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E3" w:rsidRPr="00BC57E3" w:rsidRDefault="000F1981" w:rsidP="00BC57E3">
      <w:pPr>
        <w:keepNext/>
        <w:keepLines/>
        <w:ind w:left="9360"/>
        <w:rPr>
          <w:noProof/>
        </w:rPr>
      </w:pPr>
      <w:bookmarkStart w:id="0" w:name="_gjdgxs"/>
      <w:bookmarkStart w:id="1" w:name="_17dp8vu"/>
      <w:bookmarkStart w:id="2" w:name="_GoBack"/>
      <w:bookmarkEnd w:id="0"/>
      <w:bookmarkEnd w:id="1"/>
      <w:bookmarkEnd w:id="2"/>
      <w:r w:rsidRPr="00BC57E3">
        <w:rPr>
          <w:noProof/>
          <w:lang w:val="en-AU"/>
        </w:rPr>
        <w:t>ЗАТВЕРДЖЕНО</w:t>
      </w:r>
    </w:p>
    <w:p w:rsidR="000F1981" w:rsidRPr="00BC57E3" w:rsidRDefault="00BC57E3" w:rsidP="00BC57E3">
      <w:pPr>
        <w:keepNext/>
        <w:keepLines/>
        <w:ind w:left="9360"/>
        <w:rPr>
          <w:noProof/>
        </w:rPr>
      </w:pPr>
      <w:r w:rsidRPr="00BC57E3">
        <w:rPr>
          <w:noProof/>
        </w:rPr>
        <w:t>Р</w:t>
      </w:r>
      <w:r w:rsidR="008D0F8E" w:rsidRPr="00BC57E3">
        <w:rPr>
          <w:noProof/>
        </w:rPr>
        <w:t xml:space="preserve">ішення виконавчого комітету Білківської сільської ради </w:t>
      </w:r>
    </w:p>
    <w:p w:rsidR="008D0F8E" w:rsidRPr="00BC57E3" w:rsidRDefault="00BC57E3" w:rsidP="00BC57E3">
      <w:pPr>
        <w:keepNext/>
        <w:keepLines/>
        <w:spacing w:after="240"/>
        <w:ind w:left="8931" w:firstLine="429"/>
        <w:jc w:val="both"/>
        <w:rPr>
          <w:noProof/>
        </w:rPr>
      </w:pPr>
      <w:r w:rsidRPr="00BC57E3">
        <w:rPr>
          <w:noProof/>
        </w:rPr>
        <w:t xml:space="preserve">від </w:t>
      </w:r>
      <w:r w:rsidR="00DD169C">
        <w:rPr>
          <w:noProof/>
        </w:rPr>
        <w:t>28 квітня</w:t>
      </w:r>
      <w:r w:rsidRPr="00BC57E3">
        <w:rPr>
          <w:noProof/>
        </w:rPr>
        <w:t xml:space="preserve"> № </w:t>
      </w:r>
      <w:r w:rsidR="00DD169C" w:rsidRPr="00DD169C">
        <w:rPr>
          <w:noProof/>
          <w:u w:val="single"/>
        </w:rPr>
        <w:t>54</w:t>
      </w:r>
    </w:p>
    <w:p w:rsidR="005D7C49" w:rsidRDefault="000F1981" w:rsidP="005D33A5">
      <w:pPr>
        <w:keepNext/>
        <w:keepLines/>
        <w:jc w:val="center"/>
        <w:rPr>
          <w:b/>
        </w:rPr>
      </w:pPr>
      <w:r w:rsidRPr="004156AC">
        <w:rPr>
          <w:b/>
          <w:noProof/>
        </w:rPr>
        <w:t>ПЛАН ЗАХОДІВ</w:t>
      </w:r>
      <w:r w:rsidRPr="004156AC">
        <w:rPr>
          <w:b/>
          <w:noProof/>
        </w:rPr>
        <w:br/>
      </w:r>
      <w:r w:rsidR="008D0F8E" w:rsidRPr="004156AC">
        <w:rPr>
          <w:b/>
        </w:rPr>
        <w:t>Білківської сільської ради на 2025 – 2026 роки щодо покращення безбар’єрного простору та забезпечення виконання плану заходів на 2025—2026 роки з реалізації Національної стратегії із створення безбар</w:t>
      </w:r>
      <w:r w:rsidR="008D0F8E" w:rsidRPr="004156AC">
        <w:rPr>
          <w:b/>
          <w:szCs w:val="22"/>
        </w:rPr>
        <w:t>’</w:t>
      </w:r>
      <w:r w:rsidR="008D0F8E" w:rsidRPr="004156AC">
        <w:rPr>
          <w:b/>
        </w:rPr>
        <w:t>єрного простору в Україні на період до 2030 року</w:t>
      </w:r>
      <w:r w:rsidR="004156AC">
        <w:rPr>
          <w:b/>
        </w:rPr>
        <w:t>,</w:t>
      </w:r>
      <w:r w:rsidR="008D0F8E" w:rsidRPr="004156AC">
        <w:rPr>
          <w:b/>
        </w:rPr>
        <w:t xml:space="preserve">затверджені </w:t>
      </w:r>
      <w:r w:rsidR="008D0F8E" w:rsidRPr="004156AC">
        <w:rPr>
          <w:b/>
          <w:szCs w:val="22"/>
        </w:rPr>
        <w:t>розпорядженням Кабінету Міністрів України</w:t>
      </w:r>
    </w:p>
    <w:p w:rsidR="000F1981" w:rsidRPr="005D33A5" w:rsidRDefault="008D0F8E" w:rsidP="005D33A5">
      <w:pPr>
        <w:keepNext/>
        <w:keepLines/>
        <w:jc w:val="center"/>
        <w:rPr>
          <w:b/>
        </w:rPr>
      </w:pPr>
      <w:r w:rsidRPr="004156AC">
        <w:rPr>
          <w:b/>
          <w:szCs w:val="22"/>
        </w:rPr>
        <w:t>від 25 березня 2025 р. № 374-р</w:t>
      </w:r>
    </w:p>
    <w:p w:rsidR="004156AC" w:rsidRPr="008A5B6E" w:rsidRDefault="004156AC" w:rsidP="004156AC">
      <w:pPr>
        <w:keepNext/>
        <w:keepLines/>
        <w:jc w:val="center"/>
        <w:rPr>
          <w:b/>
          <w:sz w:val="24"/>
          <w:szCs w:val="24"/>
        </w:rPr>
      </w:pPr>
    </w:p>
    <w:tbl>
      <w:tblPr>
        <w:tblStyle w:val="afc"/>
        <w:tblW w:w="15294" w:type="dxa"/>
        <w:tblInd w:w="108" w:type="dxa"/>
        <w:tblLayout w:type="fixed"/>
        <w:tblLook w:val="0400" w:firstRow="0" w:lastRow="0" w:firstColumn="0" w:lastColumn="0" w:noHBand="0" w:noVBand="1"/>
      </w:tblPr>
      <w:tblGrid>
        <w:gridCol w:w="2297"/>
        <w:gridCol w:w="4048"/>
        <w:gridCol w:w="1458"/>
        <w:gridCol w:w="1587"/>
        <w:gridCol w:w="2788"/>
        <w:gridCol w:w="3116"/>
      </w:tblGrid>
      <w:tr w:rsidR="000F1981" w:rsidRPr="008A5B6E" w:rsidTr="008A5B6E">
        <w:trPr>
          <w:trHeight w:val="20"/>
          <w:tblHeader/>
        </w:trPr>
        <w:tc>
          <w:tcPr>
            <w:tcW w:w="2297" w:type="dxa"/>
            <w:vAlign w:val="center"/>
            <w:hideMark/>
          </w:tcPr>
          <w:p w:rsidR="000F1981" w:rsidRPr="008A5B6E" w:rsidRDefault="000F1981">
            <w:pPr>
              <w:widowControl w:val="0"/>
              <w:ind w:left="-57" w:right="-57"/>
              <w:jc w:val="center"/>
              <w:rPr>
                <w:b/>
                <w:noProof/>
                <w:sz w:val="24"/>
                <w:szCs w:val="24"/>
              </w:rPr>
            </w:pPr>
            <w:r w:rsidRPr="008A5B6E">
              <w:rPr>
                <w:b/>
                <w:noProof/>
                <w:sz w:val="24"/>
                <w:szCs w:val="24"/>
                <w:lang w:val="en-AU"/>
              </w:rPr>
              <w:t>Найменування завдання</w:t>
            </w:r>
            <w:r w:rsidR="004156AC" w:rsidRPr="008A5B6E">
              <w:rPr>
                <w:b/>
                <w:noProof/>
                <w:sz w:val="24"/>
                <w:szCs w:val="24"/>
              </w:rPr>
              <w:t>*</w:t>
            </w:r>
          </w:p>
        </w:tc>
        <w:tc>
          <w:tcPr>
            <w:tcW w:w="4048" w:type="dxa"/>
            <w:vAlign w:val="center"/>
            <w:hideMark/>
          </w:tcPr>
          <w:p w:rsidR="000F1981" w:rsidRPr="008A5B6E" w:rsidRDefault="000F1981">
            <w:pPr>
              <w:widowControl w:val="0"/>
              <w:spacing w:before="120"/>
              <w:ind w:left="-57" w:right="-57"/>
              <w:jc w:val="center"/>
              <w:rPr>
                <w:b/>
                <w:noProof/>
                <w:sz w:val="24"/>
                <w:szCs w:val="24"/>
                <w:lang w:val="en-AU"/>
              </w:rPr>
            </w:pPr>
            <w:r w:rsidRPr="008A5B6E">
              <w:rPr>
                <w:b/>
                <w:noProof/>
                <w:sz w:val="24"/>
                <w:szCs w:val="24"/>
                <w:lang w:val="en-AU"/>
              </w:rPr>
              <w:t>Найменування заходу</w:t>
            </w:r>
          </w:p>
        </w:tc>
        <w:tc>
          <w:tcPr>
            <w:tcW w:w="1458" w:type="dxa"/>
            <w:vAlign w:val="center"/>
            <w:hideMark/>
          </w:tcPr>
          <w:p w:rsidR="000F1981" w:rsidRPr="008A5B6E" w:rsidRDefault="000F1981">
            <w:pPr>
              <w:spacing w:before="120"/>
              <w:ind w:left="-40" w:right="-57"/>
              <w:jc w:val="center"/>
              <w:rPr>
                <w:b/>
                <w:noProof/>
                <w:sz w:val="24"/>
                <w:szCs w:val="24"/>
                <w:lang w:val="en-AU"/>
              </w:rPr>
            </w:pPr>
            <w:r w:rsidRPr="008A5B6E">
              <w:rPr>
                <w:b/>
                <w:noProof/>
                <w:sz w:val="24"/>
                <w:szCs w:val="24"/>
                <w:lang w:val="en-AU"/>
              </w:rPr>
              <w:t>Строк виконання</w:t>
            </w:r>
          </w:p>
        </w:tc>
        <w:tc>
          <w:tcPr>
            <w:tcW w:w="1587" w:type="dxa"/>
            <w:vAlign w:val="center"/>
            <w:hideMark/>
          </w:tcPr>
          <w:p w:rsidR="000F1981" w:rsidRPr="008A5B6E" w:rsidRDefault="000F1981">
            <w:pPr>
              <w:widowControl w:val="0"/>
              <w:spacing w:before="120"/>
              <w:ind w:left="-57" w:right="-108"/>
              <w:jc w:val="center"/>
              <w:rPr>
                <w:b/>
                <w:noProof/>
                <w:sz w:val="24"/>
                <w:szCs w:val="24"/>
                <w:lang w:val="en-AU"/>
              </w:rPr>
            </w:pPr>
            <w:r w:rsidRPr="008A5B6E">
              <w:rPr>
                <w:b/>
                <w:noProof/>
                <w:sz w:val="24"/>
                <w:szCs w:val="24"/>
                <w:lang w:val="en-AU"/>
              </w:rPr>
              <w:t>Джерела фінан-сування</w:t>
            </w:r>
          </w:p>
        </w:tc>
        <w:tc>
          <w:tcPr>
            <w:tcW w:w="2788" w:type="dxa"/>
            <w:vAlign w:val="center"/>
            <w:hideMark/>
          </w:tcPr>
          <w:p w:rsidR="000F1981" w:rsidRPr="008A5B6E" w:rsidRDefault="000F1981">
            <w:pPr>
              <w:widowControl w:val="0"/>
              <w:spacing w:before="120"/>
              <w:ind w:left="-57" w:right="-57"/>
              <w:jc w:val="center"/>
              <w:rPr>
                <w:b/>
                <w:noProof/>
                <w:sz w:val="24"/>
                <w:szCs w:val="24"/>
                <w:lang w:val="en-AU"/>
              </w:rPr>
            </w:pPr>
            <w:r w:rsidRPr="008A5B6E">
              <w:rPr>
                <w:b/>
                <w:noProof/>
                <w:sz w:val="24"/>
                <w:szCs w:val="24"/>
                <w:lang w:val="en-AU"/>
              </w:rPr>
              <w:t>Відповідальні за виконання</w:t>
            </w:r>
          </w:p>
        </w:tc>
        <w:tc>
          <w:tcPr>
            <w:tcW w:w="3116" w:type="dxa"/>
            <w:vAlign w:val="center"/>
            <w:hideMark/>
          </w:tcPr>
          <w:p w:rsidR="000F1981" w:rsidRPr="008A5B6E" w:rsidRDefault="000F1981">
            <w:pPr>
              <w:widowControl w:val="0"/>
              <w:spacing w:before="120"/>
              <w:ind w:left="-57" w:right="-57"/>
              <w:jc w:val="center"/>
              <w:rPr>
                <w:b/>
                <w:noProof/>
                <w:sz w:val="24"/>
                <w:szCs w:val="24"/>
                <w:lang w:val="en-AU"/>
              </w:rPr>
            </w:pPr>
            <w:r w:rsidRPr="008A5B6E">
              <w:rPr>
                <w:b/>
                <w:noProof/>
                <w:sz w:val="24"/>
                <w:szCs w:val="24"/>
                <w:lang w:val="en-AU"/>
              </w:rPr>
              <w:t>Індикатор виконання</w:t>
            </w:r>
          </w:p>
        </w:tc>
      </w:tr>
      <w:tr w:rsidR="000F1981" w:rsidRPr="008A5B6E" w:rsidTr="008A5B6E">
        <w:trPr>
          <w:trHeight w:val="20"/>
        </w:trPr>
        <w:tc>
          <w:tcPr>
            <w:tcW w:w="15294" w:type="dxa"/>
            <w:gridSpan w:val="6"/>
            <w:hideMark/>
          </w:tcPr>
          <w:p w:rsidR="000F1981" w:rsidRPr="008A5B6E" w:rsidRDefault="000F1981">
            <w:pPr>
              <w:spacing w:before="120"/>
              <w:ind w:left="-40" w:right="-108"/>
              <w:jc w:val="center"/>
              <w:rPr>
                <w:noProof/>
                <w:sz w:val="24"/>
                <w:szCs w:val="24"/>
                <w:lang w:val="en-AU"/>
              </w:rPr>
            </w:pPr>
            <w:r w:rsidRPr="008A5B6E">
              <w:rPr>
                <w:noProof/>
                <w:sz w:val="24"/>
                <w:szCs w:val="24"/>
                <w:lang w:val="en-AU"/>
              </w:rPr>
              <w:t>Напрям 1. Фізична безбар’єрність</w:t>
            </w:r>
          </w:p>
        </w:tc>
      </w:tr>
      <w:tr w:rsidR="000F1981" w:rsidRPr="008A5B6E" w:rsidTr="008A5B6E">
        <w:trPr>
          <w:trHeight w:val="20"/>
        </w:trPr>
        <w:tc>
          <w:tcPr>
            <w:tcW w:w="15294" w:type="dxa"/>
            <w:gridSpan w:val="6"/>
            <w:hideMark/>
          </w:tcPr>
          <w:p w:rsidR="000F1981" w:rsidRPr="008A5B6E" w:rsidRDefault="000F1981">
            <w:pPr>
              <w:spacing w:before="120"/>
              <w:ind w:left="-40" w:right="-108"/>
              <w:jc w:val="center"/>
              <w:rPr>
                <w:noProof/>
                <w:sz w:val="24"/>
                <w:szCs w:val="24"/>
              </w:rPr>
            </w:pPr>
            <w:r w:rsidRPr="008A5B6E">
              <w:rPr>
                <w:noProof/>
                <w:sz w:val="24"/>
                <w:szCs w:val="24"/>
              </w:rPr>
              <w:t>Стратегічна ціль “Новостворені обʼєкти фізичного оточення відповідають вимогам до фізичної безбарʼєрності”</w:t>
            </w:r>
          </w:p>
        </w:tc>
      </w:tr>
      <w:tr w:rsidR="004C134F" w:rsidRPr="008A5B6E" w:rsidTr="008A5B6E">
        <w:trPr>
          <w:trHeight w:val="20"/>
        </w:trPr>
        <w:tc>
          <w:tcPr>
            <w:tcW w:w="2297" w:type="dxa"/>
            <w:hideMark/>
          </w:tcPr>
          <w:p w:rsidR="008A5B6E" w:rsidRPr="008A5B6E" w:rsidRDefault="004C134F">
            <w:pPr>
              <w:widowControl w:val="0"/>
              <w:spacing w:before="120"/>
              <w:ind w:left="-57" w:right="-127"/>
              <w:rPr>
                <w:noProof/>
                <w:sz w:val="24"/>
                <w:szCs w:val="24"/>
              </w:rPr>
            </w:pPr>
            <w:r w:rsidRPr="008A5B6E">
              <w:rPr>
                <w:noProof/>
                <w:sz w:val="24"/>
                <w:szCs w:val="24"/>
              </w:rPr>
              <w:t xml:space="preserve">1(1). Забезпечення ефективного контролю за дотриманням вимог нормативно-правових актів щодо забезпечення фізичної доступності для маломобільних груп населення на всіх етапах (планування, будівництва, введення в експлуатацію) </w:t>
            </w:r>
            <w:r w:rsidRPr="008A5B6E">
              <w:rPr>
                <w:noProof/>
                <w:sz w:val="24"/>
                <w:szCs w:val="24"/>
              </w:rPr>
              <w:lastRenderedPageBreak/>
              <w:t>створення обʼєктів будівництва та містобудування</w:t>
            </w:r>
          </w:p>
          <w:p w:rsidR="008A5B6E" w:rsidRPr="008A5B6E" w:rsidRDefault="008A5B6E" w:rsidP="008A5B6E">
            <w:pPr>
              <w:rPr>
                <w:sz w:val="24"/>
                <w:szCs w:val="24"/>
              </w:rPr>
            </w:pPr>
          </w:p>
          <w:p w:rsidR="008A5B6E" w:rsidRPr="008A5B6E" w:rsidRDefault="008A5B6E" w:rsidP="008A5B6E">
            <w:pPr>
              <w:rPr>
                <w:sz w:val="24"/>
                <w:szCs w:val="24"/>
              </w:rPr>
            </w:pPr>
          </w:p>
          <w:p w:rsidR="008A5B6E" w:rsidRPr="008A5B6E" w:rsidRDefault="008A5B6E" w:rsidP="008A5B6E">
            <w:pPr>
              <w:rPr>
                <w:sz w:val="24"/>
                <w:szCs w:val="24"/>
              </w:rPr>
            </w:pPr>
          </w:p>
          <w:p w:rsidR="008A5B6E" w:rsidRPr="008A5B6E" w:rsidRDefault="008A5B6E" w:rsidP="008A5B6E">
            <w:pPr>
              <w:rPr>
                <w:sz w:val="24"/>
                <w:szCs w:val="24"/>
              </w:rPr>
            </w:pPr>
          </w:p>
          <w:p w:rsidR="004C134F" w:rsidRPr="008A5B6E" w:rsidRDefault="008A5B6E" w:rsidP="008A5B6E">
            <w:pPr>
              <w:tabs>
                <w:tab w:val="left" w:pos="1869"/>
              </w:tabs>
              <w:rPr>
                <w:sz w:val="24"/>
                <w:szCs w:val="24"/>
              </w:rPr>
            </w:pPr>
            <w:r w:rsidRPr="008A5B6E">
              <w:rPr>
                <w:sz w:val="24"/>
                <w:szCs w:val="24"/>
              </w:rPr>
              <w:tab/>
            </w:r>
          </w:p>
        </w:tc>
        <w:tc>
          <w:tcPr>
            <w:tcW w:w="4048" w:type="dxa"/>
            <w:hideMark/>
          </w:tcPr>
          <w:p w:rsidR="004C134F" w:rsidRPr="008A5B6E" w:rsidRDefault="00F74F75">
            <w:pPr>
              <w:spacing w:before="120"/>
              <w:rPr>
                <w:noProof/>
                <w:sz w:val="24"/>
                <w:szCs w:val="24"/>
              </w:rPr>
            </w:pPr>
            <w:r w:rsidRPr="008A5B6E">
              <w:rPr>
                <w:noProof/>
                <w:sz w:val="24"/>
                <w:szCs w:val="24"/>
                <w:lang w:val="ru-RU"/>
              </w:rPr>
              <w:lastRenderedPageBreak/>
              <w:t>10) Сприяння</w:t>
            </w:r>
            <w:r w:rsidR="004C134F" w:rsidRPr="008A5B6E">
              <w:rPr>
                <w:noProof/>
                <w:sz w:val="24"/>
                <w:szCs w:val="24"/>
                <w:lang w:val="ru-RU"/>
              </w:rPr>
              <w:t xml:space="preserve"> здійсненню органами державного архітектурно-будівельного контролю заходів державного архітектурно-будівельного контролю на об’єктах будівництва, щодо дотримання замовниками, проектувальниками, підрядниками та експертними організаціями будівельних норм у частині виконання вимог щодо інклюзивності будівель і споруд</w:t>
            </w:r>
          </w:p>
        </w:tc>
        <w:tc>
          <w:tcPr>
            <w:tcW w:w="1458" w:type="dxa"/>
            <w:hideMark/>
          </w:tcPr>
          <w:p w:rsidR="004C134F" w:rsidRPr="008A5B6E" w:rsidRDefault="004C134F" w:rsidP="004C134F">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4C134F" w:rsidRPr="008A5B6E" w:rsidRDefault="004C134F" w:rsidP="004C134F">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4C134F" w:rsidP="00F74F75">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ДІАМ</w:t>
            </w:r>
            <w:r w:rsidRPr="008A5B6E">
              <w:rPr>
                <w:noProof/>
                <w:sz w:val="24"/>
                <w:szCs w:val="24"/>
                <w:lang w:val="ru-RU"/>
              </w:rPr>
              <w:br/>
              <w:t>структурні підрозділи з питань державного архітектурно-будівельного контролю Київської та Севастопо</w:t>
            </w:r>
            <w:r w:rsidR="00F74F75" w:rsidRPr="008A5B6E">
              <w:rPr>
                <w:noProof/>
                <w:sz w:val="24"/>
                <w:szCs w:val="24"/>
                <w:lang w:val="ru-RU"/>
              </w:rPr>
              <w:t>льської</w:t>
            </w:r>
            <w:r w:rsidR="001647D8" w:rsidRPr="008A5B6E">
              <w:rPr>
                <w:noProof/>
                <w:sz w:val="24"/>
                <w:szCs w:val="24"/>
                <w:lang w:val="ru-RU"/>
              </w:rPr>
              <w:t xml:space="preserve"> міськдержадмініст-рацій,</w:t>
            </w:r>
          </w:p>
          <w:p w:rsidR="004C134F" w:rsidRPr="008A5B6E" w:rsidRDefault="00F74F75" w:rsidP="00F74F75">
            <w:pPr>
              <w:spacing w:before="120"/>
              <w:rPr>
                <w:noProof/>
                <w:sz w:val="24"/>
                <w:szCs w:val="24"/>
                <w:lang w:val="ru-RU"/>
              </w:rPr>
            </w:pPr>
            <w:r w:rsidRPr="008A5B6E">
              <w:rPr>
                <w:noProof/>
                <w:sz w:val="24"/>
                <w:szCs w:val="24"/>
                <w:lang w:val="ru-RU"/>
              </w:rPr>
              <w:t xml:space="preserve">Відділ з питань архітектури та державного архітектурно-будівельного контролю </w:t>
            </w:r>
            <w:r w:rsidRPr="008A5B6E">
              <w:rPr>
                <w:noProof/>
                <w:sz w:val="24"/>
                <w:szCs w:val="24"/>
                <w:lang w:val="ru-RU"/>
              </w:rPr>
              <w:lastRenderedPageBreak/>
              <w:t>Білківської сільської ради</w:t>
            </w:r>
            <w:r w:rsidR="004C134F" w:rsidRPr="008A5B6E">
              <w:rPr>
                <w:noProof/>
                <w:sz w:val="24"/>
                <w:szCs w:val="24"/>
                <w:lang w:val="ru-RU"/>
              </w:rPr>
              <w:br/>
            </w:r>
          </w:p>
        </w:tc>
        <w:tc>
          <w:tcPr>
            <w:tcW w:w="3116" w:type="dxa"/>
            <w:hideMark/>
          </w:tcPr>
          <w:p w:rsidR="004C134F" w:rsidRPr="008A5B6E" w:rsidRDefault="004C134F" w:rsidP="004C134F">
            <w:pPr>
              <w:spacing w:before="120"/>
              <w:rPr>
                <w:noProof/>
                <w:sz w:val="24"/>
                <w:szCs w:val="24"/>
                <w:lang w:val="ru-RU"/>
              </w:rPr>
            </w:pPr>
            <w:r w:rsidRPr="008A5B6E">
              <w:rPr>
                <w:noProof/>
                <w:sz w:val="24"/>
                <w:szCs w:val="24"/>
                <w:lang w:val="ru-RU"/>
              </w:rPr>
              <w:lastRenderedPageBreak/>
              <w:t>забезпечено підготовку щороку звіту Мінрозвитку про результати здійснення заходів державного архітектурно-будівельного контролю щодо дотримання замовниками, проектувальниками, підрядниками та експертними організаціями будівельних норм у частині виконання вимог щодо інклюзивності будівель і споруд</w:t>
            </w:r>
          </w:p>
        </w:tc>
      </w:tr>
      <w:tr w:rsidR="004C134F" w:rsidRPr="008A5B6E" w:rsidTr="008A5B6E">
        <w:trPr>
          <w:trHeight w:val="20"/>
        </w:trPr>
        <w:tc>
          <w:tcPr>
            <w:tcW w:w="2297" w:type="dxa"/>
          </w:tcPr>
          <w:p w:rsidR="004C134F" w:rsidRPr="008A5B6E" w:rsidRDefault="004C134F">
            <w:pPr>
              <w:widowControl w:val="0"/>
              <w:spacing w:before="120"/>
              <w:ind w:left="-57"/>
              <w:rPr>
                <w:noProof/>
                <w:sz w:val="24"/>
                <w:szCs w:val="24"/>
                <w:lang w:val="ru-RU"/>
              </w:rPr>
            </w:pPr>
          </w:p>
        </w:tc>
        <w:tc>
          <w:tcPr>
            <w:tcW w:w="4048" w:type="dxa"/>
            <w:hideMark/>
          </w:tcPr>
          <w:p w:rsidR="004C134F" w:rsidRPr="008A5B6E" w:rsidRDefault="004C134F" w:rsidP="00F74F75">
            <w:pPr>
              <w:spacing w:before="120"/>
              <w:rPr>
                <w:noProof/>
                <w:sz w:val="24"/>
                <w:szCs w:val="24"/>
                <w:lang w:val="ru-RU"/>
              </w:rPr>
            </w:pPr>
            <w:r w:rsidRPr="008A5B6E">
              <w:rPr>
                <w:noProof/>
                <w:sz w:val="24"/>
                <w:szCs w:val="24"/>
                <w:lang w:val="ru-RU"/>
              </w:rPr>
              <w:t>11) сприя</w:t>
            </w:r>
            <w:r w:rsidR="00F74F75" w:rsidRPr="008A5B6E">
              <w:rPr>
                <w:noProof/>
                <w:sz w:val="24"/>
                <w:szCs w:val="24"/>
                <w:lang w:val="ru-RU"/>
              </w:rPr>
              <w:t>ння</w:t>
            </w:r>
            <w:r w:rsidRPr="008A5B6E">
              <w:rPr>
                <w:noProof/>
                <w:sz w:val="24"/>
                <w:szCs w:val="24"/>
                <w:lang w:val="ru-RU"/>
              </w:rPr>
              <w:t xml:space="preserve"> здійсненню заходів контролю та інспектування об’єктів будівництва, що фінансуються за рахунок міжнародної технічної допомоги</w:t>
            </w:r>
          </w:p>
        </w:tc>
        <w:tc>
          <w:tcPr>
            <w:tcW w:w="1458" w:type="dxa"/>
            <w:hideMark/>
          </w:tcPr>
          <w:p w:rsidR="004C134F" w:rsidRPr="008A5B6E" w:rsidRDefault="004C134F">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4C134F" w:rsidRPr="008A5B6E" w:rsidRDefault="004C134F">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4C134F" w:rsidRPr="008A5B6E" w:rsidRDefault="004C134F">
            <w:pPr>
              <w:spacing w:before="120"/>
              <w:rPr>
                <w:noProof/>
                <w:sz w:val="24"/>
                <w:szCs w:val="24"/>
                <w:lang w:val="ru-RU"/>
              </w:rPr>
            </w:pPr>
            <w:r w:rsidRPr="008A5B6E">
              <w:rPr>
                <w:noProof/>
                <w:sz w:val="24"/>
                <w:szCs w:val="24"/>
                <w:lang w:val="ru-RU"/>
              </w:rPr>
              <w:t>ДІАМ</w:t>
            </w:r>
            <w:r w:rsidRPr="008A5B6E">
              <w:rPr>
                <w:noProof/>
                <w:sz w:val="24"/>
                <w:szCs w:val="24"/>
                <w:lang w:val="ru-RU"/>
              </w:rPr>
              <w:br/>
              <w:t>структурні підрозділи з питань державного архітектурно-будівельного контролю Київської та Севастопольської міськдержадмініст-рацій</w:t>
            </w:r>
            <w:r w:rsidR="00D94D70" w:rsidRPr="008A5B6E">
              <w:rPr>
                <w:noProof/>
                <w:sz w:val="24"/>
                <w:szCs w:val="24"/>
                <w:lang w:val="ru-RU"/>
              </w:rPr>
              <w:t xml:space="preserve">, </w:t>
            </w:r>
            <w:r w:rsidRPr="008A5B6E">
              <w:rPr>
                <w:noProof/>
                <w:sz w:val="24"/>
                <w:szCs w:val="24"/>
                <w:lang w:val="ru-RU"/>
              </w:rPr>
              <w:t xml:space="preserve"> </w:t>
            </w:r>
            <w:r w:rsidRPr="008A5B6E">
              <w:rPr>
                <w:noProof/>
                <w:sz w:val="24"/>
                <w:szCs w:val="24"/>
                <w:lang w:val="ru-RU"/>
              </w:rPr>
              <w:br/>
            </w:r>
            <w:r w:rsidR="00D94D70" w:rsidRPr="008A5B6E">
              <w:rPr>
                <w:noProof/>
                <w:sz w:val="24"/>
                <w:szCs w:val="24"/>
                <w:lang w:val="ru-RU"/>
              </w:rPr>
              <w:t>Відділ з питань архітектури та державного архітектурно-будівельного контролю Білківської сільської ради</w:t>
            </w:r>
          </w:p>
        </w:tc>
        <w:tc>
          <w:tcPr>
            <w:tcW w:w="3116" w:type="dxa"/>
            <w:hideMark/>
          </w:tcPr>
          <w:p w:rsidR="004C134F" w:rsidRPr="008A5B6E" w:rsidRDefault="004C134F">
            <w:pPr>
              <w:spacing w:before="120"/>
              <w:rPr>
                <w:noProof/>
                <w:sz w:val="24"/>
                <w:szCs w:val="24"/>
                <w:lang w:val="ru-RU"/>
              </w:rPr>
            </w:pPr>
            <w:r w:rsidRPr="008A5B6E">
              <w:rPr>
                <w:noProof/>
                <w:sz w:val="24"/>
                <w:szCs w:val="24"/>
                <w:lang w:val="ru-RU"/>
              </w:rPr>
              <w:t>підготовлено звіт про кількість і результати здійснення заходів контролю та інспектування об’єктів будівництва, що фінансуються за рахунок міжнародної технічної допомоги</w:t>
            </w:r>
          </w:p>
        </w:tc>
      </w:tr>
      <w:tr w:rsidR="004C134F" w:rsidRPr="008A5B6E" w:rsidTr="008A5B6E">
        <w:trPr>
          <w:trHeight w:val="20"/>
        </w:trPr>
        <w:tc>
          <w:tcPr>
            <w:tcW w:w="15294" w:type="dxa"/>
            <w:gridSpan w:val="6"/>
            <w:hideMark/>
          </w:tcPr>
          <w:p w:rsidR="004C134F" w:rsidRPr="008A5B6E" w:rsidRDefault="004C134F">
            <w:pPr>
              <w:spacing w:before="120"/>
              <w:ind w:left="-40" w:right="-108"/>
              <w:jc w:val="center"/>
              <w:rPr>
                <w:noProof/>
                <w:sz w:val="24"/>
                <w:szCs w:val="24"/>
                <w:lang w:val="ru-RU"/>
              </w:rPr>
            </w:pPr>
            <w:r w:rsidRPr="008A5B6E">
              <w:rPr>
                <w:noProof/>
                <w:sz w:val="24"/>
                <w:szCs w:val="24"/>
                <w:lang w:val="ru-RU"/>
              </w:rPr>
              <w:t>Стратегічна ціль “Об’єкти фізичного оточення адаптуються відповідно до сучасних стандартів доступності”</w:t>
            </w:r>
          </w:p>
        </w:tc>
      </w:tr>
      <w:tr w:rsidR="00DB2A99" w:rsidRPr="008A5B6E" w:rsidTr="008A5B6E">
        <w:trPr>
          <w:trHeight w:val="20"/>
        </w:trPr>
        <w:tc>
          <w:tcPr>
            <w:tcW w:w="2297" w:type="dxa"/>
            <w:hideMark/>
          </w:tcPr>
          <w:p w:rsidR="00DB2A99" w:rsidRPr="008A5B6E" w:rsidRDefault="00DB2A99">
            <w:pPr>
              <w:widowControl w:val="0"/>
              <w:spacing w:before="120"/>
              <w:ind w:left="-57" w:right="7"/>
              <w:rPr>
                <w:noProof/>
                <w:sz w:val="24"/>
                <w:szCs w:val="24"/>
                <w:lang w:val="ru-RU"/>
              </w:rPr>
            </w:pPr>
            <w:r w:rsidRPr="008A5B6E">
              <w:rPr>
                <w:noProof/>
                <w:sz w:val="24"/>
                <w:szCs w:val="24"/>
                <w:lang w:val="ru-RU"/>
              </w:rPr>
              <w:t xml:space="preserve">2 (8). Розроблення та впровадження окремої програми з адаптації об’єктів  </w:t>
            </w:r>
            <w:r w:rsidRPr="008A5B6E">
              <w:rPr>
                <w:noProof/>
                <w:sz w:val="24"/>
                <w:szCs w:val="24"/>
                <w:lang w:val="ru-RU"/>
              </w:rPr>
              <w:lastRenderedPageBreak/>
              <w:t>інфраструктури відповідно до вимог доступності</w:t>
            </w:r>
          </w:p>
        </w:tc>
        <w:tc>
          <w:tcPr>
            <w:tcW w:w="4048" w:type="dxa"/>
            <w:hideMark/>
          </w:tcPr>
          <w:p w:rsidR="00DB2A99" w:rsidRPr="008A5B6E" w:rsidRDefault="00DB2A99" w:rsidP="00C4055C">
            <w:pPr>
              <w:shd w:val="clear" w:color="auto" w:fill="FFFFFF" w:themeFill="background1"/>
              <w:spacing w:before="120"/>
              <w:rPr>
                <w:noProof/>
                <w:sz w:val="24"/>
                <w:szCs w:val="24"/>
                <w:lang w:val="ru-RU"/>
              </w:rPr>
            </w:pPr>
            <w:r w:rsidRPr="008A5B6E">
              <w:rPr>
                <w:noProof/>
                <w:sz w:val="24"/>
                <w:szCs w:val="24"/>
                <w:lang w:val="ru-RU"/>
              </w:rPr>
              <w:lastRenderedPageBreak/>
              <w:t xml:space="preserve">3) забезпечення проведення моніторингу стану облаштування споруд цивільного захисту засобами, що забезпечують їх доступність для </w:t>
            </w:r>
            <w:r w:rsidRPr="008A5B6E">
              <w:rPr>
                <w:noProof/>
                <w:sz w:val="24"/>
                <w:szCs w:val="24"/>
                <w:lang w:val="ru-RU"/>
              </w:rPr>
              <w:lastRenderedPageBreak/>
              <w:t>маломобільних груп населення, зокрема осіб з інвалідністю, в умовах воєнного чи надзвичайного стану, та підготовка рекомендацій щодо облаштування</w:t>
            </w:r>
          </w:p>
        </w:tc>
        <w:tc>
          <w:tcPr>
            <w:tcW w:w="1458" w:type="dxa"/>
            <w:hideMark/>
          </w:tcPr>
          <w:p w:rsidR="00DB2A99" w:rsidRPr="008A5B6E" w:rsidRDefault="00DB2A99" w:rsidP="00C4055C">
            <w:pPr>
              <w:spacing w:before="120"/>
              <w:ind w:left="-40" w:right="-131"/>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tcPr>
          <w:p w:rsidR="00DB2A99" w:rsidRPr="008A5B6E" w:rsidRDefault="00DB2A99" w:rsidP="00C4055C">
            <w:pPr>
              <w:spacing w:before="120"/>
              <w:ind w:left="-57" w:right="-108"/>
              <w:rPr>
                <w:noProof/>
                <w:sz w:val="24"/>
                <w:szCs w:val="24"/>
                <w:lang w:val="ru-RU"/>
              </w:rPr>
            </w:pPr>
            <w:r w:rsidRPr="008A5B6E">
              <w:rPr>
                <w:noProof/>
                <w:sz w:val="24"/>
                <w:szCs w:val="24"/>
                <w:lang w:val="ru-RU"/>
              </w:rPr>
              <w:t xml:space="preserve">місцеві бюджети, інші джерела, не заборонені </w:t>
            </w:r>
            <w:r w:rsidRPr="008A5B6E">
              <w:rPr>
                <w:noProof/>
                <w:sz w:val="24"/>
                <w:szCs w:val="24"/>
                <w:lang w:val="ru-RU"/>
              </w:rPr>
              <w:lastRenderedPageBreak/>
              <w:t>законо-давством</w:t>
            </w:r>
          </w:p>
        </w:tc>
        <w:tc>
          <w:tcPr>
            <w:tcW w:w="2788" w:type="dxa"/>
            <w:hideMark/>
          </w:tcPr>
          <w:p w:rsidR="00DB2A99" w:rsidRPr="008A5B6E" w:rsidRDefault="00DB2A99" w:rsidP="001647D8">
            <w:pPr>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t>ДСНС,</w:t>
            </w:r>
            <w:r w:rsidRPr="008A5B6E">
              <w:rPr>
                <w:noProof/>
                <w:sz w:val="24"/>
                <w:szCs w:val="24"/>
                <w:lang w:val="ru-RU"/>
              </w:rPr>
              <w:br/>
            </w:r>
            <w:r w:rsidR="001647D8" w:rsidRPr="008A5B6E">
              <w:rPr>
                <w:noProof/>
                <w:sz w:val="24"/>
                <w:szCs w:val="24"/>
                <w:lang w:val="ru-RU"/>
              </w:rPr>
              <w:lastRenderedPageBreak/>
              <w:t>Рада безбар'єрності</w:t>
            </w:r>
            <w:r w:rsidRPr="008A5B6E">
              <w:rPr>
                <w:noProof/>
                <w:sz w:val="24"/>
                <w:szCs w:val="24"/>
                <w:lang w:val="ru-RU"/>
              </w:rPr>
              <w:t xml:space="preserve"> Білківської сільської ради</w:t>
            </w:r>
            <w:r w:rsidRPr="008A5B6E">
              <w:rPr>
                <w:noProof/>
                <w:sz w:val="24"/>
                <w:szCs w:val="24"/>
                <w:lang w:val="ru-RU"/>
              </w:rPr>
              <w:br/>
            </w:r>
          </w:p>
        </w:tc>
        <w:tc>
          <w:tcPr>
            <w:tcW w:w="3116" w:type="dxa"/>
            <w:hideMark/>
          </w:tcPr>
          <w:p w:rsidR="00DB2A99" w:rsidRPr="008A5B6E" w:rsidRDefault="00DB2A99" w:rsidP="00C4055C">
            <w:pPr>
              <w:spacing w:before="120"/>
              <w:rPr>
                <w:noProof/>
                <w:sz w:val="24"/>
                <w:szCs w:val="24"/>
                <w:lang w:val="en-AU"/>
              </w:rPr>
            </w:pPr>
            <w:r w:rsidRPr="008A5B6E">
              <w:rPr>
                <w:noProof/>
                <w:sz w:val="24"/>
                <w:szCs w:val="24"/>
                <w:lang w:val="ru-RU"/>
              </w:rPr>
              <w:lastRenderedPageBreak/>
              <w:t xml:space="preserve">забезпечено оприлюднення щокварталу звіту про облаштування споруд цивільного захисту </w:t>
            </w:r>
            <w:r w:rsidRPr="008A5B6E">
              <w:rPr>
                <w:noProof/>
                <w:sz w:val="24"/>
                <w:szCs w:val="24"/>
                <w:lang w:val="ru-RU"/>
              </w:rPr>
              <w:lastRenderedPageBreak/>
              <w:t xml:space="preserve">засобами, що забезпечують їх доступність для маломобільних груп населення, зокрема осіб з інвалідністю </w:t>
            </w:r>
            <w:r w:rsidRPr="008A5B6E">
              <w:rPr>
                <w:noProof/>
                <w:sz w:val="24"/>
                <w:szCs w:val="24"/>
                <w:lang w:val="en-AU"/>
              </w:rPr>
              <w:t>(з фотографіями), та підготовлено рекомендації щодо облаштування</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en-AU"/>
              </w:rPr>
            </w:pPr>
          </w:p>
        </w:tc>
        <w:tc>
          <w:tcPr>
            <w:tcW w:w="4048" w:type="dxa"/>
            <w:hideMark/>
          </w:tcPr>
          <w:p w:rsidR="00DB2A99" w:rsidRPr="008A5B6E" w:rsidRDefault="00DB2A99">
            <w:pPr>
              <w:spacing w:before="120"/>
              <w:rPr>
                <w:noProof/>
                <w:sz w:val="24"/>
                <w:szCs w:val="24"/>
                <w:lang w:val="en-AU"/>
              </w:rPr>
            </w:pPr>
            <w:r w:rsidRPr="008A5B6E">
              <w:rPr>
                <w:noProof/>
                <w:sz w:val="24"/>
                <w:szCs w:val="24"/>
                <w:lang w:val="en-AU"/>
              </w:rPr>
              <w:t>4)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DB2A99" w:rsidRPr="008A5B6E" w:rsidRDefault="00DB2A99">
            <w:pPr>
              <w:spacing w:before="120"/>
              <w:ind w:left="-57" w:right="-108"/>
              <w:rPr>
                <w:noProof/>
                <w:sz w:val="24"/>
                <w:szCs w:val="24"/>
                <w:lang w:val="en-AU"/>
              </w:rPr>
            </w:pPr>
          </w:p>
        </w:tc>
        <w:tc>
          <w:tcPr>
            <w:tcW w:w="2788" w:type="dxa"/>
            <w:hideMark/>
          </w:tcPr>
          <w:p w:rsidR="00DB2A99" w:rsidRPr="008A5B6E" w:rsidRDefault="00DB2A99" w:rsidP="008A5B6E">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t>ДСНС</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t>опубліковано звіт про результати проведення аналізу та внесено зміни до регіональних і місцевих програм цивільного захисту</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widowControl w:val="0"/>
              <w:spacing w:before="120"/>
              <w:ind w:right="123" w:firstLine="27"/>
              <w:rPr>
                <w:noProof/>
                <w:sz w:val="24"/>
                <w:szCs w:val="24"/>
                <w:lang w:val="ru-RU"/>
              </w:rPr>
            </w:pPr>
            <w:r w:rsidRPr="008A5B6E">
              <w:rPr>
                <w:noProof/>
                <w:sz w:val="24"/>
                <w:szCs w:val="24"/>
                <w:lang w:val="ru-RU"/>
              </w:rPr>
              <w:t xml:space="preserve">5)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w:t>
            </w:r>
            <w:r w:rsidRPr="008A5B6E">
              <w:rPr>
                <w:noProof/>
                <w:sz w:val="24"/>
                <w:szCs w:val="24"/>
                <w:lang w:val="ru-RU"/>
              </w:rPr>
              <w:lastRenderedPageBreak/>
              <w:t>маломобільних груп населення</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DB2A99" w:rsidRPr="008A5B6E" w:rsidRDefault="00DB2A99">
            <w:pPr>
              <w:widowControl w:val="0"/>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DB2A99" w:rsidRPr="008A5B6E" w:rsidRDefault="00DB2A99" w:rsidP="00985014">
            <w:pPr>
              <w:widowControl w:val="0"/>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t>ДСНС</w:t>
            </w:r>
            <w:r w:rsidRPr="008A5B6E">
              <w:rPr>
                <w:noProof/>
                <w:sz w:val="24"/>
                <w:szCs w:val="24"/>
                <w:lang w:val="en-AU"/>
              </w:rPr>
              <w:br/>
            </w:r>
            <w:r w:rsidR="008A5B6E">
              <w:rPr>
                <w:noProof/>
                <w:sz w:val="24"/>
                <w:szCs w:val="24"/>
              </w:rPr>
              <w:t>в</w:t>
            </w:r>
            <w:r w:rsidR="00985014" w:rsidRPr="008A5B6E">
              <w:rPr>
                <w:noProof/>
                <w:sz w:val="24"/>
                <w:szCs w:val="24"/>
                <w:lang w:val="ru-RU"/>
              </w:rPr>
              <w:t>ідділ</w:t>
            </w:r>
            <w:r w:rsidR="00985014" w:rsidRPr="008A5B6E">
              <w:rPr>
                <w:noProof/>
                <w:sz w:val="24"/>
                <w:szCs w:val="24"/>
                <w:lang w:val="en-AU"/>
              </w:rPr>
              <w:t xml:space="preserve"> </w:t>
            </w:r>
            <w:r w:rsidR="00985014" w:rsidRPr="008A5B6E">
              <w:rPr>
                <w:noProof/>
                <w:sz w:val="24"/>
                <w:szCs w:val="24"/>
                <w:lang w:val="ru-RU"/>
              </w:rPr>
              <w:t>військового</w:t>
            </w:r>
            <w:r w:rsidR="00985014" w:rsidRPr="008A5B6E">
              <w:rPr>
                <w:noProof/>
                <w:sz w:val="24"/>
                <w:szCs w:val="24"/>
                <w:lang w:val="en-AU"/>
              </w:rPr>
              <w:t xml:space="preserve"> </w:t>
            </w:r>
            <w:r w:rsidR="00985014" w:rsidRPr="008A5B6E">
              <w:rPr>
                <w:noProof/>
                <w:sz w:val="24"/>
                <w:szCs w:val="24"/>
                <w:lang w:val="ru-RU"/>
              </w:rPr>
              <w:t>обліку</w:t>
            </w:r>
            <w:r w:rsidR="00985014" w:rsidRPr="008A5B6E">
              <w:rPr>
                <w:noProof/>
                <w:sz w:val="24"/>
                <w:szCs w:val="24"/>
                <w:lang w:val="en-AU"/>
              </w:rPr>
              <w:t xml:space="preserve"> </w:t>
            </w:r>
            <w:r w:rsidR="00985014" w:rsidRPr="008A5B6E">
              <w:rPr>
                <w:noProof/>
                <w:sz w:val="24"/>
                <w:szCs w:val="24"/>
                <w:lang w:val="ru-RU"/>
              </w:rPr>
              <w:t>та</w:t>
            </w:r>
            <w:r w:rsidR="00985014" w:rsidRPr="008A5B6E">
              <w:rPr>
                <w:noProof/>
                <w:sz w:val="24"/>
                <w:szCs w:val="24"/>
                <w:lang w:val="en-AU"/>
              </w:rPr>
              <w:t xml:space="preserve"> </w:t>
            </w:r>
            <w:r w:rsidR="00985014" w:rsidRPr="008A5B6E">
              <w:rPr>
                <w:noProof/>
                <w:sz w:val="24"/>
                <w:szCs w:val="24"/>
                <w:lang w:val="ru-RU"/>
              </w:rPr>
              <w:t>цивільного</w:t>
            </w:r>
            <w:r w:rsidR="00985014" w:rsidRPr="008A5B6E">
              <w:rPr>
                <w:noProof/>
                <w:sz w:val="24"/>
                <w:szCs w:val="24"/>
                <w:lang w:val="en-AU"/>
              </w:rPr>
              <w:t xml:space="preserve"> </w:t>
            </w:r>
            <w:r w:rsidR="00985014" w:rsidRPr="008A5B6E">
              <w:rPr>
                <w:noProof/>
                <w:sz w:val="24"/>
                <w:szCs w:val="24"/>
                <w:lang w:val="ru-RU"/>
              </w:rPr>
              <w:t>захисту</w:t>
            </w:r>
            <w:r w:rsidR="00985014"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lastRenderedPageBreak/>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DB2A99" w:rsidRPr="008A5B6E" w:rsidRDefault="00DB2A99">
            <w:pPr>
              <w:widowControl w:val="0"/>
              <w:tabs>
                <w:tab w:val="left" w:pos="1793"/>
              </w:tabs>
              <w:spacing w:before="120"/>
              <w:ind w:right="227"/>
              <w:rPr>
                <w:noProof/>
                <w:sz w:val="24"/>
                <w:szCs w:val="24"/>
                <w:lang w:val="en-AU"/>
              </w:rPr>
            </w:pPr>
            <w:r w:rsidRPr="008A5B6E">
              <w:rPr>
                <w:noProof/>
                <w:sz w:val="24"/>
                <w:szCs w:val="24"/>
                <w:lang w:val="en-AU"/>
              </w:rPr>
              <w:lastRenderedPageBreak/>
              <w:t xml:space="preserve">забезпечено опублікування щокварталу звіту про проведення інформаційних кампаній з посиланнями на публікації та/або </w:t>
            </w:r>
            <w:r w:rsidRPr="008A5B6E">
              <w:rPr>
                <w:noProof/>
                <w:sz w:val="24"/>
                <w:szCs w:val="24"/>
                <w:lang w:val="en-AU"/>
              </w:rPr>
              <w:lastRenderedPageBreak/>
              <w:t>підтвердженнями повідомлень (фотографії, знімки екрана засобу телекомунікаційного зв’язку)</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en-AU"/>
              </w:rPr>
            </w:pPr>
          </w:p>
        </w:tc>
        <w:tc>
          <w:tcPr>
            <w:tcW w:w="4048" w:type="dxa"/>
            <w:hideMark/>
          </w:tcPr>
          <w:p w:rsidR="00DB2A99" w:rsidRPr="008A5B6E" w:rsidRDefault="00DB2A99">
            <w:pPr>
              <w:widowControl w:val="0"/>
              <w:rPr>
                <w:noProof/>
                <w:sz w:val="24"/>
                <w:szCs w:val="24"/>
                <w:lang w:val="en-AU"/>
              </w:rPr>
            </w:pPr>
            <w:r w:rsidRPr="008A5B6E">
              <w:rPr>
                <w:noProof/>
                <w:sz w:val="24"/>
                <w:szCs w:val="24"/>
                <w:lang w:val="en-AU"/>
              </w:rPr>
              <w:t>6) забезпечення доступності головних входів і приміщення адміністративних будівель міністерств, інших центральних і місцевих органів виконавчої влади, органів місцевого самоврядування</w:t>
            </w:r>
            <w:r w:rsidRPr="008A5B6E">
              <w:rPr>
                <w:b/>
                <w:noProof/>
                <w:sz w:val="24"/>
                <w:szCs w:val="24"/>
                <w:lang w:val="en-AU"/>
              </w:rPr>
              <w:t xml:space="preserve"> </w:t>
            </w:r>
            <w:r w:rsidRPr="008A5B6E">
              <w:rPr>
                <w:noProof/>
                <w:sz w:val="24"/>
                <w:szCs w:val="24"/>
                <w:lang w:val="en-AU"/>
              </w:rPr>
              <w:t>та місцевих держадміністрацій, центрів надання адміністративних послуг для осіб з інвалідністю та інших маломобільних груп населення</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DB2A99" w:rsidRPr="008A5B6E" w:rsidRDefault="00DB2A99" w:rsidP="00FC2BCB">
            <w:pPr>
              <w:spacing w:before="120"/>
              <w:ind w:left="-22"/>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00985014" w:rsidRPr="008A5B6E">
              <w:rPr>
                <w:noProof/>
                <w:sz w:val="24"/>
                <w:szCs w:val="24"/>
                <w:lang w:val="ru-RU"/>
              </w:rPr>
              <w:t>,</w:t>
            </w:r>
            <w:r w:rsidRPr="008A5B6E">
              <w:rPr>
                <w:noProof/>
                <w:sz w:val="24"/>
                <w:szCs w:val="24"/>
                <w:lang w:val="ru-RU"/>
              </w:rPr>
              <w:t xml:space="preserve"> </w:t>
            </w:r>
            <w:r w:rsidRPr="008A5B6E">
              <w:rPr>
                <w:noProof/>
                <w:sz w:val="24"/>
                <w:szCs w:val="24"/>
                <w:lang w:val="ru-RU"/>
              </w:rPr>
              <w:br/>
            </w:r>
            <w:r w:rsidR="008A5B6E">
              <w:rPr>
                <w:noProof/>
                <w:sz w:val="24"/>
                <w:szCs w:val="24"/>
                <w:lang w:val="ru-RU"/>
              </w:rPr>
              <w:t>в</w:t>
            </w:r>
            <w:r w:rsidRPr="008A5B6E">
              <w:rPr>
                <w:noProof/>
                <w:sz w:val="24"/>
                <w:szCs w:val="24"/>
                <w:lang w:val="ru-RU"/>
              </w:rPr>
              <w:t>иконавчий комітет Білківської сільської ради</w:t>
            </w:r>
          </w:p>
        </w:tc>
        <w:tc>
          <w:tcPr>
            <w:tcW w:w="3116" w:type="dxa"/>
          </w:tcPr>
          <w:p w:rsidR="00DB2A99" w:rsidRPr="008A5B6E" w:rsidRDefault="00DB2A99">
            <w:pPr>
              <w:rPr>
                <w:noProof/>
                <w:sz w:val="24"/>
                <w:szCs w:val="24"/>
                <w:lang w:val="ru-RU"/>
              </w:rPr>
            </w:pPr>
            <w:r w:rsidRPr="008A5B6E">
              <w:rPr>
                <w:noProof/>
                <w:sz w:val="24"/>
                <w:szCs w:val="24"/>
                <w:lang w:val="ru-RU"/>
              </w:rPr>
              <w:t xml:space="preserve">забезпечено пристосування головних входів та приміщень не менше </w:t>
            </w:r>
            <w:r w:rsidRPr="008A5B6E">
              <w:rPr>
                <w:noProof/>
                <w:sz w:val="24"/>
                <w:szCs w:val="24"/>
                <w:lang w:val="ru-RU"/>
              </w:rPr>
              <w:br/>
              <w:t>50 відсотків адміністративних будівель для осіб з інвалідністю та інших маломобільних груп населення</w:t>
            </w:r>
          </w:p>
          <w:p w:rsidR="00DB2A99" w:rsidRPr="008A5B6E" w:rsidRDefault="00DB2A99">
            <w:pPr>
              <w:spacing w:before="120"/>
              <w:rPr>
                <w:noProof/>
                <w:sz w:val="24"/>
                <w:szCs w:val="24"/>
                <w:lang w:val="ru-RU"/>
              </w:rPr>
            </w:pP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widowControl w:val="0"/>
              <w:spacing w:before="120"/>
              <w:rPr>
                <w:noProof/>
                <w:sz w:val="24"/>
                <w:szCs w:val="24"/>
                <w:lang w:val="ru-RU"/>
              </w:rPr>
            </w:pPr>
            <w:r w:rsidRPr="008A5B6E">
              <w:rPr>
                <w:noProof/>
                <w:sz w:val="24"/>
                <w:szCs w:val="24"/>
                <w:lang w:val="ru-RU"/>
              </w:rPr>
              <w:t>7) встановлення тактильних, візуальних та інших елементів доступності (відповідно до державних будівельних норм) для осіб з інвалідністю та інших маломобільних груп населення в адміністративних будівлях центральних органів виконавчої влади та місцевих держадміністрацій, центрів надання адміністративних послуг</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DB2A99" w:rsidRPr="008A5B6E" w:rsidRDefault="00DB2A99" w:rsidP="00FC2BCB">
            <w:pPr>
              <w:widowControl w:val="0"/>
              <w:spacing w:before="120"/>
              <w:ind w:left="-22"/>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00985014" w:rsidRPr="008A5B6E">
              <w:rPr>
                <w:noProof/>
                <w:sz w:val="24"/>
                <w:szCs w:val="24"/>
                <w:lang w:val="ru-RU"/>
              </w:rPr>
              <w:t>,</w:t>
            </w:r>
            <w:r w:rsidRPr="008A5B6E">
              <w:rPr>
                <w:noProof/>
                <w:sz w:val="24"/>
                <w:szCs w:val="24"/>
                <w:lang w:val="ru-RU"/>
              </w:rPr>
              <w:br/>
            </w:r>
            <w:r w:rsidR="008A5B6E">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t>завершено виконання робіт та підготовлено звіт про результати виконання будівельних/</w:t>
            </w:r>
            <w:r w:rsidRPr="008A5B6E">
              <w:rPr>
                <w:noProof/>
                <w:sz w:val="24"/>
                <w:szCs w:val="24"/>
                <w:lang w:val="ru-RU"/>
              </w:rPr>
              <w:br/>
              <w:t>ремонтних робіт (з фотографіями)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ind w:right="57" w:hanging="2"/>
              <w:rPr>
                <w:noProof/>
                <w:sz w:val="24"/>
                <w:szCs w:val="24"/>
                <w:lang w:val="ru-RU"/>
              </w:rPr>
            </w:pPr>
            <w:r w:rsidRPr="008A5B6E">
              <w:rPr>
                <w:noProof/>
                <w:sz w:val="24"/>
                <w:szCs w:val="24"/>
                <w:lang w:val="ru-RU"/>
              </w:rPr>
              <w:t xml:space="preserve">11) забезпечення безперешкодного доступу до приміщень закладів культури відповідно до норм і стандартів доступності для осіб з </w:t>
            </w:r>
            <w:r w:rsidRPr="008A5B6E">
              <w:rPr>
                <w:noProof/>
                <w:sz w:val="24"/>
                <w:szCs w:val="24"/>
                <w:lang w:val="ru-RU"/>
              </w:rPr>
              <w:lastRenderedPageBreak/>
              <w:t>інвалідністю та інших маломобільних груп населення</w:t>
            </w:r>
          </w:p>
        </w:tc>
        <w:tc>
          <w:tcPr>
            <w:tcW w:w="1458" w:type="dxa"/>
            <w:hideMark/>
          </w:tcPr>
          <w:p w:rsidR="00DB2A99" w:rsidRPr="008A5B6E" w:rsidRDefault="00DB2A99">
            <w:pPr>
              <w:spacing w:before="120"/>
              <w:ind w:left="-40" w:right="57"/>
              <w:rPr>
                <w:noProof/>
                <w:sz w:val="24"/>
                <w:szCs w:val="24"/>
              </w:rPr>
            </w:pPr>
            <w:r w:rsidRPr="008A5B6E">
              <w:rPr>
                <w:noProof/>
                <w:sz w:val="24"/>
                <w:szCs w:val="24"/>
                <w:lang w:val="en-AU"/>
              </w:rPr>
              <w:lastRenderedPageBreak/>
              <w:t>2025 рік</w:t>
            </w:r>
            <w:r w:rsidRPr="008A5B6E">
              <w:rPr>
                <w:noProof/>
                <w:sz w:val="24"/>
                <w:szCs w:val="24"/>
              </w:rPr>
              <w:t xml:space="preserve"> – </w:t>
            </w:r>
          </w:p>
          <w:p w:rsidR="00DB2A99" w:rsidRPr="008A5B6E" w:rsidRDefault="00DB2A99">
            <w:pPr>
              <w:spacing w:before="120"/>
              <w:ind w:left="-40" w:right="57"/>
              <w:rPr>
                <w:noProof/>
                <w:sz w:val="24"/>
                <w:szCs w:val="24"/>
              </w:rPr>
            </w:pPr>
            <w:r w:rsidRPr="008A5B6E">
              <w:rPr>
                <w:noProof/>
                <w:sz w:val="24"/>
                <w:szCs w:val="24"/>
              </w:rPr>
              <w:t>2026 роки</w:t>
            </w:r>
          </w:p>
        </w:tc>
        <w:tc>
          <w:tcPr>
            <w:tcW w:w="1587" w:type="dxa"/>
            <w:hideMark/>
          </w:tcPr>
          <w:p w:rsidR="00DB2A99" w:rsidRPr="008A5B6E" w:rsidRDefault="00DB2A99">
            <w:pPr>
              <w:spacing w:before="120"/>
              <w:ind w:left="-57" w:right="-108" w:hanging="2"/>
              <w:rPr>
                <w:noProof/>
                <w:sz w:val="24"/>
                <w:szCs w:val="24"/>
                <w:lang w:val="ru-RU"/>
              </w:rPr>
            </w:pPr>
            <w:r w:rsidRPr="008A5B6E">
              <w:rPr>
                <w:noProof/>
                <w:sz w:val="24"/>
                <w:szCs w:val="24"/>
                <w:lang w:val="ru-RU"/>
              </w:rPr>
              <w:t xml:space="preserve">державний та місцеві бюджети, міжнародна </w:t>
            </w:r>
            <w:r w:rsidRPr="008A5B6E">
              <w:rPr>
                <w:noProof/>
                <w:sz w:val="24"/>
                <w:szCs w:val="24"/>
                <w:lang w:val="ru-RU"/>
              </w:rPr>
              <w:lastRenderedPageBreak/>
              <w:t>технічна допомога</w:t>
            </w:r>
          </w:p>
        </w:tc>
        <w:tc>
          <w:tcPr>
            <w:tcW w:w="2788" w:type="dxa"/>
            <w:hideMark/>
          </w:tcPr>
          <w:p w:rsidR="00DB2A99" w:rsidRPr="008A5B6E" w:rsidRDefault="00DB2A99" w:rsidP="008A5B6E">
            <w:pPr>
              <w:spacing w:before="120"/>
              <w:ind w:right="57" w:hanging="2"/>
              <w:rPr>
                <w:noProof/>
                <w:sz w:val="24"/>
                <w:szCs w:val="24"/>
                <w:lang w:val="ru-RU"/>
              </w:rPr>
            </w:pPr>
            <w:r w:rsidRPr="008A5B6E">
              <w:rPr>
                <w:noProof/>
                <w:sz w:val="24"/>
                <w:szCs w:val="24"/>
                <w:lang w:val="ru-RU"/>
              </w:rPr>
              <w:lastRenderedPageBreak/>
              <w:t>МКСК</w:t>
            </w:r>
            <w:r w:rsidRPr="008A5B6E">
              <w:rPr>
                <w:noProof/>
                <w:sz w:val="24"/>
                <w:szCs w:val="24"/>
                <w:lang w:val="ru-RU"/>
              </w:rPr>
              <w:br/>
              <w:t xml:space="preserve">обласні, Київська міська держадміністрації </w:t>
            </w:r>
            <w:r w:rsidRPr="008A5B6E">
              <w:rPr>
                <w:noProof/>
                <w:sz w:val="24"/>
                <w:szCs w:val="24"/>
                <w:lang w:val="ru-RU"/>
              </w:rPr>
              <w:lastRenderedPageBreak/>
              <w:t>(військові адміністрації)</w:t>
            </w:r>
            <w:r w:rsidR="00985014" w:rsidRPr="008A5B6E">
              <w:rPr>
                <w:noProof/>
                <w:sz w:val="24"/>
                <w:szCs w:val="24"/>
                <w:lang w:val="ru-RU"/>
              </w:rPr>
              <w:t>,</w:t>
            </w:r>
            <w:r w:rsidRPr="008A5B6E">
              <w:rPr>
                <w:noProof/>
                <w:sz w:val="24"/>
                <w:szCs w:val="24"/>
                <w:lang w:val="ru-RU"/>
              </w:rPr>
              <w:br/>
            </w:r>
            <w:r w:rsidR="008A5B6E">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lastRenderedPageBreak/>
              <w:t xml:space="preserve">завершено виконання робіт та забезпечено підготовку щокварталу звіту про забезпечення </w:t>
            </w:r>
            <w:r w:rsidRPr="008A5B6E">
              <w:rPr>
                <w:noProof/>
                <w:sz w:val="24"/>
                <w:szCs w:val="24"/>
                <w:lang w:val="ru-RU"/>
              </w:rPr>
              <w:lastRenderedPageBreak/>
              <w:t>безперешкодного доступу до приміщень закладів культури (з фотографіями і кількісними показниками)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12) забезпечення безперешкодного доступу до приміщень бібліотек та клубних закладів відповідно до норм і стандартів доступності для осіб з інвалідністю та інших маломобільних груп населення</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DB2A99" w:rsidRPr="008A5B6E" w:rsidRDefault="00DB2A99" w:rsidP="00FC2BCB">
            <w:pPr>
              <w:spacing w:before="120"/>
              <w:ind w:left="103" w:right="-60"/>
              <w:rPr>
                <w:noProof/>
                <w:sz w:val="24"/>
                <w:szCs w:val="24"/>
                <w:lang w:val="ru-RU"/>
              </w:rPr>
            </w:pPr>
            <w:r w:rsidRPr="008A5B6E">
              <w:rPr>
                <w:noProof/>
                <w:sz w:val="24"/>
                <w:szCs w:val="24"/>
                <w:lang w:val="ru-RU"/>
              </w:rPr>
              <w:t>МКСК</w:t>
            </w:r>
            <w:r w:rsidRPr="008A5B6E">
              <w:rPr>
                <w:noProof/>
                <w:sz w:val="24"/>
                <w:szCs w:val="24"/>
                <w:lang w:val="ru-RU"/>
              </w:rPr>
              <w:br/>
              <w:t>обласні, Київська міська держадміністрації (військові адміністрації)</w:t>
            </w:r>
            <w:r w:rsidR="00985014" w:rsidRPr="008A5B6E">
              <w:rPr>
                <w:noProof/>
                <w:sz w:val="24"/>
                <w:szCs w:val="24"/>
                <w:lang w:val="ru-RU"/>
              </w:rPr>
              <w:t>,</w:t>
            </w:r>
            <w:r w:rsidRPr="008A5B6E">
              <w:rPr>
                <w:noProof/>
                <w:sz w:val="24"/>
                <w:szCs w:val="24"/>
                <w:lang w:val="ru-RU"/>
              </w:rPr>
              <w:br/>
            </w:r>
            <w:r w:rsidR="008A5B6E">
              <w:rPr>
                <w:noProof/>
                <w:sz w:val="24"/>
                <w:szCs w:val="24"/>
                <w:lang w:val="ru-RU"/>
              </w:rPr>
              <w:t>в</w:t>
            </w:r>
            <w:r w:rsidR="00F613CA" w:rsidRPr="008A5B6E">
              <w:rPr>
                <w:noProof/>
                <w:sz w:val="24"/>
                <w:szCs w:val="24"/>
                <w:lang w:val="ru-RU"/>
              </w:rPr>
              <w:t>иконавчий комітет Білківської сільської рад</w:t>
            </w:r>
            <w:r w:rsidR="00FC2BCB" w:rsidRPr="008A5B6E">
              <w:rPr>
                <w:noProof/>
                <w:sz w:val="24"/>
                <w:szCs w:val="24"/>
                <w:lang w:val="ru-RU"/>
              </w:rPr>
              <w:t>и</w:t>
            </w:r>
          </w:p>
        </w:tc>
        <w:tc>
          <w:tcPr>
            <w:tcW w:w="3116" w:type="dxa"/>
            <w:hideMark/>
          </w:tcPr>
          <w:p w:rsidR="00DB2A99" w:rsidRPr="008A5B6E" w:rsidRDefault="00DB2A99">
            <w:pPr>
              <w:rPr>
                <w:noProof/>
                <w:sz w:val="24"/>
                <w:szCs w:val="24"/>
                <w:lang w:val="ru-RU"/>
              </w:rPr>
            </w:pPr>
            <w:r w:rsidRPr="008A5B6E">
              <w:rPr>
                <w:noProof/>
                <w:sz w:val="24"/>
                <w:szCs w:val="24"/>
                <w:lang w:val="ru-RU"/>
              </w:rPr>
              <w:t>завершено виконання робіт та забезпечено підготовку щокварталу звіту про результати забезпечення безперешкодного доступу до приміщень бібліотек та клубних закладів (з кількісними показниками та фотографіями)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 xml:space="preserve">15) забезпечення доступності мистецьких шкіл для осіб з інвалідністю та інших маломобільних груп населення </w:t>
            </w:r>
          </w:p>
        </w:tc>
        <w:tc>
          <w:tcPr>
            <w:tcW w:w="1458" w:type="dxa"/>
            <w:hideMark/>
          </w:tcPr>
          <w:p w:rsidR="00DB2A99" w:rsidRPr="008A5B6E" w:rsidRDefault="00DB2A99">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DB2A99" w:rsidRPr="008A5B6E" w:rsidRDefault="00DB2A99">
            <w:pPr>
              <w:spacing w:before="120"/>
              <w:ind w:left="-57" w:right="-108" w:hanging="2"/>
              <w:rPr>
                <w:noProof/>
                <w:sz w:val="24"/>
                <w:szCs w:val="24"/>
                <w:lang w:val="en-AU"/>
              </w:rPr>
            </w:pPr>
          </w:p>
        </w:tc>
        <w:tc>
          <w:tcPr>
            <w:tcW w:w="2788" w:type="dxa"/>
            <w:hideMark/>
          </w:tcPr>
          <w:p w:rsidR="00DB2A99" w:rsidRPr="008A5B6E" w:rsidRDefault="00DB2A99" w:rsidP="00FC2BCB">
            <w:pPr>
              <w:spacing w:before="120"/>
              <w:ind w:right="57" w:hanging="2"/>
              <w:rPr>
                <w:noProof/>
                <w:sz w:val="24"/>
                <w:szCs w:val="24"/>
              </w:rPr>
            </w:pPr>
            <w:r w:rsidRPr="008A5B6E">
              <w:rPr>
                <w:noProof/>
                <w:sz w:val="24"/>
                <w:szCs w:val="24"/>
                <w:lang w:val="en-AU"/>
              </w:rPr>
              <w:t xml:space="preserve">МКСК </w:t>
            </w:r>
            <w:r w:rsidRPr="008A5B6E">
              <w:rPr>
                <w:noProof/>
                <w:sz w:val="24"/>
                <w:szCs w:val="24"/>
                <w:lang w:val="en-AU"/>
              </w:rPr>
              <w:br/>
              <w:t>МОН</w:t>
            </w:r>
            <w:r w:rsidRPr="008A5B6E">
              <w:rPr>
                <w:noProof/>
                <w:sz w:val="24"/>
                <w:szCs w:val="24"/>
                <w:lang w:val="en-AU"/>
              </w:rPr>
              <w:br/>
              <w:t>обласні, Київська міська держадміністрації (військові адміністрації)</w:t>
            </w:r>
            <w:r w:rsidR="00985014" w:rsidRPr="008A5B6E">
              <w:rPr>
                <w:noProof/>
                <w:sz w:val="24"/>
                <w:szCs w:val="24"/>
              </w:rPr>
              <w:t>,</w:t>
            </w:r>
            <w:r w:rsidRPr="008A5B6E">
              <w:rPr>
                <w:noProof/>
                <w:sz w:val="24"/>
                <w:szCs w:val="24"/>
                <w:lang w:val="en-AU"/>
              </w:rPr>
              <w:br/>
            </w:r>
            <w:r w:rsidR="008A5B6E">
              <w:rPr>
                <w:noProof/>
                <w:sz w:val="24"/>
                <w:szCs w:val="24"/>
              </w:rPr>
              <w:t>в</w:t>
            </w:r>
            <w:r w:rsidR="00F613CA" w:rsidRPr="008A5B6E">
              <w:rPr>
                <w:noProof/>
                <w:sz w:val="24"/>
                <w:szCs w:val="24"/>
                <w:lang w:val="ru-RU"/>
              </w:rPr>
              <w:t>иконавчий</w:t>
            </w:r>
            <w:r w:rsidR="00F613CA" w:rsidRPr="008A5B6E">
              <w:rPr>
                <w:noProof/>
                <w:sz w:val="24"/>
                <w:szCs w:val="24"/>
                <w:lang w:val="en-AU"/>
              </w:rPr>
              <w:t xml:space="preserve"> </w:t>
            </w:r>
            <w:r w:rsidR="00F613CA" w:rsidRPr="008A5B6E">
              <w:rPr>
                <w:noProof/>
                <w:sz w:val="24"/>
                <w:szCs w:val="24"/>
                <w:lang w:val="ru-RU"/>
              </w:rPr>
              <w:t>комітет</w:t>
            </w:r>
            <w:r w:rsidR="00F613CA" w:rsidRPr="008A5B6E">
              <w:rPr>
                <w:noProof/>
                <w:sz w:val="24"/>
                <w:szCs w:val="24"/>
                <w:lang w:val="en-AU"/>
              </w:rPr>
              <w:t xml:space="preserve"> </w:t>
            </w:r>
            <w:r w:rsidR="00F613CA" w:rsidRPr="008A5B6E">
              <w:rPr>
                <w:noProof/>
                <w:sz w:val="24"/>
                <w:szCs w:val="24"/>
                <w:lang w:val="ru-RU"/>
              </w:rPr>
              <w:t>Білківської</w:t>
            </w:r>
            <w:r w:rsidR="00F613CA" w:rsidRPr="008A5B6E">
              <w:rPr>
                <w:noProof/>
                <w:sz w:val="24"/>
                <w:szCs w:val="24"/>
                <w:lang w:val="en-AU"/>
              </w:rPr>
              <w:t xml:space="preserve"> </w:t>
            </w:r>
            <w:r w:rsidR="00F613CA" w:rsidRPr="008A5B6E">
              <w:rPr>
                <w:noProof/>
                <w:sz w:val="24"/>
                <w:szCs w:val="24"/>
                <w:lang w:val="ru-RU"/>
              </w:rPr>
              <w:t>сільської</w:t>
            </w:r>
            <w:r w:rsidR="00F613CA" w:rsidRPr="008A5B6E">
              <w:rPr>
                <w:noProof/>
                <w:sz w:val="24"/>
                <w:szCs w:val="24"/>
                <w:lang w:val="en-AU"/>
              </w:rPr>
              <w:t xml:space="preserve"> </w:t>
            </w:r>
            <w:r w:rsidR="00F613CA" w:rsidRPr="008A5B6E">
              <w:rPr>
                <w:noProof/>
                <w:sz w:val="24"/>
                <w:szCs w:val="24"/>
                <w:lang w:val="ru-RU"/>
              </w:rPr>
              <w:t>ради</w:t>
            </w:r>
          </w:p>
        </w:tc>
        <w:tc>
          <w:tcPr>
            <w:tcW w:w="3116" w:type="dxa"/>
            <w:hideMark/>
          </w:tcPr>
          <w:p w:rsidR="00DB2A99" w:rsidRPr="00DD169C" w:rsidRDefault="00DB2A99">
            <w:pPr>
              <w:spacing w:before="120"/>
              <w:rPr>
                <w:noProof/>
                <w:sz w:val="24"/>
                <w:szCs w:val="24"/>
                <w:lang w:val="ru-RU"/>
              </w:rPr>
            </w:pPr>
            <w:r w:rsidRPr="008A5B6E">
              <w:rPr>
                <w:noProof/>
                <w:sz w:val="24"/>
                <w:szCs w:val="24"/>
                <w:lang w:val="ru-RU"/>
              </w:rPr>
              <w:t>забезпечено</w:t>
            </w:r>
            <w:r w:rsidRPr="00DD169C">
              <w:rPr>
                <w:noProof/>
                <w:sz w:val="24"/>
                <w:szCs w:val="24"/>
                <w:lang w:val="ru-RU"/>
              </w:rPr>
              <w:t xml:space="preserve"> </w:t>
            </w:r>
            <w:r w:rsidRPr="008A5B6E">
              <w:rPr>
                <w:noProof/>
                <w:sz w:val="24"/>
                <w:szCs w:val="24"/>
                <w:lang w:val="ru-RU"/>
              </w:rPr>
              <w:t>доступність</w:t>
            </w:r>
            <w:r w:rsidRPr="00DD169C">
              <w:rPr>
                <w:noProof/>
                <w:sz w:val="24"/>
                <w:szCs w:val="24"/>
                <w:lang w:val="ru-RU"/>
              </w:rPr>
              <w:t xml:space="preserve"> </w:t>
            </w:r>
            <w:r w:rsidRPr="008A5B6E">
              <w:rPr>
                <w:noProof/>
                <w:sz w:val="24"/>
                <w:szCs w:val="24"/>
                <w:lang w:val="ru-RU"/>
              </w:rPr>
              <w:t>не</w:t>
            </w:r>
            <w:r w:rsidRPr="00DD169C">
              <w:rPr>
                <w:noProof/>
                <w:sz w:val="24"/>
                <w:szCs w:val="24"/>
                <w:lang w:val="ru-RU"/>
              </w:rPr>
              <w:t xml:space="preserve"> </w:t>
            </w:r>
            <w:r w:rsidRPr="008A5B6E">
              <w:rPr>
                <w:noProof/>
                <w:sz w:val="24"/>
                <w:szCs w:val="24"/>
                <w:lang w:val="ru-RU"/>
              </w:rPr>
              <w:t>менше</w:t>
            </w:r>
            <w:r w:rsidRPr="00DD169C">
              <w:rPr>
                <w:noProof/>
                <w:sz w:val="24"/>
                <w:szCs w:val="24"/>
                <w:lang w:val="ru-RU"/>
              </w:rPr>
              <w:t xml:space="preserve"> 90 </w:t>
            </w:r>
            <w:r w:rsidRPr="008A5B6E">
              <w:rPr>
                <w:noProof/>
                <w:sz w:val="24"/>
                <w:szCs w:val="24"/>
                <w:lang w:val="ru-RU"/>
              </w:rPr>
              <w:t>відсотків</w:t>
            </w:r>
            <w:r w:rsidRPr="00DD169C">
              <w:rPr>
                <w:noProof/>
                <w:sz w:val="24"/>
                <w:szCs w:val="24"/>
                <w:lang w:val="ru-RU"/>
              </w:rPr>
              <w:t xml:space="preserve"> </w:t>
            </w:r>
            <w:r w:rsidRPr="008A5B6E">
              <w:rPr>
                <w:noProof/>
                <w:sz w:val="24"/>
                <w:szCs w:val="24"/>
                <w:lang w:val="ru-RU"/>
              </w:rPr>
              <w:t>мистецьких</w:t>
            </w:r>
            <w:r w:rsidRPr="00DD169C">
              <w:rPr>
                <w:noProof/>
                <w:sz w:val="24"/>
                <w:szCs w:val="24"/>
                <w:lang w:val="ru-RU"/>
              </w:rPr>
              <w:t xml:space="preserve"> </w:t>
            </w:r>
            <w:r w:rsidRPr="008A5B6E">
              <w:rPr>
                <w:noProof/>
                <w:sz w:val="24"/>
                <w:szCs w:val="24"/>
                <w:lang w:val="ru-RU"/>
              </w:rPr>
              <w:t>шкіл</w:t>
            </w:r>
            <w:r w:rsidRPr="00DD169C">
              <w:rPr>
                <w:noProof/>
                <w:sz w:val="24"/>
                <w:szCs w:val="24"/>
                <w:lang w:val="ru-RU"/>
              </w:rPr>
              <w:t xml:space="preserve"> </w:t>
            </w:r>
            <w:r w:rsidRPr="008A5B6E">
              <w:rPr>
                <w:noProof/>
                <w:sz w:val="24"/>
                <w:szCs w:val="24"/>
                <w:lang w:val="ru-RU"/>
              </w:rPr>
              <w:t>для</w:t>
            </w:r>
            <w:r w:rsidRPr="00DD169C">
              <w:rPr>
                <w:noProof/>
                <w:sz w:val="24"/>
                <w:szCs w:val="24"/>
                <w:lang w:val="ru-RU"/>
              </w:rPr>
              <w:t xml:space="preserve"> </w:t>
            </w:r>
            <w:r w:rsidRPr="008A5B6E">
              <w:rPr>
                <w:noProof/>
                <w:sz w:val="24"/>
                <w:szCs w:val="24"/>
                <w:lang w:val="ru-RU"/>
              </w:rPr>
              <w:t>осіб</w:t>
            </w:r>
            <w:r w:rsidRPr="00DD169C">
              <w:rPr>
                <w:noProof/>
                <w:sz w:val="24"/>
                <w:szCs w:val="24"/>
                <w:lang w:val="ru-RU"/>
              </w:rPr>
              <w:t xml:space="preserve"> </w:t>
            </w:r>
            <w:r w:rsidRPr="008A5B6E">
              <w:rPr>
                <w:noProof/>
                <w:sz w:val="24"/>
                <w:szCs w:val="24"/>
                <w:lang w:val="ru-RU"/>
              </w:rPr>
              <w:t>з</w:t>
            </w:r>
            <w:r w:rsidRPr="00DD169C">
              <w:rPr>
                <w:noProof/>
                <w:sz w:val="24"/>
                <w:szCs w:val="24"/>
                <w:lang w:val="ru-RU"/>
              </w:rPr>
              <w:t xml:space="preserve"> </w:t>
            </w:r>
            <w:r w:rsidRPr="008A5B6E">
              <w:rPr>
                <w:noProof/>
                <w:sz w:val="24"/>
                <w:szCs w:val="24"/>
                <w:lang w:val="ru-RU"/>
              </w:rPr>
              <w:t>інвалідністю</w:t>
            </w:r>
            <w:r w:rsidRPr="00DD169C">
              <w:rPr>
                <w:noProof/>
                <w:sz w:val="24"/>
                <w:szCs w:val="24"/>
                <w:lang w:val="ru-RU"/>
              </w:rPr>
              <w:t xml:space="preserve"> </w:t>
            </w:r>
            <w:r w:rsidRPr="008A5B6E">
              <w:rPr>
                <w:noProof/>
                <w:sz w:val="24"/>
                <w:szCs w:val="24"/>
                <w:lang w:val="ru-RU"/>
              </w:rPr>
              <w:t>та</w:t>
            </w:r>
            <w:r w:rsidRPr="00DD169C">
              <w:rPr>
                <w:noProof/>
                <w:sz w:val="24"/>
                <w:szCs w:val="24"/>
                <w:lang w:val="ru-RU"/>
              </w:rPr>
              <w:t xml:space="preserve"> </w:t>
            </w:r>
            <w:r w:rsidRPr="008A5B6E">
              <w:rPr>
                <w:noProof/>
                <w:sz w:val="24"/>
                <w:szCs w:val="24"/>
                <w:lang w:val="ru-RU"/>
              </w:rPr>
              <w:t>інших</w:t>
            </w:r>
            <w:r w:rsidRPr="00DD169C">
              <w:rPr>
                <w:noProof/>
                <w:sz w:val="24"/>
                <w:szCs w:val="24"/>
                <w:lang w:val="ru-RU"/>
              </w:rPr>
              <w:t xml:space="preserve"> </w:t>
            </w:r>
            <w:r w:rsidRPr="008A5B6E">
              <w:rPr>
                <w:noProof/>
                <w:sz w:val="24"/>
                <w:szCs w:val="24"/>
                <w:lang w:val="ru-RU"/>
              </w:rPr>
              <w:t>маломобільних</w:t>
            </w:r>
            <w:r w:rsidRPr="00DD169C">
              <w:rPr>
                <w:noProof/>
                <w:sz w:val="24"/>
                <w:szCs w:val="24"/>
                <w:lang w:val="ru-RU"/>
              </w:rPr>
              <w:t xml:space="preserve"> </w:t>
            </w:r>
            <w:r w:rsidRPr="008A5B6E">
              <w:rPr>
                <w:noProof/>
                <w:sz w:val="24"/>
                <w:szCs w:val="24"/>
                <w:lang w:val="ru-RU"/>
              </w:rPr>
              <w:t>груп</w:t>
            </w:r>
            <w:r w:rsidRPr="00DD169C">
              <w:rPr>
                <w:noProof/>
                <w:sz w:val="24"/>
                <w:szCs w:val="24"/>
                <w:lang w:val="ru-RU"/>
              </w:rPr>
              <w:t xml:space="preserve"> </w:t>
            </w:r>
            <w:r w:rsidRPr="008A5B6E">
              <w:rPr>
                <w:noProof/>
                <w:sz w:val="24"/>
                <w:szCs w:val="24"/>
                <w:lang w:val="ru-RU"/>
              </w:rPr>
              <w:t>населення</w:t>
            </w:r>
          </w:p>
        </w:tc>
      </w:tr>
      <w:tr w:rsidR="00DB2A99" w:rsidRPr="008A5B6E" w:rsidTr="008A5B6E">
        <w:trPr>
          <w:trHeight w:val="20"/>
        </w:trPr>
        <w:tc>
          <w:tcPr>
            <w:tcW w:w="2297" w:type="dxa"/>
          </w:tcPr>
          <w:p w:rsidR="00DB2A99" w:rsidRPr="00DD169C"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DD169C">
              <w:rPr>
                <w:noProof/>
                <w:sz w:val="24"/>
                <w:szCs w:val="24"/>
                <w:lang w:val="ru-RU"/>
              </w:rPr>
              <w:t>16</w:t>
            </w:r>
            <w:r w:rsidRPr="008A5B6E">
              <w:rPr>
                <w:noProof/>
                <w:sz w:val="24"/>
                <w:szCs w:val="24"/>
                <w:lang w:val="ru-RU"/>
              </w:rPr>
              <w:t>) забезпечення доступності молодіжних центрів або їх об’єктів фізичного оточення для осіб з обмеженнями повсякденного функціонування</w:t>
            </w:r>
          </w:p>
        </w:tc>
        <w:tc>
          <w:tcPr>
            <w:tcW w:w="1458" w:type="dxa"/>
            <w:hideMark/>
          </w:tcPr>
          <w:p w:rsidR="00DB2A99" w:rsidRPr="008A5B6E" w:rsidRDefault="00DB2A99">
            <w:pPr>
              <w:spacing w:before="120"/>
              <w:ind w:left="-40"/>
              <w:rPr>
                <w:noProof/>
                <w:sz w:val="24"/>
                <w:szCs w:val="24"/>
                <w:lang w:val="en-AU"/>
              </w:rPr>
            </w:pPr>
            <w:r w:rsidRPr="008A5B6E">
              <w:rPr>
                <w:noProof/>
                <w:sz w:val="24"/>
                <w:szCs w:val="24"/>
                <w:lang w:val="en-AU"/>
              </w:rPr>
              <w:t>2025 рік</w:t>
            </w:r>
          </w:p>
        </w:tc>
        <w:tc>
          <w:tcPr>
            <w:tcW w:w="1587" w:type="dxa"/>
            <w:hideMark/>
          </w:tcPr>
          <w:p w:rsidR="00DB2A99" w:rsidRPr="008A5B6E" w:rsidRDefault="00DB2A99">
            <w:pPr>
              <w:spacing w:before="120"/>
              <w:ind w:left="-57" w:right="-108"/>
              <w:rPr>
                <w:noProof/>
                <w:sz w:val="24"/>
                <w:szCs w:val="24"/>
                <w:lang w:val="en-AU"/>
              </w:rPr>
            </w:pPr>
            <w:r w:rsidRPr="008A5B6E">
              <w:rPr>
                <w:noProof/>
                <w:sz w:val="24"/>
                <w:szCs w:val="24"/>
                <w:lang w:val="en-AU"/>
              </w:rPr>
              <w:t>міжнародна технічна допомога</w:t>
            </w:r>
          </w:p>
        </w:tc>
        <w:tc>
          <w:tcPr>
            <w:tcW w:w="2788" w:type="dxa"/>
            <w:hideMark/>
          </w:tcPr>
          <w:p w:rsidR="00DB2A99" w:rsidRPr="008A5B6E" w:rsidRDefault="00DB2A99" w:rsidP="00FC2BCB">
            <w:pPr>
              <w:spacing w:before="120"/>
              <w:ind w:right="46"/>
              <w:rPr>
                <w:noProof/>
                <w:sz w:val="24"/>
                <w:szCs w:val="24"/>
                <w:lang w:val="en-AU"/>
              </w:rPr>
            </w:pPr>
            <w:r w:rsidRPr="008A5B6E">
              <w:rPr>
                <w:noProof/>
                <w:sz w:val="24"/>
                <w:szCs w:val="24"/>
                <w:lang w:val="en-AU"/>
              </w:rPr>
              <w:t>Мінрозвитку</w:t>
            </w:r>
            <w:r w:rsidRPr="008A5B6E">
              <w:rPr>
                <w:noProof/>
                <w:sz w:val="24"/>
                <w:szCs w:val="24"/>
                <w:lang w:val="en-AU"/>
              </w:rPr>
              <w:br/>
              <w:t>обласні, Київська міська держадміністрації (військові адміністрації)</w:t>
            </w:r>
            <w:r w:rsidR="00985014" w:rsidRPr="008A5B6E">
              <w:rPr>
                <w:noProof/>
                <w:sz w:val="24"/>
                <w:szCs w:val="24"/>
              </w:rPr>
              <w:t>,</w:t>
            </w:r>
            <w:r w:rsidRPr="008A5B6E">
              <w:rPr>
                <w:noProof/>
                <w:sz w:val="24"/>
                <w:szCs w:val="24"/>
                <w:lang w:val="en-AU"/>
              </w:rPr>
              <w:br/>
            </w:r>
            <w:r w:rsidR="008A5B6E">
              <w:rPr>
                <w:noProof/>
                <w:sz w:val="24"/>
                <w:szCs w:val="24"/>
              </w:rPr>
              <w:t>в</w:t>
            </w:r>
            <w:r w:rsidR="00F613CA" w:rsidRPr="008A5B6E">
              <w:rPr>
                <w:noProof/>
                <w:sz w:val="24"/>
                <w:szCs w:val="24"/>
                <w:lang w:val="ru-RU"/>
              </w:rPr>
              <w:t>иконавчий</w:t>
            </w:r>
            <w:r w:rsidR="00F613CA" w:rsidRPr="008A5B6E">
              <w:rPr>
                <w:noProof/>
                <w:sz w:val="24"/>
                <w:szCs w:val="24"/>
                <w:lang w:val="en-AU"/>
              </w:rPr>
              <w:t xml:space="preserve"> </w:t>
            </w:r>
            <w:r w:rsidR="00F613CA" w:rsidRPr="008A5B6E">
              <w:rPr>
                <w:noProof/>
                <w:sz w:val="24"/>
                <w:szCs w:val="24"/>
                <w:lang w:val="ru-RU"/>
              </w:rPr>
              <w:t>комітет</w:t>
            </w:r>
            <w:r w:rsidR="00F613CA" w:rsidRPr="008A5B6E">
              <w:rPr>
                <w:noProof/>
                <w:sz w:val="24"/>
                <w:szCs w:val="24"/>
                <w:lang w:val="en-AU"/>
              </w:rPr>
              <w:t xml:space="preserve"> </w:t>
            </w:r>
            <w:r w:rsidR="00F613CA" w:rsidRPr="008A5B6E">
              <w:rPr>
                <w:noProof/>
                <w:sz w:val="24"/>
                <w:szCs w:val="24"/>
                <w:lang w:val="ru-RU"/>
              </w:rPr>
              <w:lastRenderedPageBreak/>
              <w:t>Білківської</w:t>
            </w:r>
            <w:r w:rsidR="00F613CA" w:rsidRPr="008A5B6E">
              <w:rPr>
                <w:noProof/>
                <w:sz w:val="24"/>
                <w:szCs w:val="24"/>
                <w:lang w:val="en-AU"/>
              </w:rPr>
              <w:t xml:space="preserve"> </w:t>
            </w:r>
            <w:r w:rsidR="00F613CA" w:rsidRPr="008A5B6E">
              <w:rPr>
                <w:noProof/>
                <w:sz w:val="24"/>
                <w:szCs w:val="24"/>
                <w:lang w:val="ru-RU"/>
              </w:rPr>
              <w:t>сільської</w:t>
            </w:r>
            <w:r w:rsidR="00F613CA" w:rsidRPr="008A5B6E">
              <w:rPr>
                <w:noProof/>
                <w:sz w:val="24"/>
                <w:szCs w:val="24"/>
                <w:lang w:val="en-AU"/>
              </w:rPr>
              <w:t xml:space="preserve"> </w:t>
            </w:r>
            <w:r w:rsidR="00F613CA" w:rsidRPr="008A5B6E">
              <w:rPr>
                <w:noProof/>
                <w:sz w:val="24"/>
                <w:szCs w:val="24"/>
                <w:lang w:val="ru-RU"/>
              </w:rPr>
              <w:t>ради</w:t>
            </w:r>
          </w:p>
        </w:tc>
        <w:tc>
          <w:tcPr>
            <w:tcW w:w="3116" w:type="dxa"/>
            <w:hideMark/>
          </w:tcPr>
          <w:p w:rsidR="00DB2A99" w:rsidRPr="00DD169C" w:rsidRDefault="00DB2A99">
            <w:pPr>
              <w:widowControl w:val="0"/>
              <w:spacing w:before="120"/>
              <w:rPr>
                <w:noProof/>
                <w:sz w:val="24"/>
                <w:szCs w:val="24"/>
                <w:lang w:val="ru-RU"/>
              </w:rPr>
            </w:pPr>
            <w:r w:rsidRPr="008A5B6E">
              <w:rPr>
                <w:noProof/>
                <w:sz w:val="24"/>
                <w:szCs w:val="24"/>
                <w:lang w:val="ru-RU"/>
              </w:rPr>
              <w:lastRenderedPageBreak/>
              <w:t>забезпечено</w:t>
            </w:r>
            <w:r w:rsidRPr="00DD169C">
              <w:rPr>
                <w:noProof/>
                <w:sz w:val="24"/>
                <w:szCs w:val="24"/>
                <w:lang w:val="ru-RU"/>
              </w:rPr>
              <w:t xml:space="preserve"> </w:t>
            </w:r>
            <w:r w:rsidRPr="008A5B6E">
              <w:rPr>
                <w:noProof/>
                <w:sz w:val="24"/>
                <w:szCs w:val="24"/>
                <w:lang w:val="ru-RU"/>
              </w:rPr>
              <w:t>доступність</w:t>
            </w:r>
            <w:r w:rsidRPr="00DD169C">
              <w:rPr>
                <w:noProof/>
                <w:sz w:val="24"/>
                <w:szCs w:val="24"/>
                <w:lang w:val="ru-RU"/>
              </w:rPr>
              <w:t xml:space="preserve"> </w:t>
            </w:r>
            <w:r w:rsidRPr="008A5B6E">
              <w:rPr>
                <w:noProof/>
                <w:sz w:val="24"/>
                <w:szCs w:val="24"/>
                <w:lang w:val="ru-RU"/>
              </w:rPr>
              <w:t>не</w:t>
            </w:r>
            <w:r w:rsidRPr="00DD169C">
              <w:rPr>
                <w:noProof/>
                <w:sz w:val="24"/>
                <w:szCs w:val="24"/>
                <w:lang w:val="ru-RU"/>
              </w:rPr>
              <w:t xml:space="preserve"> </w:t>
            </w:r>
            <w:r w:rsidRPr="008A5B6E">
              <w:rPr>
                <w:noProof/>
                <w:sz w:val="24"/>
                <w:szCs w:val="24"/>
                <w:lang w:val="ru-RU"/>
              </w:rPr>
              <w:t>менше</w:t>
            </w:r>
            <w:r w:rsidRPr="00DD169C">
              <w:rPr>
                <w:noProof/>
                <w:sz w:val="24"/>
                <w:szCs w:val="24"/>
                <w:lang w:val="ru-RU"/>
              </w:rPr>
              <w:t xml:space="preserve"> 90 </w:t>
            </w:r>
            <w:r w:rsidRPr="008A5B6E">
              <w:rPr>
                <w:noProof/>
                <w:sz w:val="24"/>
                <w:szCs w:val="24"/>
                <w:lang w:val="ru-RU"/>
              </w:rPr>
              <w:t>відсотків</w:t>
            </w:r>
            <w:r w:rsidRPr="00DD169C">
              <w:rPr>
                <w:noProof/>
                <w:sz w:val="24"/>
                <w:szCs w:val="24"/>
                <w:lang w:val="ru-RU"/>
              </w:rPr>
              <w:t xml:space="preserve"> </w:t>
            </w:r>
            <w:r w:rsidRPr="008A5B6E">
              <w:rPr>
                <w:noProof/>
                <w:sz w:val="24"/>
                <w:szCs w:val="24"/>
                <w:lang w:val="ru-RU"/>
              </w:rPr>
              <w:t>молодіжних</w:t>
            </w:r>
            <w:r w:rsidRPr="00DD169C">
              <w:rPr>
                <w:noProof/>
                <w:sz w:val="24"/>
                <w:szCs w:val="24"/>
                <w:lang w:val="ru-RU"/>
              </w:rPr>
              <w:t xml:space="preserve"> </w:t>
            </w:r>
            <w:r w:rsidRPr="008A5B6E">
              <w:rPr>
                <w:noProof/>
                <w:sz w:val="24"/>
                <w:szCs w:val="24"/>
                <w:lang w:val="ru-RU"/>
              </w:rPr>
              <w:t>центрів</w:t>
            </w:r>
            <w:r w:rsidRPr="00DD169C">
              <w:rPr>
                <w:noProof/>
                <w:sz w:val="24"/>
                <w:szCs w:val="24"/>
                <w:lang w:val="ru-RU"/>
              </w:rPr>
              <w:t xml:space="preserve"> </w:t>
            </w:r>
            <w:r w:rsidRPr="008A5B6E">
              <w:rPr>
                <w:noProof/>
                <w:sz w:val="24"/>
                <w:szCs w:val="24"/>
                <w:lang w:val="ru-RU"/>
              </w:rPr>
              <w:t>або</w:t>
            </w:r>
            <w:r w:rsidRPr="00DD169C">
              <w:rPr>
                <w:noProof/>
                <w:sz w:val="24"/>
                <w:szCs w:val="24"/>
                <w:lang w:val="ru-RU"/>
              </w:rPr>
              <w:t xml:space="preserve"> </w:t>
            </w:r>
            <w:r w:rsidRPr="008A5B6E">
              <w:rPr>
                <w:noProof/>
                <w:sz w:val="24"/>
                <w:szCs w:val="24"/>
                <w:lang w:val="ru-RU"/>
              </w:rPr>
              <w:t>їх</w:t>
            </w:r>
            <w:r w:rsidRPr="00DD169C">
              <w:rPr>
                <w:noProof/>
                <w:sz w:val="24"/>
                <w:szCs w:val="24"/>
                <w:lang w:val="ru-RU"/>
              </w:rPr>
              <w:t xml:space="preserve"> </w:t>
            </w:r>
            <w:r w:rsidRPr="008A5B6E">
              <w:rPr>
                <w:noProof/>
                <w:sz w:val="24"/>
                <w:szCs w:val="24"/>
                <w:lang w:val="ru-RU"/>
              </w:rPr>
              <w:t>об</w:t>
            </w:r>
            <w:r w:rsidRPr="00DD169C">
              <w:rPr>
                <w:noProof/>
                <w:sz w:val="24"/>
                <w:szCs w:val="24"/>
                <w:lang w:val="ru-RU"/>
              </w:rPr>
              <w:t>’</w:t>
            </w:r>
            <w:r w:rsidRPr="008A5B6E">
              <w:rPr>
                <w:noProof/>
                <w:sz w:val="24"/>
                <w:szCs w:val="24"/>
                <w:lang w:val="ru-RU"/>
              </w:rPr>
              <w:t>єктів</w:t>
            </w:r>
            <w:r w:rsidRPr="00DD169C">
              <w:rPr>
                <w:noProof/>
                <w:sz w:val="24"/>
                <w:szCs w:val="24"/>
                <w:lang w:val="ru-RU"/>
              </w:rPr>
              <w:t xml:space="preserve"> </w:t>
            </w:r>
            <w:r w:rsidRPr="008A5B6E">
              <w:rPr>
                <w:noProof/>
                <w:sz w:val="24"/>
                <w:szCs w:val="24"/>
                <w:lang w:val="ru-RU"/>
              </w:rPr>
              <w:t>фізичного</w:t>
            </w:r>
            <w:r w:rsidRPr="00DD169C">
              <w:rPr>
                <w:noProof/>
                <w:sz w:val="24"/>
                <w:szCs w:val="24"/>
                <w:lang w:val="ru-RU"/>
              </w:rPr>
              <w:t xml:space="preserve"> </w:t>
            </w:r>
            <w:r w:rsidRPr="008A5B6E">
              <w:rPr>
                <w:noProof/>
                <w:sz w:val="24"/>
                <w:szCs w:val="24"/>
                <w:lang w:val="ru-RU"/>
              </w:rPr>
              <w:t>оточення</w:t>
            </w:r>
          </w:p>
        </w:tc>
      </w:tr>
      <w:tr w:rsidR="00DB2A99" w:rsidRPr="008A5B6E" w:rsidTr="008A5B6E">
        <w:trPr>
          <w:trHeight w:val="20"/>
        </w:trPr>
        <w:tc>
          <w:tcPr>
            <w:tcW w:w="2297" w:type="dxa"/>
          </w:tcPr>
          <w:p w:rsidR="00DB2A99" w:rsidRPr="00DD169C" w:rsidRDefault="00DB2A99">
            <w:pPr>
              <w:widowControl w:val="0"/>
              <w:spacing w:before="120"/>
              <w:ind w:left="-57"/>
              <w:rPr>
                <w:noProof/>
                <w:sz w:val="24"/>
                <w:szCs w:val="24"/>
                <w:lang w:val="ru-RU"/>
              </w:rPr>
            </w:pPr>
          </w:p>
        </w:tc>
        <w:tc>
          <w:tcPr>
            <w:tcW w:w="4048" w:type="dxa"/>
            <w:hideMark/>
          </w:tcPr>
          <w:p w:rsidR="00DB2A99" w:rsidRPr="008A5B6E" w:rsidRDefault="00DB2A99">
            <w:pPr>
              <w:widowControl w:val="0"/>
              <w:spacing w:before="120"/>
              <w:ind w:right="123"/>
              <w:rPr>
                <w:noProof/>
                <w:sz w:val="24"/>
                <w:szCs w:val="24"/>
                <w:lang w:val="ru-RU"/>
              </w:rPr>
            </w:pPr>
            <w:r w:rsidRPr="00DD169C">
              <w:rPr>
                <w:noProof/>
                <w:sz w:val="24"/>
                <w:szCs w:val="24"/>
                <w:lang w:val="ru-RU"/>
              </w:rPr>
              <w:t xml:space="preserve">18) </w:t>
            </w:r>
            <w:r w:rsidRPr="008A5B6E">
              <w:rPr>
                <w:noProof/>
                <w:sz w:val="24"/>
                <w:szCs w:val="24"/>
                <w:lang w:val="ru-RU"/>
              </w:rPr>
              <w:t>проведення</w:t>
            </w:r>
            <w:r w:rsidRPr="00DD169C">
              <w:rPr>
                <w:noProof/>
                <w:sz w:val="24"/>
                <w:szCs w:val="24"/>
                <w:lang w:val="ru-RU"/>
              </w:rPr>
              <w:t xml:space="preserve"> </w:t>
            </w:r>
            <w:r w:rsidRPr="008A5B6E">
              <w:rPr>
                <w:noProof/>
                <w:sz w:val="24"/>
                <w:szCs w:val="24"/>
                <w:lang w:val="ru-RU"/>
              </w:rPr>
              <w:t>моніторингу</w:t>
            </w:r>
            <w:r w:rsidRPr="00DD169C">
              <w:rPr>
                <w:noProof/>
                <w:sz w:val="24"/>
                <w:szCs w:val="24"/>
                <w:lang w:val="ru-RU"/>
              </w:rPr>
              <w:t xml:space="preserve"> </w:t>
            </w:r>
            <w:r w:rsidRPr="008A5B6E">
              <w:rPr>
                <w:noProof/>
                <w:sz w:val="24"/>
                <w:szCs w:val="24"/>
                <w:lang w:val="ru-RU"/>
              </w:rPr>
              <w:t>та ведення обліку будівель, призначених для проживання (тимчасового проживання) маломобільних груп населення та евакуйованих осіб згідно з відповідними рекомендаціями для органів місцевого самоврядування</w:t>
            </w:r>
          </w:p>
        </w:tc>
        <w:tc>
          <w:tcPr>
            <w:tcW w:w="1458" w:type="dxa"/>
            <w:hideMark/>
          </w:tcPr>
          <w:p w:rsidR="00DB2A99" w:rsidRPr="008A5B6E" w:rsidRDefault="00DB2A99">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DB2A99" w:rsidRPr="008A5B6E" w:rsidRDefault="00DB2A99" w:rsidP="008A5B6E">
            <w:pPr>
              <w:widowControl w:val="0"/>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00FC2BCB" w:rsidRPr="008A5B6E">
              <w:rPr>
                <w:noProof/>
                <w:sz w:val="24"/>
                <w:szCs w:val="24"/>
                <w:lang w:val="ru-RU"/>
              </w:rPr>
              <w:t>,</w:t>
            </w:r>
            <w:r w:rsidRPr="008A5B6E">
              <w:rPr>
                <w:noProof/>
                <w:sz w:val="24"/>
                <w:szCs w:val="24"/>
                <w:lang w:val="ru-RU"/>
              </w:rPr>
              <w:br/>
            </w:r>
            <w:r w:rsidR="008A5B6E">
              <w:rPr>
                <w:noProof/>
                <w:sz w:val="24"/>
                <w:szCs w:val="24"/>
                <w:lang w:val="ru-RU"/>
              </w:rPr>
              <w:t>в</w:t>
            </w:r>
            <w:r w:rsidR="00F613CA" w:rsidRPr="008A5B6E">
              <w:rPr>
                <w:noProof/>
                <w:sz w:val="24"/>
                <w:szCs w:val="24"/>
                <w:lang w:val="ru-RU"/>
              </w:rPr>
              <w:t>иконавчий комітет Білківської сільської ради</w:t>
            </w:r>
            <w:r w:rsidR="00F613CA" w:rsidRPr="008A5B6E">
              <w:rPr>
                <w:noProof/>
                <w:sz w:val="24"/>
                <w:szCs w:val="24"/>
                <w:lang w:val="ru-RU"/>
              </w:rPr>
              <w:br/>
            </w:r>
          </w:p>
        </w:tc>
        <w:tc>
          <w:tcPr>
            <w:tcW w:w="3116" w:type="dxa"/>
            <w:hideMark/>
          </w:tcPr>
          <w:p w:rsidR="00DB2A99" w:rsidRPr="008A5B6E" w:rsidRDefault="00DB2A99">
            <w:pPr>
              <w:widowControl w:val="0"/>
              <w:spacing w:before="120"/>
              <w:ind w:right="125"/>
              <w:rPr>
                <w:noProof/>
                <w:sz w:val="24"/>
                <w:szCs w:val="24"/>
                <w:lang w:val="ru-RU"/>
              </w:rPr>
            </w:pPr>
            <w:r w:rsidRPr="008A5B6E">
              <w:rPr>
                <w:noProof/>
                <w:sz w:val="24"/>
                <w:szCs w:val="24"/>
                <w:lang w:val="ru-RU"/>
              </w:rPr>
              <w:t>забезпечено опублікування щокварталу звіту щодо зведених модульних будинків та/або облаштованого тимчасового житла для маломобільних груп населення, житло яких зруйноване або пошкоджене (непридатне для проживання) внаслідок збройної агресії проти України (з фотографіями)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 xml:space="preserve">20)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 </w:t>
            </w:r>
          </w:p>
        </w:tc>
        <w:tc>
          <w:tcPr>
            <w:tcW w:w="1458" w:type="dxa"/>
            <w:hideMark/>
          </w:tcPr>
          <w:p w:rsidR="00DB2A99" w:rsidRPr="008A5B6E" w:rsidRDefault="00DB2A99">
            <w:pPr>
              <w:spacing w:before="120"/>
              <w:ind w:left="-40" w:right="-81"/>
              <w:rPr>
                <w:noProof/>
                <w:sz w:val="24"/>
                <w:szCs w:val="24"/>
                <w:lang w:val="en-AU"/>
              </w:rPr>
            </w:pPr>
            <w:r w:rsidRPr="008A5B6E">
              <w:rPr>
                <w:noProof/>
                <w:sz w:val="24"/>
                <w:szCs w:val="24"/>
                <w:lang w:val="en-AU"/>
              </w:rPr>
              <w:t>2025 рік</w:t>
            </w:r>
          </w:p>
        </w:tc>
        <w:tc>
          <w:tcPr>
            <w:tcW w:w="1587" w:type="dxa"/>
            <w:hideMark/>
          </w:tcPr>
          <w:p w:rsidR="00DB2A99" w:rsidRPr="008A5B6E" w:rsidRDefault="00DB2A99">
            <w:pPr>
              <w:spacing w:before="120"/>
              <w:ind w:left="-57" w:right="-108"/>
              <w:rPr>
                <w:noProof/>
                <w:sz w:val="24"/>
                <w:szCs w:val="24"/>
                <w:lang w:val="en-AU"/>
              </w:rPr>
            </w:pPr>
            <w:r w:rsidRPr="008A5B6E">
              <w:rPr>
                <w:noProof/>
                <w:sz w:val="24"/>
                <w:szCs w:val="24"/>
                <w:lang w:val="en-AU"/>
              </w:rPr>
              <w:t xml:space="preserve">місцеві бюджети </w:t>
            </w:r>
          </w:p>
        </w:tc>
        <w:tc>
          <w:tcPr>
            <w:tcW w:w="2788" w:type="dxa"/>
            <w:hideMark/>
          </w:tcPr>
          <w:p w:rsidR="00DB2A99" w:rsidRPr="008A5B6E" w:rsidRDefault="00DB2A99" w:rsidP="008A5B6E">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00FC2BCB" w:rsidRPr="008A5B6E">
              <w:rPr>
                <w:noProof/>
                <w:sz w:val="24"/>
                <w:szCs w:val="24"/>
              </w:rPr>
              <w:t>,</w:t>
            </w:r>
            <w:r w:rsidRPr="008A5B6E">
              <w:rPr>
                <w:noProof/>
                <w:sz w:val="24"/>
                <w:szCs w:val="24"/>
                <w:lang w:val="en-AU"/>
              </w:rPr>
              <w:br/>
            </w:r>
            <w:r w:rsidR="00FC2BCB" w:rsidRPr="008A5B6E">
              <w:rPr>
                <w:noProof/>
                <w:sz w:val="24"/>
                <w:szCs w:val="24"/>
              </w:rPr>
              <w:t>В</w:t>
            </w:r>
            <w:r w:rsidR="00F613CA" w:rsidRPr="008A5B6E">
              <w:rPr>
                <w:noProof/>
                <w:sz w:val="24"/>
                <w:szCs w:val="24"/>
                <w:lang w:val="ru-RU"/>
              </w:rPr>
              <w:t>иконавчий</w:t>
            </w:r>
            <w:r w:rsidR="00F613CA" w:rsidRPr="008A5B6E">
              <w:rPr>
                <w:noProof/>
                <w:sz w:val="24"/>
                <w:szCs w:val="24"/>
                <w:lang w:val="en-AU"/>
              </w:rPr>
              <w:t xml:space="preserve"> </w:t>
            </w:r>
            <w:r w:rsidR="00F613CA" w:rsidRPr="008A5B6E">
              <w:rPr>
                <w:noProof/>
                <w:sz w:val="24"/>
                <w:szCs w:val="24"/>
                <w:lang w:val="ru-RU"/>
              </w:rPr>
              <w:t>комітет</w:t>
            </w:r>
            <w:r w:rsidR="00F613CA" w:rsidRPr="008A5B6E">
              <w:rPr>
                <w:noProof/>
                <w:sz w:val="24"/>
                <w:szCs w:val="24"/>
                <w:lang w:val="en-AU"/>
              </w:rPr>
              <w:t xml:space="preserve"> </w:t>
            </w:r>
            <w:r w:rsidR="00F613CA" w:rsidRPr="008A5B6E">
              <w:rPr>
                <w:noProof/>
                <w:sz w:val="24"/>
                <w:szCs w:val="24"/>
                <w:lang w:val="ru-RU"/>
              </w:rPr>
              <w:t>Білківської</w:t>
            </w:r>
            <w:r w:rsidR="00F613CA" w:rsidRPr="008A5B6E">
              <w:rPr>
                <w:noProof/>
                <w:sz w:val="24"/>
                <w:szCs w:val="24"/>
                <w:lang w:val="en-AU"/>
              </w:rPr>
              <w:t xml:space="preserve"> </w:t>
            </w:r>
            <w:r w:rsidR="00F613CA" w:rsidRPr="008A5B6E">
              <w:rPr>
                <w:noProof/>
                <w:sz w:val="24"/>
                <w:szCs w:val="24"/>
                <w:lang w:val="ru-RU"/>
              </w:rPr>
              <w:t>сільської</w:t>
            </w:r>
            <w:r w:rsidR="00F613CA" w:rsidRPr="008A5B6E">
              <w:rPr>
                <w:noProof/>
                <w:sz w:val="24"/>
                <w:szCs w:val="24"/>
                <w:lang w:val="en-AU"/>
              </w:rPr>
              <w:t xml:space="preserve"> </w:t>
            </w:r>
            <w:r w:rsidR="00F613CA" w:rsidRPr="008A5B6E">
              <w:rPr>
                <w:noProof/>
                <w:sz w:val="24"/>
                <w:szCs w:val="24"/>
                <w:lang w:val="ru-RU"/>
              </w:rPr>
              <w:t>ради</w:t>
            </w:r>
            <w:r w:rsidR="00F613CA" w:rsidRPr="008A5B6E">
              <w:rPr>
                <w:noProof/>
                <w:sz w:val="24"/>
                <w:szCs w:val="24"/>
                <w:lang w:val="en-AU"/>
              </w:rPr>
              <w:br/>
            </w:r>
          </w:p>
        </w:tc>
        <w:tc>
          <w:tcPr>
            <w:tcW w:w="3116" w:type="dxa"/>
            <w:hideMark/>
          </w:tcPr>
          <w:p w:rsidR="00DB2A99" w:rsidRPr="008A5B6E" w:rsidRDefault="00DB2A99">
            <w:pPr>
              <w:widowControl w:val="0"/>
              <w:spacing w:before="120"/>
              <w:rPr>
                <w:noProof/>
                <w:sz w:val="24"/>
                <w:szCs w:val="24"/>
                <w:lang w:val="ru-RU"/>
              </w:rPr>
            </w:pPr>
            <w:r w:rsidRPr="008A5B6E">
              <w:rPr>
                <w:noProof/>
                <w:sz w:val="24"/>
                <w:szCs w:val="24"/>
                <w:lang w:val="ru-RU"/>
              </w:rPr>
              <w:t>забезпечено опублікування звіту щодо облаштування у закладах освіти всіх рівнів споруд цивільного захисту (з фотографіями)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21)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1458" w:type="dxa"/>
            <w:hideMark/>
          </w:tcPr>
          <w:p w:rsidR="00DB2A99" w:rsidRPr="008A5B6E" w:rsidRDefault="00DB2A99">
            <w:pPr>
              <w:spacing w:before="120"/>
              <w:ind w:left="-40" w:right="-81"/>
              <w:rPr>
                <w:noProof/>
                <w:sz w:val="24"/>
                <w:szCs w:val="24"/>
                <w:lang w:val="en-AU"/>
              </w:rPr>
            </w:pPr>
            <w:r w:rsidRPr="008A5B6E">
              <w:rPr>
                <w:noProof/>
                <w:sz w:val="24"/>
                <w:szCs w:val="24"/>
                <w:lang w:val="en-AU"/>
              </w:rPr>
              <w:t>2025 рік</w:t>
            </w:r>
          </w:p>
        </w:tc>
        <w:tc>
          <w:tcPr>
            <w:tcW w:w="1587" w:type="dxa"/>
            <w:hideMark/>
          </w:tcPr>
          <w:p w:rsidR="00DB2A99" w:rsidRPr="008A5B6E" w:rsidRDefault="00DB2A99">
            <w:pPr>
              <w:spacing w:before="120"/>
              <w:ind w:left="-57" w:right="-108"/>
              <w:rPr>
                <w:noProof/>
                <w:sz w:val="24"/>
                <w:szCs w:val="24"/>
                <w:lang w:val="en-AU"/>
              </w:rPr>
            </w:pPr>
            <w:r w:rsidRPr="008A5B6E">
              <w:rPr>
                <w:noProof/>
                <w:sz w:val="24"/>
                <w:szCs w:val="24"/>
                <w:lang w:val="en-AU"/>
              </w:rPr>
              <w:t>державний бюджет</w:t>
            </w:r>
          </w:p>
        </w:tc>
        <w:tc>
          <w:tcPr>
            <w:tcW w:w="2788" w:type="dxa"/>
            <w:hideMark/>
          </w:tcPr>
          <w:p w:rsidR="00DB2A99" w:rsidRPr="008A5B6E" w:rsidRDefault="00DB2A99" w:rsidP="008A5B6E">
            <w:pPr>
              <w:spacing w:before="120"/>
              <w:ind w:left="22"/>
              <w:rPr>
                <w:noProof/>
                <w:sz w:val="24"/>
                <w:szCs w:val="24"/>
              </w:rPr>
            </w:pPr>
            <w:r w:rsidRPr="008A5B6E">
              <w:rPr>
                <w:noProof/>
                <w:sz w:val="24"/>
                <w:szCs w:val="24"/>
                <w:lang w:val="en-AU"/>
              </w:rPr>
              <w:t>МОЗ</w:t>
            </w:r>
            <w:r w:rsidRPr="008A5B6E">
              <w:rPr>
                <w:noProof/>
                <w:sz w:val="24"/>
                <w:szCs w:val="24"/>
                <w:lang w:val="en-AU"/>
              </w:rPr>
              <w:br/>
              <w:t>обласні, Київська міська держадміністрації (військові адміністрації)</w:t>
            </w:r>
            <w:r w:rsidR="00FC2BCB" w:rsidRPr="008A5B6E">
              <w:rPr>
                <w:noProof/>
                <w:sz w:val="24"/>
                <w:szCs w:val="24"/>
              </w:rPr>
              <w:t>,</w:t>
            </w:r>
            <w:r w:rsidRPr="008A5B6E">
              <w:rPr>
                <w:noProof/>
                <w:sz w:val="24"/>
                <w:szCs w:val="24"/>
                <w:lang w:val="en-AU"/>
              </w:rPr>
              <w:br/>
            </w:r>
            <w:r w:rsidR="008A5B6E">
              <w:rPr>
                <w:noProof/>
                <w:sz w:val="24"/>
                <w:szCs w:val="24"/>
              </w:rPr>
              <w:t>в</w:t>
            </w:r>
            <w:r w:rsidR="00F613CA" w:rsidRPr="008A5B6E">
              <w:rPr>
                <w:noProof/>
                <w:sz w:val="24"/>
                <w:szCs w:val="24"/>
                <w:lang w:val="ru-RU"/>
              </w:rPr>
              <w:t>иконавчий</w:t>
            </w:r>
            <w:r w:rsidR="00F613CA" w:rsidRPr="008A5B6E">
              <w:rPr>
                <w:noProof/>
                <w:sz w:val="24"/>
                <w:szCs w:val="24"/>
                <w:lang w:val="en-AU"/>
              </w:rPr>
              <w:t xml:space="preserve"> </w:t>
            </w:r>
            <w:r w:rsidR="00F613CA" w:rsidRPr="008A5B6E">
              <w:rPr>
                <w:noProof/>
                <w:sz w:val="24"/>
                <w:szCs w:val="24"/>
                <w:lang w:val="ru-RU"/>
              </w:rPr>
              <w:t>комітет</w:t>
            </w:r>
            <w:r w:rsidR="00F613CA" w:rsidRPr="008A5B6E">
              <w:rPr>
                <w:noProof/>
                <w:sz w:val="24"/>
                <w:szCs w:val="24"/>
                <w:lang w:val="en-AU"/>
              </w:rPr>
              <w:t xml:space="preserve"> </w:t>
            </w:r>
            <w:r w:rsidR="00F613CA" w:rsidRPr="008A5B6E">
              <w:rPr>
                <w:noProof/>
                <w:sz w:val="24"/>
                <w:szCs w:val="24"/>
                <w:lang w:val="ru-RU"/>
              </w:rPr>
              <w:lastRenderedPageBreak/>
              <w:t>Білківської</w:t>
            </w:r>
            <w:r w:rsidR="00F613CA" w:rsidRPr="008A5B6E">
              <w:rPr>
                <w:noProof/>
                <w:sz w:val="24"/>
                <w:szCs w:val="24"/>
                <w:lang w:val="en-AU"/>
              </w:rPr>
              <w:t xml:space="preserve"> </w:t>
            </w:r>
            <w:r w:rsidR="00F613CA" w:rsidRPr="008A5B6E">
              <w:rPr>
                <w:noProof/>
                <w:sz w:val="24"/>
                <w:szCs w:val="24"/>
                <w:lang w:val="ru-RU"/>
              </w:rPr>
              <w:t>сільської</w:t>
            </w:r>
            <w:r w:rsidR="00F613CA" w:rsidRPr="008A5B6E">
              <w:rPr>
                <w:noProof/>
                <w:sz w:val="24"/>
                <w:szCs w:val="24"/>
                <w:lang w:val="en-AU"/>
              </w:rPr>
              <w:t xml:space="preserve"> </w:t>
            </w:r>
            <w:r w:rsidR="00F613CA" w:rsidRPr="008A5B6E">
              <w:rPr>
                <w:noProof/>
                <w:sz w:val="24"/>
                <w:szCs w:val="24"/>
                <w:lang w:val="ru-RU"/>
              </w:rPr>
              <w:t>ради</w:t>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lastRenderedPageBreak/>
              <w:t>підготовлено аналітичну довідку про результати облаштування у закладах охорони здоров’я захисних споруд цивільного захисту</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DD169C">
              <w:rPr>
                <w:noProof/>
                <w:sz w:val="24"/>
                <w:szCs w:val="24"/>
                <w:lang w:val="ru-RU"/>
              </w:rPr>
              <w:t xml:space="preserve">25) </w:t>
            </w:r>
            <w:r w:rsidRPr="008A5B6E">
              <w:rPr>
                <w:noProof/>
                <w:sz w:val="24"/>
                <w:szCs w:val="24"/>
                <w:lang w:val="ru-RU"/>
              </w:rPr>
              <w:t xml:space="preserve">оприлюднення на офіційному веб-сайті (іншому офіційному онлайн-ресурсі) інформації про здійснення заходів з реалізації Національної стратегії із створення безбар’єрного простору в Україні на період до 2030 року, схваленої розпорядженням Кабінету Міністрів України від </w:t>
            </w:r>
            <w:r w:rsidRPr="008A5B6E">
              <w:rPr>
                <w:noProof/>
                <w:sz w:val="24"/>
                <w:szCs w:val="24"/>
                <w:lang w:val="ru-RU"/>
              </w:rPr>
              <w:br/>
              <w:t xml:space="preserve">14 квітня 2021 р. № 366 (далі — Національна стратегія), в частині фізичної доступності (з дотриманням безпекових обмежень і нерозголошенням інформації, що може створювати загрозу для життя і здоров’я людей) </w:t>
            </w:r>
          </w:p>
        </w:tc>
        <w:tc>
          <w:tcPr>
            <w:tcW w:w="1458" w:type="dxa"/>
            <w:hideMark/>
          </w:tcPr>
          <w:p w:rsidR="00DB2A99" w:rsidRPr="008A5B6E" w:rsidRDefault="00DB2A99">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spacing w:before="120"/>
              <w:ind w:left="-57" w:right="-108"/>
              <w:rPr>
                <w:noProof/>
                <w:sz w:val="24"/>
                <w:szCs w:val="24"/>
                <w:lang w:val="en-AU"/>
              </w:rPr>
            </w:pPr>
            <w:r w:rsidRPr="008A5B6E">
              <w:rPr>
                <w:noProof/>
                <w:sz w:val="24"/>
                <w:szCs w:val="24"/>
                <w:lang w:val="en-AU"/>
              </w:rPr>
              <w:t>державний та місцеві  бюджети</w:t>
            </w:r>
          </w:p>
        </w:tc>
        <w:tc>
          <w:tcPr>
            <w:tcW w:w="2788" w:type="dxa"/>
            <w:hideMark/>
          </w:tcPr>
          <w:p w:rsidR="00DB2A99" w:rsidRPr="008A5B6E" w:rsidRDefault="00FC2BCB" w:rsidP="00FC2BCB">
            <w:pPr>
              <w:spacing w:before="120"/>
              <w:rPr>
                <w:noProof/>
                <w:sz w:val="24"/>
                <w:szCs w:val="24"/>
                <w:lang w:val="en-AU"/>
              </w:rPr>
            </w:pPr>
            <w:r w:rsidRPr="008A5B6E">
              <w:rPr>
                <w:noProof/>
                <w:sz w:val="24"/>
                <w:szCs w:val="24"/>
              </w:rPr>
              <w:t>Рада безбар’єрності</w:t>
            </w:r>
            <w:r w:rsidR="00F613CA" w:rsidRPr="008A5B6E">
              <w:rPr>
                <w:noProof/>
                <w:sz w:val="24"/>
                <w:szCs w:val="24"/>
                <w:lang w:val="en-AU"/>
              </w:rPr>
              <w:t xml:space="preserve"> </w:t>
            </w:r>
            <w:r w:rsidR="00F613CA" w:rsidRPr="008A5B6E">
              <w:rPr>
                <w:noProof/>
                <w:sz w:val="24"/>
                <w:szCs w:val="24"/>
                <w:lang w:val="ru-RU"/>
              </w:rPr>
              <w:t>Білківської</w:t>
            </w:r>
            <w:r w:rsidR="00F613CA" w:rsidRPr="008A5B6E">
              <w:rPr>
                <w:noProof/>
                <w:sz w:val="24"/>
                <w:szCs w:val="24"/>
                <w:lang w:val="en-AU"/>
              </w:rPr>
              <w:t xml:space="preserve"> </w:t>
            </w:r>
            <w:r w:rsidR="00F613CA" w:rsidRPr="008A5B6E">
              <w:rPr>
                <w:noProof/>
                <w:sz w:val="24"/>
                <w:szCs w:val="24"/>
                <w:lang w:val="ru-RU"/>
              </w:rPr>
              <w:t>сільської</w:t>
            </w:r>
            <w:r w:rsidR="00F613CA" w:rsidRPr="008A5B6E">
              <w:rPr>
                <w:noProof/>
                <w:sz w:val="24"/>
                <w:szCs w:val="24"/>
                <w:lang w:val="en-AU"/>
              </w:rPr>
              <w:t xml:space="preserve"> </w:t>
            </w:r>
            <w:r w:rsidR="00F613CA" w:rsidRPr="008A5B6E">
              <w:rPr>
                <w:noProof/>
                <w:sz w:val="24"/>
                <w:szCs w:val="24"/>
                <w:lang w:val="ru-RU"/>
              </w:rPr>
              <w:t>ради</w:t>
            </w:r>
            <w:r w:rsidR="00F613CA" w:rsidRPr="008A5B6E">
              <w:rPr>
                <w:noProof/>
                <w:sz w:val="24"/>
                <w:szCs w:val="24"/>
                <w:lang w:val="en-AU"/>
              </w:rPr>
              <w:br/>
            </w:r>
          </w:p>
        </w:tc>
        <w:tc>
          <w:tcPr>
            <w:tcW w:w="3116" w:type="dxa"/>
            <w:hideMark/>
          </w:tcPr>
          <w:p w:rsidR="00DB2A99" w:rsidRPr="008A5B6E" w:rsidRDefault="00DB2A99">
            <w:pPr>
              <w:spacing w:before="120"/>
              <w:rPr>
                <w:noProof/>
                <w:sz w:val="24"/>
                <w:szCs w:val="24"/>
                <w:lang w:val="en-AU"/>
              </w:rPr>
            </w:pPr>
            <w:r w:rsidRPr="008A5B6E">
              <w:rPr>
                <w:noProof/>
                <w:sz w:val="24"/>
                <w:szCs w:val="24"/>
                <w:lang w:val="en-AU"/>
              </w:rPr>
              <w:t>опубліковано на офіційному веб-сайті (іншому офіційному онлайн-ресурсі) інформацію про здійснення заходів з реалізації Національної стратегії в частині фізичної доступності</w:t>
            </w:r>
          </w:p>
        </w:tc>
      </w:tr>
      <w:tr w:rsidR="00DB2A99" w:rsidRPr="008A5B6E" w:rsidTr="008A5B6E">
        <w:trPr>
          <w:trHeight w:val="2428"/>
        </w:trPr>
        <w:tc>
          <w:tcPr>
            <w:tcW w:w="2297" w:type="dxa"/>
          </w:tcPr>
          <w:p w:rsidR="00DB2A99" w:rsidRPr="008A5B6E" w:rsidRDefault="00DB2A99">
            <w:pPr>
              <w:widowControl w:val="0"/>
              <w:spacing w:before="120"/>
              <w:ind w:left="-57"/>
              <w:rPr>
                <w:noProof/>
                <w:sz w:val="24"/>
                <w:szCs w:val="24"/>
                <w:lang w:val="en-AU"/>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29) забезпечення дотримання вимог до безбар’єрності приміщень закладів охорони здоров’я, зокрема санітарних кімнат, під час виконання поточних ремонтних робіт</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DB2A99" w:rsidRPr="008A5B6E" w:rsidRDefault="00DB2A99">
            <w:pPr>
              <w:spacing w:before="120"/>
              <w:ind w:left="-57" w:right="-108"/>
              <w:rPr>
                <w:noProof/>
                <w:sz w:val="24"/>
                <w:szCs w:val="24"/>
                <w:lang w:val="en-AU"/>
              </w:rPr>
            </w:pPr>
          </w:p>
        </w:tc>
        <w:tc>
          <w:tcPr>
            <w:tcW w:w="2788" w:type="dxa"/>
            <w:hideMark/>
          </w:tcPr>
          <w:p w:rsidR="008A5B6E" w:rsidRDefault="00DB2A99" w:rsidP="008A5B6E">
            <w:pPr>
              <w:spacing w:before="120"/>
              <w:rPr>
                <w:noProof/>
                <w:sz w:val="24"/>
                <w:szCs w:val="24"/>
              </w:rPr>
            </w:pPr>
            <w:r w:rsidRPr="008A5B6E">
              <w:rPr>
                <w:noProof/>
                <w:sz w:val="24"/>
                <w:szCs w:val="24"/>
                <w:lang w:val="en-AU"/>
              </w:rPr>
              <w:t>Мінрозвитку</w:t>
            </w:r>
            <w:r w:rsidRPr="008A5B6E">
              <w:rPr>
                <w:noProof/>
                <w:sz w:val="24"/>
                <w:szCs w:val="24"/>
                <w:lang w:val="en-AU"/>
              </w:rPr>
              <w:br/>
              <w:t>МОЗ</w:t>
            </w:r>
            <w:r w:rsidRPr="008A5B6E">
              <w:rPr>
                <w:noProof/>
                <w:sz w:val="24"/>
                <w:szCs w:val="24"/>
                <w:lang w:val="en-AU"/>
              </w:rPr>
              <w:br/>
              <w:t>обласні, Київська міська держадміністрації (військові адміністрації)</w:t>
            </w:r>
            <w:r w:rsidR="00FC2BCB" w:rsidRPr="008A5B6E">
              <w:rPr>
                <w:noProof/>
                <w:sz w:val="24"/>
                <w:szCs w:val="24"/>
              </w:rPr>
              <w:t>,</w:t>
            </w:r>
          </w:p>
          <w:p w:rsidR="00DB2A99" w:rsidRPr="00DD169C" w:rsidRDefault="008A5B6E" w:rsidP="008A5B6E">
            <w:pPr>
              <w:spacing w:before="120"/>
              <w:rPr>
                <w:noProof/>
                <w:sz w:val="24"/>
                <w:szCs w:val="24"/>
              </w:rPr>
            </w:pPr>
            <w:r>
              <w:rPr>
                <w:noProof/>
                <w:sz w:val="24"/>
                <w:szCs w:val="24"/>
              </w:rPr>
              <w:t>в</w:t>
            </w:r>
            <w:r w:rsidR="00F613CA" w:rsidRPr="00DD169C">
              <w:rPr>
                <w:noProof/>
                <w:sz w:val="24"/>
                <w:szCs w:val="24"/>
              </w:rPr>
              <w:t>иконавчий комітет Білківської сільської ради</w:t>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t>опубліковано звіт про результати виконання робіт (з фотографіями)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lang w:val="ru-RU"/>
              </w:rPr>
            </w:pPr>
          </w:p>
        </w:tc>
        <w:tc>
          <w:tcPr>
            <w:tcW w:w="4048" w:type="dxa"/>
            <w:hideMark/>
          </w:tcPr>
          <w:p w:rsidR="00DB2A99" w:rsidRPr="008A5B6E" w:rsidRDefault="00DB2A99">
            <w:pPr>
              <w:spacing w:before="120"/>
              <w:rPr>
                <w:noProof/>
                <w:sz w:val="24"/>
                <w:szCs w:val="24"/>
                <w:lang w:val="ru-RU"/>
              </w:rPr>
            </w:pPr>
            <w:r w:rsidRPr="00DD169C">
              <w:rPr>
                <w:noProof/>
                <w:sz w:val="24"/>
                <w:szCs w:val="24"/>
                <w:lang w:val="ru-RU"/>
              </w:rPr>
              <w:t xml:space="preserve">30) </w:t>
            </w:r>
            <w:r w:rsidRPr="008A5B6E">
              <w:rPr>
                <w:noProof/>
                <w:sz w:val="24"/>
                <w:szCs w:val="24"/>
                <w:lang w:val="ru-RU"/>
              </w:rPr>
              <w:t>облаштування</w:t>
            </w:r>
            <w:r w:rsidRPr="00DD169C">
              <w:rPr>
                <w:noProof/>
                <w:sz w:val="24"/>
                <w:szCs w:val="24"/>
                <w:lang w:val="ru-RU"/>
              </w:rPr>
              <w:t xml:space="preserve"> </w:t>
            </w:r>
            <w:r w:rsidRPr="008A5B6E">
              <w:rPr>
                <w:noProof/>
                <w:sz w:val="24"/>
                <w:szCs w:val="24"/>
                <w:lang w:val="ru-RU"/>
              </w:rPr>
              <w:t>приміщень</w:t>
            </w:r>
            <w:r w:rsidRPr="00DD169C">
              <w:rPr>
                <w:noProof/>
                <w:sz w:val="24"/>
                <w:szCs w:val="24"/>
                <w:lang w:val="ru-RU"/>
              </w:rPr>
              <w:t xml:space="preserve"> </w:t>
            </w:r>
            <w:r w:rsidRPr="008A5B6E">
              <w:rPr>
                <w:noProof/>
                <w:sz w:val="24"/>
                <w:szCs w:val="24"/>
                <w:lang w:val="ru-RU"/>
              </w:rPr>
              <w:t>закладів</w:t>
            </w:r>
            <w:r w:rsidRPr="00DD169C">
              <w:rPr>
                <w:noProof/>
                <w:sz w:val="24"/>
                <w:szCs w:val="24"/>
                <w:lang w:val="ru-RU"/>
              </w:rPr>
              <w:t xml:space="preserve"> </w:t>
            </w:r>
            <w:r w:rsidRPr="008A5B6E">
              <w:rPr>
                <w:noProof/>
                <w:sz w:val="24"/>
                <w:szCs w:val="24"/>
                <w:lang w:val="ru-RU"/>
              </w:rPr>
              <w:t>дошкільної</w:t>
            </w:r>
            <w:r w:rsidRPr="00DD169C">
              <w:rPr>
                <w:noProof/>
                <w:sz w:val="24"/>
                <w:szCs w:val="24"/>
                <w:lang w:val="ru-RU"/>
              </w:rPr>
              <w:t xml:space="preserve"> </w:t>
            </w:r>
            <w:r w:rsidRPr="008A5B6E">
              <w:rPr>
                <w:noProof/>
                <w:sz w:val="24"/>
                <w:szCs w:val="24"/>
                <w:lang w:val="ru-RU"/>
              </w:rPr>
              <w:t>і</w:t>
            </w:r>
            <w:r w:rsidRPr="00DD169C">
              <w:rPr>
                <w:noProof/>
                <w:sz w:val="24"/>
                <w:szCs w:val="24"/>
                <w:lang w:val="ru-RU"/>
              </w:rPr>
              <w:t xml:space="preserve"> </w:t>
            </w:r>
            <w:r w:rsidRPr="008A5B6E">
              <w:rPr>
                <w:noProof/>
                <w:sz w:val="24"/>
                <w:szCs w:val="24"/>
                <w:lang w:val="ru-RU"/>
              </w:rPr>
              <w:t>загальної</w:t>
            </w:r>
            <w:r w:rsidRPr="00DD169C">
              <w:rPr>
                <w:noProof/>
                <w:sz w:val="24"/>
                <w:szCs w:val="24"/>
                <w:lang w:val="ru-RU"/>
              </w:rPr>
              <w:t xml:space="preserve"> </w:t>
            </w:r>
            <w:r w:rsidRPr="008A5B6E">
              <w:rPr>
                <w:noProof/>
                <w:sz w:val="24"/>
                <w:szCs w:val="24"/>
                <w:lang w:val="ru-RU"/>
              </w:rPr>
              <w:t xml:space="preserve">середньої освіти відповідно до вимог </w:t>
            </w:r>
            <w:r w:rsidRPr="008A5B6E">
              <w:rPr>
                <w:noProof/>
                <w:sz w:val="24"/>
                <w:szCs w:val="24"/>
                <w:lang w:val="ru-RU"/>
              </w:rPr>
              <w:lastRenderedPageBreak/>
              <w:t>щодо доступності для осіб з інвалідністю та інших маломобільних груп населення</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lastRenderedPageBreak/>
              <w:t>2025 рік</w:t>
            </w:r>
          </w:p>
        </w:tc>
        <w:tc>
          <w:tcPr>
            <w:tcW w:w="1587" w:type="dxa"/>
          </w:tcPr>
          <w:p w:rsidR="00DB2A99" w:rsidRPr="008A5B6E" w:rsidRDefault="00DB2A99">
            <w:pPr>
              <w:spacing w:before="120"/>
              <w:ind w:left="-57" w:right="-108"/>
              <w:rPr>
                <w:noProof/>
                <w:sz w:val="24"/>
                <w:szCs w:val="24"/>
                <w:lang w:val="en-AU"/>
              </w:rPr>
            </w:pPr>
          </w:p>
        </w:tc>
        <w:tc>
          <w:tcPr>
            <w:tcW w:w="2788" w:type="dxa"/>
            <w:hideMark/>
          </w:tcPr>
          <w:p w:rsidR="00DB2A99" w:rsidRPr="008A5B6E" w:rsidRDefault="008A5B6E" w:rsidP="008A5B6E">
            <w:pPr>
              <w:spacing w:before="120"/>
              <w:rPr>
                <w:noProof/>
                <w:sz w:val="24"/>
                <w:szCs w:val="24"/>
              </w:rPr>
            </w:pPr>
            <w:r>
              <w:rPr>
                <w:noProof/>
                <w:sz w:val="24"/>
                <w:szCs w:val="24"/>
              </w:rPr>
              <w:t>в</w:t>
            </w:r>
            <w:r w:rsidR="00F613CA" w:rsidRPr="008A5B6E">
              <w:rPr>
                <w:noProof/>
                <w:sz w:val="24"/>
                <w:szCs w:val="24"/>
              </w:rPr>
              <w:t>иконавчий комітет Білківської сільської ради</w:t>
            </w:r>
            <w:r w:rsidR="00F613CA" w:rsidRPr="008A5B6E">
              <w:rPr>
                <w:noProof/>
                <w:sz w:val="24"/>
                <w:szCs w:val="24"/>
              </w:rPr>
              <w:br/>
            </w:r>
          </w:p>
        </w:tc>
        <w:tc>
          <w:tcPr>
            <w:tcW w:w="3116" w:type="dxa"/>
            <w:hideMark/>
          </w:tcPr>
          <w:p w:rsidR="00DB2A99" w:rsidRPr="008A5B6E" w:rsidRDefault="00DB2A99">
            <w:pPr>
              <w:spacing w:before="120"/>
              <w:rPr>
                <w:noProof/>
                <w:sz w:val="24"/>
                <w:szCs w:val="24"/>
              </w:rPr>
            </w:pPr>
            <w:r w:rsidRPr="008A5B6E">
              <w:rPr>
                <w:noProof/>
                <w:sz w:val="24"/>
                <w:szCs w:val="24"/>
              </w:rPr>
              <w:lastRenderedPageBreak/>
              <w:t xml:space="preserve">опубліковано звіт про стан облаштування приміщень закладів дошкільної і </w:t>
            </w:r>
            <w:r w:rsidRPr="008A5B6E">
              <w:rPr>
                <w:noProof/>
                <w:sz w:val="24"/>
                <w:szCs w:val="24"/>
              </w:rPr>
              <w:lastRenderedPageBreak/>
              <w:t>загальної середньої освіти</w:t>
            </w:r>
          </w:p>
        </w:tc>
      </w:tr>
      <w:tr w:rsidR="00DB2A99" w:rsidRPr="008A5B6E" w:rsidTr="008A5B6E">
        <w:trPr>
          <w:trHeight w:val="20"/>
        </w:trPr>
        <w:tc>
          <w:tcPr>
            <w:tcW w:w="2297" w:type="dxa"/>
          </w:tcPr>
          <w:p w:rsidR="00DB2A99" w:rsidRPr="008A5B6E" w:rsidRDefault="00DB2A99">
            <w:pPr>
              <w:widowControl w:val="0"/>
              <w:spacing w:before="120"/>
              <w:ind w:left="-57"/>
              <w:rPr>
                <w:noProof/>
                <w:sz w:val="24"/>
                <w:szCs w:val="24"/>
              </w:rPr>
            </w:pPr>
          </w:p>
        </w:tc>
        <w:tc>
          <w:tcPr>
            <w:tcW w:w="4048" w:type="dxa"/>
            <w:hideMark/>
          </w:tcPr>
          <w:p w:rsidR="00DB2A99" w:rsidRPr="008A5B6E" w:rsidRDefault="00DB2A99">
            <w:pPr>
              <w:spacing w:before="120"/>
              <w:rPr>
                <w:noProof/>
                <w:sz w:val="24"/>
                <w:szCs w:val="24"/>
                <w:lang w:val="ru-RU"/>
              </w:rPr>
            </w:pPr>
            <w:r w:rsidRPr="008A5B6E">
              <w:rPr>
                <w:noProof/>
                <w:sz w:val="24"/>
                <w:szCs w:val="24"/>
                <w:lang w:val="ru-RU"/>
              </w:rPr>
              <w:t>33) проведення моніторингу дитячих майданчиків у частині інклюзивності та надання рекомендацій щодо їх облаштування</w:t>
            </w:r>
          </w:p>
        </w:tc>
        <w:tc>
          <w:tcPr>
            <w:tcW w:w="1458" w:type="dxa"/>
            <w:hideMark/>
          </w:tcPr>
          <w:p w:rsidR="00DB2A99" w:rsidRPr="008A5B6E" w:rsidRDefault="00DB2A99">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DB2A99" w:rsidRPr="008A5B6E" w:rsidRDefault="00DB2A99">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DB2A99" w:rsidRPr="008A5B6E" w:rsidRDefault="00DB2A99" w:rsidP="00FC2BCB">
            <w:pPr>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FC2BCB" w:rsidRPr="008A5B6E">
              <w:rPr>
                <w:noProof/>
                <w:sz w:val="24"/>
                <w:szCs w:val="24"/>
                <w:lang w:val="ru-RU"/>
              </w:rPr>
              <w:t>Рада безбар'єрності</w:t>
            </w:r>
            <w:r w:rsidR="00F613CA" w:rsidRPr="008A5B6E">
              <w:rPr>
                <w:noProof/>
                <w:sz w:val="24"/>
                <w:szCs w:val="24"/>
                <w:lang w:val="ru-RU"/>
              </w:rPr>
              <w:t xml:space="preserve"> Білківської сільської ради</w:t>
            </w:r>
          </w:p>
        </w:tc>
        <w:tc>
          <w:tcPr>
            <w:tcW w:w="3116" w:type="dxa"/>
            <w:hideMark/>
          </w:tcPr>
          <w:p w:rsidR="00DB2A99" w:rsidRPr="008A5B6E" w:rsidRDefault="00DB2A99">
            <w:pPr>
              <w:spacing w:before="120"/>
              <w:rPr>
                <w:noProof/>
                <w:sz w:val="24"/>
                <w:szCs w:val="24"/>
                <w:lang w:val="ru-RU"/>
              </w:rPr>
            </w:pPr>
            <w:r w:rsidRPr="008A5B6E">
              <w:rPr>
                <w:noProof/>
                <w:sz w:val="24"/>
                <w:szCs w:val="24"/>
                <w:lang w:val="ru-RU"/>
              </w:rPr>
              <w:t>опубліковано звіт про результати проведення моніторингу</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 xml:space="preserve">8) сприяння розробленню альбому безбар’єрних рішень щодо облаштування житла для проживання осіб з інвалідністю, дітей з інвалідністю, що користуються кріслом колісним </w:t>
            </w:r>
          </w:p>
        </w:tc>
        <w:tc>
          <w:tcPr>
            <w:tcW w:w="1458" w:type="dxa"/>
            <w:hideMark/>
          </w:tcPr>
          <w:p w:rsidR="000E428E" w:rsidRPr="008A5B6E" w:rsidRDefault="000E428E">
            <w:pPr>
              <w:spacing w:before="120"/>
              <w:ind w:left="-40"/>
              <w:rPr>
                <w:noProof/>
                <w:sz w:val="24"/>
                <w:szCs w:val="24"/>
                <w:lang w:val="en-AU"/>
              </w:rPr>
            </w:pPr>
            <w:r w:rsidRPr="008A5B6E">
              <w:rPr>
                <w:noProof/>
                <w:sz w:val="24"/>
                <w:szCs w:val="24"/>
                <w:lang w:val="en-AU"/>
              </w:rPr>
              <w:t>2025 рік</w:t>
            </w:r>
          </w:p>
        </w:tc>
        <w:tc>
          <w:tcPr>
            <w:tcW w:w="1587" w:type="dxa"/>
            <w:hideMark/>
          </w:tcPr>
          <w:p w:rsidR="000E428E" w:rsidRPr="008A5B6E" w:rsidRDefault="000E428E">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0E428E" w:rsidRPr="008A5B6E" w:rsidRDefault="000E428E" w:rsidP="008A5B6E">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00B6622E" w:rsidRPr="008A5B6E">
              <w:rPr>
                <w:noProof/>
                <w:sz w:val="24"/>
                <w:szCs w:val="24"/>
                <w:lang w:val="ru-RU"/>
              </w:rPr>
              <w:t>,</w:t>
            </w:r>
            <w:r w:rsidRPr="008A5B6E">
              <w:rPr>
                <w:noProof/>
                <w:sz w:val="24"/>
                <w:szCs w:val="24"/>
                <w:lang w:val="ru-RU"/>
              </w:rPr>
              <w:br/>
            </w:r>
            <w:r w:rsidR="00B6622E" w:rsidRPr="008A5B6E">
              <w:rPr>
                <w:noProof/>
                <w:sz w:val="24"/>
                <w:szCs w:val="24"/>
                <w:lang w:val="ru-RU"/>
              </w:rPr>
              <w:t>В</w:t>
            </w:r>
            <w:r w:rsidRPr="008A5B6E">
              <w:rPr>
                <w:noProof/>
                <w:sz w:val="24"/>
                <w:szCs w:val="24"/>
                <w:lang w:val="ru-RU"/>
              </w:rPr>
              <w:t>иконавчий комітет Білківської сільської ради</w:t>
            </w:r>
            <w:r w:rsidRPr="008A5B6E">
              <w:rPr>
                <w:noProof/>
                <w:sz w:val="24"/>
                <w:szCs w:val="24"/>
                <w:lang w:val="ru-RU"/>
              </w:rPr>
              <w:br/>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 xml:space="preserve">розроблено альбом безбар’єрних рішень щодо облаштування житла для проживання осіб з інвалідністю, дітей з інвалідністю, що користуються кріслом колісним </w:t>
            </w:r>
          </w:p>
        </w:tc>
      </w:tr>
      <w:tr w:rsidR="000E428E" w:rsidRPr="008A5B6E" w:rsidTr="008A5B6E">
        <w:trPr>
          <w:trHeight w:val="20"/>
        </w:trPr>
        <w:tc>
          <w:tcPr>
            <w:tcW w:w="2297" w:type="dxa"/>
            <w:hideMark/>
          </w:tcPr>
          <w:p w:rsidR="000E428E" w:rsidRPr="008A5B6E" w:rsidRDefault="000E428E">
            <w:pPr>
              <w:widowControl w:val="0"/>
              <w:spacing w:before="120"/>
              <w:ind w:left="-57" w:right="7"/>
              <w:rPr>
                <w:noProof/>
                <w:sz w:val="24"/>
                <w:szCs w:val="24"/>
              </w:rPr>
            </w:pPr>
            <w:r w:rsidRPr="008A5B6E">
              <w:rPr>
                <w:noProof/>
                <w:sz w:val="24"/>
                <w:szCs w:val="24"/>
              </w:rPr>
              <w:t>4 (11). Забезпечення функціонування дієвого механізму проведення моніторингу і оцінки адаптації просторів</w:t>
            </w:r>
          </w:p>
        </w:tc>
        <w:tc>
          <w:tcPr>
            <w:tcW w:w="4048" w:type="dxa"/>
            <w:hideMark/>
          </w:tcPr>
          <w:p w:rsidR="000E428E" w:rsidRPr="008A5B6E" w:rsidRDefault="000E428E">
            <w:pPr>
              <w:widowControl w:val="0"/>
              <w:spacing w:before="120"/>
              <w:rPr>
                <w:noProof/>
                <w:sz w:val="24"/>
                <w:szCs w:val="24"/>
              </w:rPr>
            </w:pPr>
            <w:r w:rsidRPr="008A5B6E">
              <w:rPr>
                <w:noProof/>
                <w:sz w:val="24"/>
                <w:szCs w:val="24"/>
              </w:rPr>
              <w:t>1) сприяння забезпеченню проведення щороку моніторингу та оцінки ступеня безбар’єрності об’єктів фізичного оточення і послуг для осіб з інвалідністю, осіб з інвалідністю внаслідок війни</w:t>
            </w:r>
          </w:p>
        </w:tc>
        <w:tc>
          <w:tcPr>
            <w:tcW w:w="1458" w:type="dxa"/>
            <w:hideMark/>
          </w:tcPr>
          <w:p w:rsidR="000E428E" w:rsidRPr="008A5B6E" w:rsidRDefault="000E428E">
            <w:pPr>
              <w:widowControl w:val="0"/>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8A5B6E">
            <w:pPr>
              <w:widowControl w:val="0"/>
              <w:spacing w:before="120"/>
              <w:rPr>
                <w:noProof/>
                <w:sz w:val="24"/>
                <w:szCs w:val="24"/>
              </w:rPr>
            </w:pPr>
            <w:r w:rsidRPr="008A5B6E">
              <w:rPr>
                <w:noProof/>
                <w:sz w:val="24"/>
                <w:szCs w:val="24"/>
                <w:lang w:val="en-AU"/>
              </w:rPr>
              <w:t>Мінрозвитку</w:t>
            </w:r>
            <w:r w:rsidRPr="008A5B6E">
              <w:rPr>
                <w:noProof/>
                <w:sz w:val="24"/>
                <w:szCs w:val="24"/>
                <w:lang w:val="en-AU"/>
              </w:rPr>
              <w:br/>
              <w:t>Мінветеранів</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оприлюднено на офіційному веб-сайті Мінрозвитку звіт про результати моніторингу та оцінки</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widowControl w:val="0"/>
              <w:spacing w:before="120"/>
              <w:rPr>
                <w:noProof/>
                <w:sz w:val="24"/>
                <w:szCs w:val="24"/>
                <w:lang w:val="ru-RU"/>
              </w:rPr>
            </w:pPr>
            <w:r w:rsidRPr="008A5B6E">
              <w:rPr>
                <w:noProof/>
                <w:sz w:val="24"/>
                <w:szCs w:val="24"/>
                <w:lang w:val="ru-RU"/>
              </w:rPr>
              <w:t xml:space="preserve">2) відображення результатів моніторингу та оцінки ступеня безбар’єрності об’єктів фізичного </w:t>
            </w:r>
            <w:r w:rsidRPr="008A5B6E">
              <w:rPr>
                <w:noProof/>
                <w:sz w:val="24"/>
                <w:szCs w:val="24"/>
                <w:lang w:val="ru-RU"/>
              </w:rPr>
              <w:lastRenderedPageBreak/>
              <w:t>оточення на карті та її розміщення на офіційних веб-сайтах органів державної влади та органів місцевого самоврядування</w:t>
            </w:r>
          </w:p>
        </w:tc>
        <w:tc>
          <w:tcPr>
            <w:tcW w:w="1458" w:type="dxa"/>
            <w:hideMark/>
          </w:tcPr>
          <w:p w:rsidR="000E428E" w:rsidRPr="008A5B6E" w:rsidRDefault="000E428E">
            <w:pPr>
              <w:widowControl w:val="0"/>
              <w:spacing w:before="120"/>
              <w:ind w:left="-40"/>
              <w:rPr>
                <w:noProof/>
                <w:sz w:val="24"/>
                <w:szCs w:val="24"/>
                <w:lang w:val="en-AU"/>
              </w:rPr>
            </w:pPr>
            <w:r w:rsidRPr="008A5B6E">
              <w:rPr>
                <w:noProof/>
                <w:sz w:val="24"/>
                <w:szCs w:val="24"/>
                <w:lang w:val="en-AU"/>
              </w:rPr>
              <w:lastRenderedPageBreak/>
              <w:t>2026 рік</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8A5B6E">
            <w:pPr>
              <w:widowControl w:val="0"/>
              <w:spacing w:before="120"/>
              <w:rPr>
                <w:noProof/>
                <w:sz w:val="24"/>
                <w:szCs w:val="24"/>
              </w:rPr>
            </w:pPr>
            <w:r w:rsidRPr="008A5B6E">
              <w:rPr>
                <w:noProof/>
                <w:sz w:val="24"/>
                <w:szCs w:val="24"/>
                <w:lang w:val="en-AU"/>
              </w:rPr>
              <w:t>Мінрозвитку</w:t>
            </w:r>
            <w:r w:rsidRPr="008A5B6E">
              <w:rPr>
                <w:noProof/>
                <w:sz w:val="24"/>
                <w:szCs w:val="24"/>
                <w:lang w:val="en-AU"/>
              </w:rPr>
              <w:br/>
              <w:t>Мінветеранів</w:t>
            </w:r>
            <w:r w:rsidRPr="008A5B6E">
              <w:rPr>
                <w:noProof/>
                <w:sz w:val="24"/>
                <w:szCs w:val="24"/>
                <w:lang w:val="en-AU"/>
              </w:rPr>
              <w:br/>
              <w:t xml:space="preserve">обласні, Київська міська </w:t>
            </w:r>
            <w:r w:rsidRPr="008A5B6E">
              <w:rPr>
                <w:noProof/>
                <w:sz w:val="24"/>
                <w:szCs w:val="24"/>
                <w:lang w:val="en-AU"/>
              </w:rPr>
              <w:lastRenderedPageBreak/>
              <w:t>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lastRenderedPageBreak/>
              <w:t>опубліковано карту з результатами моніторингу та оцінки на офіційних веб-</w:t>
            </w:r>
            <w:r w:rsidRPr="008A5B6E">
              <w:rPr>
                <w:noProof/>
                <w:sz w:val="24"/>
                <w:szCs w:val="24"/>
                <w:lang w:val="ru-RU"/>
              </w:rPr>
              <w:lastRenderedPageBreak/>
              <w:t>сайтах органів державної влади та органів місцевого самоврядування</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3) сприяння проведенню щокварталу моніторингу стану облаштування приміщень центрів надання адміністративних послуг з урахуванням потреб осіб з інвалідністю та інших маломобільних груп населення</w:t>
            </w:r>
          </w:p>
        </w:tc>
        <w:tc>
          <w:tcPr>
            <w:tcW w:w="1458" w:type="dxa"/>
            <w:hideMark/>
          </w:tcPr>
          <w:p w:rsidR="000E428E" w:rsidRPr="008A5B6E" w:rsidRDefault="000E428E">
            <w:pPr>
              <w:spacing w:before="120"/>
              <w:ind w:left="-40"/>
              <w:jc w:val="both"/>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8A5B6E">
            <w:pPr>
              <w:tabs>
                <w:tab w:val="left" w:pos="1317"/>
              </w:tabs>
              <w:spacing w:before="120"/>
              <w:rPr>
                <w:noProof/>
                <w:sz w:val="24"/>
                <w:szCs w:val="24"/>
                <w:lang w:val="en-AU"/>
              </w:rPr>
            </w:pPr>
            <w:r w:rsidRPr="008A5B6E">
              <w:rPr>
                <w:noProof/>
                <w:sz w:val="24"/>
                <w:szCs w:val="24"/>
                <w:lang w:val="en-AU"/>
              </w:rPr>
              <w:t>Мінцифри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забезпечено опублікування щокварталу звіту про результати моніторингу на Національній веб-платформі центрів надання адміністративних послуг (Платформа Центрів Дія)</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 xml:space="preserve">5) оприлюднення на Національній веб-платформі центрів надання адміністративних послуг (Платформа Центрів Дія) та на офіційних веб-сайтах або спеціалізованих веб-сторінках центрів надання адміністративних послуг, офіційних веб-сайтах органів, що утворили центри, інформації щодо стану доступності та адрес центрів надання адміністративних послуг </w:t>
            </w:r>
          </w:p>
        </w:tc>
        <w:tc>
          <w:tcPr>
            <w:tcW w:w="1458" w:type="dxa"/>
            <w:hideMark/>
          </w:tcPr>
          <w:p w:rsidR="000E428E" w:rsidRPr="008A5B6E" w:rsidRDefault="000E428E">
            <w:pPr>
              <w:spacing w:before="120"/>
              <w:ind w:left="-40"/>
              <w:rPr>
                <w:noProof/>
                <w:sz w:val="24"/>
                <w:szCs w:val="24"/>
                <w:lang w:val="en-AU"/>
              </w:rPr>
            </w:pPr>
            <w:r w:rsidRPr="008A5B6E">
              <w:rPr>
                <w:noProof/>
                <w:sz w:val="24"/>
                <w:szCs w:val="24"/>
                <w:lang w:val="en-AU"/>
              </w:rPr>
              <w:t>2025 рік</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B6622E">
            <w:pPr>
              <w:tabs>
                <w:tab w:val="left" w:pos="1317"/>
              </w:tabs>
              <w:spacing w:before="120"/>
              <w:rPr>
                <w:noProof/>
                <w:sz w:val="24"/>
                <w:szCs w:val="24"/>
                <w:lang w:val="en-AU"/>
              </w:rPr>
            </w:pPr>
            <w:r w:rsidRPr="008A5B6E">
              <w:rPr>
                <w:noProof/>
                <w:sz w:val="24"/>
                <w:szCs w:val="24"/>
                <w:lang w:val="en-AU"/>
              </w:rPr>
              <w:t xml:space="preserve">Мінцифри </w:t>
            </w:r>
            <w:r w:rsidRPr="008A5B6E">
              <w:rPr>
                <w:noProof/>
                <w:sz w:val="24"/>
                <w:szCs w:val="24"/>
                <w:lang w:val="en-AU"/>
              </w:rPr>
              <w:br/>
              <w:t>обласні, Київська міська держадміністрації (військові адміністрації)</w:t>
            </w:r>
            <w:r w:rsidR="00B6622E" w:rsidRPr="008A5B6E">
              <w:rPr>
                <w:noProof/>
                <w:sz w:val="24"/>
                <w:szCs w:val="24"/>
              </w:rPr>
              <w:t>, Рада безбар’єрності,</w:t>
            </w:r>
            <w:r w:rsidRPr="008A5B6E">
              <w:rPr>
                <w:noProof/>
                <w:sz w:val="24"/>
                <w:szCs w:val="24"/>
                <w:lang w:val="en-AU"/>
              </w:rPr>
              <w:br/>
            </w:r>
            <w:r w:rsidR="001B3E6E">
              <w:rPr>
                <w:noProof/>
                <w:sz w:val="24"/>
                <w:szCs w:val="24"/>
              </w:rPr>
              <w:t>в</w:t>
            </w:r>
            <w:r w:rsidRPr="008A5B6E">
              <w:rPr>
                <w:noProof/>
                <w:sz w:val="24"/>
                <w:szCs w:val="24"/>
                <w:lang w:val="ru-RU"/>
              </w:rPr>
              <w:t>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0E428E" w:rsidRPr="00DD169C" w:rsidRDefault="000E428E">
            <w:pPr>
              <w:spacing w:before="120"/>
              <w:rPr>
                <w:noProof/>
                <w:sz w:val="24"/>
                <w:szCs w:val="24"/>
                <w:lang w:val="ru-RU"/>
              </w:rPr>
            </w:pPr>
            <w:r w:rsidRPr="008A5B6E">
              <w:rPr>
                <w:noProof/>
                <w:sz w:val="24"/>
                <w:szCs w:val="24"/>
                <w:lang w:val="ru-RU"/>
              </w:rPr>
              <w:t>оприлюднено</w:t>
            </w:r>
            <w:r w:rsidRPr="00DD169C">
              <w:rPr>
                <w:noProof/>
                <w:sz w:val="24"/>
                <w:szCs w:val="24"/>
                <w:lang w:val="ru-RU"/>
              </w:rPr>
              <w:t xml:space="preserve"> </w:t>
            </w:r>
            <w:r w:rsidRPr="008A5B6E">
              <w:rPr>
                <w:noProof/>
                <w:sz w:val="24"/>
                <w:szCs w:val="24"/>
                <w:lang w:val="ru-RU"/>
              </w:rPr>
              <w:t>інформацію</w:t>
            </w:r>
            <w:r w:rsidRPr="00DD169C">
              <w:rPr>
                <w:noProof/>
                <w:sz w:val="24"/>
                <w:szCs w:val="24"/>
                <w:lang w:val="ru-RU"/>
              </w:rPr>
              <w:t xml:space="preserve"> </w:t>
            </w:r>
            <w:r w:rsidRPr="008A5B6E">
              <w:rPr>
                <w:noProof/>
                <w:sz w:val="24"/>
                <w:szCs w:val="24"/>
                <w:lang w:val="ru-RU"/>
              </w:rPr>
              <w:t>щодо</w:t>
            </w:r>
            <w:r w:rsidRPr="00DD169C">
              <w:rPr>
                <w:noProof/>
                <w:sz w:val="24"/>
                <w:szCs w:val="24"/>
                <w:lang w:val="ru-RU"/>
              </w:rPr>
              <w:t xml:space="preserve"> </w:t>
            </w:r>
            <w:r w:rsidRPr="008A5B6E">
              <w:rPr>
                <w:noProof/>
                <w:sz w:val="24"/>
                <w:szCs w:val="24"/>
                <w:lang w:val="ru-RU"/>
              </w:rPr>
              <w:t>стану</w:t>
            </w:r>
            <w:r w:rsidRPr="00DD169C">
              <w:rPr>
                <w:noProof/>
                <w:sz w:val="24"/>
                <w:szCs w:val="24"/>
                <w:lang w:val="ru-RU"/>
              </w:rPr>
              <w:t xml:space="preserve"> </w:t>
            </w:r>
            <w:r w:rsidRPr="008A5B6E">
              <w:rPr>
                <w:noProof/>
                <w:sz w:val="24"/>
                <w:szCs w:val="24"/>
                <w:lang w:val="ru-RU"/>
              </w:rPr>
              <w:t>доступності</w:t>
            </w:r>
            <w:r w:rsidRPr="00DD169C">
              <w:rPr>
                <w:noProof/>
                <w:sz w:val="24"/>
                <w:szCs w:val="24"/>
                <w:lang w:val="ru-RU"/>
              </w:rPr>
              <w:t xml:space="preserve"> </w:t>
            </w:r>
            <w:r w:rsidRPr="008A5B6E">
              <w:rPr>
                <w:noProof/>
                <w:sz w:val="24"/>
                <w:szCs w:val="24"/>
                <w:lang w:val="ru-RU"/>
              </w:rPr>
              <w:t>та</w:t>
            </w:r>
            <w:r w:rsidRPr="00DD169C">
              <w:rPr>
                <w:noProof/>
                <w:sz w:val="24"/>
                <w:szCs w:val="24"/>
                <w:lang w:val="ru-RU"/>
              </w:rPr>
              <w:t xml:space="preserve"> </w:t>
            </w:r>
            <w:r w:rsidRPr="008A5B6E">
              <w:rPr>
                <w:noProof/>
                <w:sz w:val="24"/>
                <w:szCs w:val="24"/>
                <w:lang w:val="ru-RU"/>
              </w:rPr>
              <w:t>адрес</w:t>
            </w:r>
            <w:r w:rsidRPr="00DD169C">
              <w:rPr>
                <w:noProof/>
                <w:sz w:val="24"/>
                <w:szCs w:val="24"/>
                <w:lang w:val="ru-RU"/>
              </w:rPr>
              <w:t xml:space="preserve"> </w:t>
            </w:r>
            <w:r w:rsidRPr="008A5B6E">
              <w:rPr>
                <w:noProof/>
                <w:sz w:val="24"/>
                <w:szCs w:val="24"/>
                <w:lang w:val="ru-RU"/>
              </w:rPr>
              <w:t>центрів</w:t>
            </w:r>
            <w:r w:rsidRPr="00DD169C">
              <w:rPr>
                <w:noProof/>
                <w:sz w:val="24"/>
                <w:szCs w:val="24"/>
                <w:lang w:val="ru-RU"/>
              </w:rPr>
              <w:t xml:space="preserve"> </w:t>
            </w:r>
            <w:r w:rsidRPr="008A5B6E">
              <w:rPr>
                <w:noProof/>
                <w:sz w:val="24"/>
                <w:szCs w:val="24"/>
                <w:lang w:val="ru-RU"/>
              </w:rPr>
              <w:t>надання</w:t>
            </w:r>
            <w:r w:rsidRPr="00DD169C">
              <w:rPr>
                <w:noProof/>
                <w:sz w:val="24"/>
                <w:szCs w:val="24"/>
                <w:lang w:val="ru-RU"/>
              </w:rPr>
              <w:t xml:space="preserve"> </w:t>
            </w:r>
            <w:r w:rsidRPr="008A5B6E">
              <w:rPr>
                <w:noProof/>
                <w:sz w:val="24"/>
                <w:szCs w:val="24"/>
                <w:lang w:val="ru-RU"/>
              </w:rPr>
              <w:t>адміністративних</w:t>
            </w:r>
            <w:r w:rsidRPr="00DD169C">
              <w:rPr>
                <w:noProof/>
                <w:sz w:val="24"/>
                <w:szCs w:val="24"/>
                <w:lang w:val="ru-RU"/>
              </w:rPr>
              <w:t xml:space="preserve"> </w:t>
            </w:r>
            <w:r w:rsidRPr="008A5B6E">
              <w:rPr>
                <w:noProof/>
                <w:sz w:val="24"/>
                <w:szCs w:val="24"/>
                <w:lang w:val="ru-RU"/>
              </w:rPr>
              <w:t>послуг</w:t>
            </w:r>
          </w:p>
        </w:tc>
      </w:tr>
      <w:tr w:rsidR="000E428E" w:rsidRPr="008A5B6E" w:rsidTr="008A5B6E">
        <w:trPr>
          <w:trHeight w:val="20"/>
        </w:trPr>
        <w:tc>
          <w:tcPr>
            <w:tcW w:w="2297" w:type="dxa"/>
          </w:tcPr>
          <w:p w:rsidR="000E428E" w:rsidRPr="00DD169C"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DD169C">
              <w:rPr>
                <w:noProof/>
                <w:sz w:val="24"/>
                <w:szCs w:val="24"/>
                <w:lang w:val="ru-RU"/>
              </w:rPr>
              <w:t xml:space="preserve">6) </w:t>
            </w:r>
            <w:r w:rsidRPr="008A5B6E">
              <w:rPr>
                <w:noProof/>
                <w:sz w:val="24"/>
                <w:szCs w:val="24"/>
                <w:lang w:val="ru-RU"/>
              </w:rPr>
              <w:t>проведення</w:t>
            </w:r>
            <w:r w:rsidRPr="00DD169C">
              <w:rPr>
                <w:noProof/>
                <w:sz w:val="24"/>
                <w:szCs w:val="24"/>
                <w:lang w:val="ru-RU"/>
              </w:rPr>
              <w:t xml:space="preserve"> </w:t>
            </w:r>
            <w:r w:rsidRPr="008A5B6E">
              <w:rPr>
                <w:noProof/>
                <w:sz w:val="24"/>
                <w:szCs w:val="24"/>
                <w:lang w:val="ru-RU"/>
              </w:rPr>
              <w:t>оцінки</w:t>
            </w:r>
            <w:r w:rsidRPr="00DD169C">
              <w:rPr>
                <w:noProof/>
                <w:sz w:val="24"/>
                <w:szCs w:val="24"/>
                <w:lang w:val="ru-RU"/>
              </w:rPr>
              <w:t xml:space="preserve"> </w:t>
            </w:r>
            <w:r w:rsidRPr="008A5B6E">
              <w:rPr>
                <w:noProof/>
                <w:sz w:val="24"/>
                <w:szCs w:val="24"/>
                <w:lang w:val="ru-RU"/>
              </w:rPr>
              <w:t xml:space="preserve">доступності та облаштування закладів соціального захисту населення відповідно до вимог щодо доступності для осіб з </w:t>
            </w:r>
            <w:r w:rsidRPr="008A5B6E">
              <w:rPr>
                <w:noProof/>
                <w:sz w:val="24"/>
                <w:szCs w:val="24"/>
                <w:lang w:val="ru-RU"/>
              </w:rPr>
              <w:lastRenderedPageBreak/>
              <w:t>інвалідністю та інших маломобільних груп населення</w:t>
            </w:r>
          </w:p>
        </w:tc>
        <w:tc>
          <w:tcPr>
            <w:tcW w:w="1458" w:type="dxa"/>
            <w:hideMark/>
          </w:tcPr>
          <w:p w:rsidR="000E428E" w:rsidRPr="008A5B6E" w:rsidRDefault="000E428E">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0E428E" w:rsidRPr="008A5B6E" w:rsidRDefault="000E428E">
            <w:pPr>
              <w:spacing w:before="120"/>
              <w:ind w:left="-57" w:right="-108"/>
              <w:rPr>
                <w:noProof/>
                <w:sz w:val="24"/>
                <w:szCs w:val="24"/>
                <w:lang w:val="ru-RU"/>
              </w:rPr>
            </w:pPr>
            <w:r w:rsidRPr="008A5B6E">
              <w:rPr>
                <w:noProof/>
                <w:sz w:val="24"/>
                <w:szCs w:val="24"/>
                <w:lang w:val="ru-RU"/>
              </w:rPr>
              <w:t xml:space="preserve">місцеві бюджети, інші джерела, не заборонені </w:t>
            </w:r>
            <w:r w:rsidRPr="008A5B6E">
              <w:rPr>
                <w:noProof/>
                <w:sz w:val="24"/>
                <w:szCs w:val="24"/>
                <w:lang w:val="ru-RU"/>
              </w:rPr>
              <w:lastRenderedPageBreak/>
              <w:t>законо-давством</w:t>
            </w:r>
          </w:p>
        </w:tc>
        <w:tc>
          <w:tcPr>
            <w:tcW w:w="2788" w:type="dxa"/>
            <w:hideMark/>
          </w:tcPr>
          <w:p w:rsidR="000E428E" w:rsidRPr="008A5B6E" w:rsidRDefault="000E428E" w:rsidP="001B3E6E">
            <w:pPr>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00B6622E" w:rsidRPr="008A5B6E">
              <w:rPr>
                <w:noProof/>
                <w:sz w:val="24"/>
                <w:szCs w:val="24"/>
                <w:lang w:val="ru-RU"/>
              </w:rPr>
              <w:t>,</w:t>
            </w:r>
            <w:r w:rsidRPr="008A5B6E">
              <w:rPr>
                <w:noProof/>
                <w:sz w:val="24"/>
                <w:szCs w:val="24"/>
                <w:lang w:val="ru-RU"/>
              </w:rPr>
              <w:br/>
            </w:r>
            <w:r w:rsidR="00AA27F3" w:rsidRPr="008A5B6E">
              <w:rPr>
                <w:noProof/>
                <w:sz w:val="24"/>
                <w:szCs w:val="24"/>
                <w:lang w:val="ru-RU"/>
              </w:rPr>
              <w:t>В</w:t>
            </w:r>
            <w:r w:rsidR="00DB338B" w:rsidRPr="008A5B6E">
              <w:rPr>
                <w:noProof/>
                <w:sz w:val="24"/>
                <w:szCs w:val="24"/>
                <w:lang w:val="ru-RU"/>
              </w:rPr>
              <w:t xml:space="preserve">иконавчий комітет </w:t>
            </w:r>
            <w:r w:rsidR="00DB338B" w:rsidRPr="008A5B6E">
              <w:rPr>
                <w:noProof/>
                <w:sz w:val="24"/>
                <w:szCs w:val="24"/>
                <w:lang w:val="ru-RU"/>
              </w:rPr>
              <w:lastRenderedPageBreak/>
              <w:t>Білківської сільської 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lastRenderedPageBreak/>
              <w:t>забезпечено опублікування щороку звіту про результати проведення оцінки</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 xml:space="preserve">7) проведення за участю представників профільних громадських організацій моніторингу/аудиту стану доступності територій, будівель </w:t>
            </w:r>
            <w:r w:rsidRPr="008A5B6E">
              <w:rPr>
                <w:noProof/>
                <w:sz w:val="24"/>
                <w:szCs w:val="24"/>
                <w:lang w:val="en-AU"/>
              </w:rPr>
              <w:t>i</w:t>
            </w:r>
            <w:r w:rsidRPr="008A5B6E">
              <w:rPr>
                <w:noProof/>
                <w:sz w:val="24"/>
                <w:szCs w:val="24"/>
                <w:lang w:val="ru-RU"/>
              </w:rPr>
              <w:t xml:space="preserve">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1458" w:type="dxa"/>
            <w:hideMark/>
          </w:tcPr>
          <w:p w:rsidR="000E428E" w:rsidRPr="008A5B6E" w:rsidRDefault="000E428E">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DB338B">
            <w:pPr>
              <w:spacing w:before="120"/>
              <w:ind w:right="28"/>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00DB338B" w:rsidRPr="008A5B6E">
              <w:rPr>
                <w:noProof/>
                <w:sz w:val="24"/>
                <w:szCs w:val="24"/>
                <w:lang w:val="ru-RU"/>
              </w:rPr>
              <w:t>виконавчий</w:t>
            </w:r>
            <w:r w:rsidR="00DB338B" w:rsidRPr="008A5B6E">
              <w:rPr>
                <w:noProof/>
                <w:sz w:val="24"/>
                <w:szCs w:val="24"/>
                <w:lang w:val="en-AU"/>
              </w:rPr>
              <w:t xml:space="preserve"> </w:t>
            </w:r>
            <w:r w:rsidR="00DB338B" w:rsidRPr="008A5B6E">
              <w:rPr>
                <w:noProof/>
                <w:sz w:val="24"/>
                <w:szCs w:val="24"/>
                <w:lang w:val="ru-RU"/>
              </w:rPr>
              <w:t>комітет</w:t>
            </w:r>
            <w:r w:rsidR="00DB338B" w:rsidRPr="008A5B6E">
              <w:rPr>
                <w:noProof/>
                <w:sz w:val="24"/>
                <w:szCs w:val="24"/>
                <w:lang w:val="en-AU"/>
              </w:rPr>
              <w:t xml:space="preserve"> </w:t>
            </w:r>
            <w:r w:rsidR="00DB338B" w:rsidRPr="008A5B6E">
              <w:rPr>
                <w:noProof/>
                <w:sz w:val="24"/>
                <w:szCs w:val="24"/>
                <w:lang w:val="ru-RU"/>
              </w:rPr>
              <w:t>Білківської</w:t>
            </w:r>
            <w:r w:rsidR="00DB338B" w:rsidRPr="008A5B6E">
              <w:rPr>
                <w:noProof/>
                <w:sz w:val="24"/>
                <w:szCs w:val="24"/>
                <w:lang w:val="en-AU"/>
              </w:rPr>
              <w:t xml:space="preserve"> </w:t>
            </w:r>
            <w:r w:rsidR="00DB338B" w:rsidRPr="008A5B6E">
              <w:rPr>
                <w:noProof/>
                <w:sz w:val="24"/>
                <w:szCs w:val="24"/>
                <w:lang w:val="ru-RU"/>
              </w:rPr>
              <w:t>сільської</w:t>
            </w:r>
            <w:r w:rsidR="00DB338B" w:rsidRPr="008A5B6E">
              <w:rPr>
                <w:noProof/>
                <w:sz w:val="24"/>
                <w:szCs w:val="24"/>
                <w:lang w:val="en-AU"/>
              </w:rPr>
              <w:t xml:space="preserve"> </w:t>
            </w:r>
            <w:r w:rsidR="00DB338B" w:rsidRPr="008A5B6E">
              <w:rPr>
                <w:noProof/>
                <w:sz w:val="24"/>
                <w:szCs w:val="24"/>
                <w:lang w:val="ru-RU"/>
              </w:rPr>
              <w:t>ради</w:t>
            </w:r>
            <w:r w:rsidR="00DB338B" w:rsidRPr="008A5B6E">
              <w:rPr>
                <w:noProof/>
                <w:sz w:val="24"/>
                <w:szCs w:val="24"/>
                <w:lang w:val="en-AU"/>
              </w:rPr>
              <w:br/>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опубліковано звіт про результати проведення моніторингу/аудиту</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8)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маломобільних груп населення</w:t>
            </w:r>
          </w:p>
        </w:tc>
        <w:tc>
          <w:tcPr>
            <w:tcW w:w="1458" w:type="dxa"/>
            <w:hideMark/>
          </w:tcPr>
          <w:p w:rsidR="000E428E" w:rsidRPr="008A5B6E" w:rsidRDefault="000E428E">
            <w:pPr>
              <w:spacing w:before="120"/>
              <w:ind w:left="-40"/>
              <w:jc w:val="center"/>
              <w:rPr>
                <w:noProof/>
                <w:sz w:val="24"/>
                <w:szCs w:val="24"/>
                <w:lang w:val="en-AU"/>
              </w:rPr>
            </w:pPr>
            <w:r w:rsidRPr="008A5B6E">
              <w:rPr>
                <w:noProof/>
                <w:sz w:val="24"/>
                <w:szCs w:val="24"/>
                <w:lang w:val="en-AU"/>
              </w:rPr>
              <w:t>2025 рік</w:t>
            </w:r>
          </w:p>
        </w:tc>
        <w:tc>
          <w:tcPr>
            <w:tcW w:w="1587" w:type="dxa"/>
            <w:hideMark/>
          </w:tcPr>
          <w:p w:rsidR="000E428E" w:rsidRPr="008A5B6E" w:rsidRDefault="000E428E">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0E428E" w:rsidRPr="008A5B6E" w:rsidRDefault="000E428E" w:rsidP="00AA27F3">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00AA27F3" w:rsidRPr="008A5B6E">
              <w:rPr>
                <w:noProof/>
                <w:sz w:val="24"/>
                <w:szCs w:val="24"/>
                <w:lang w:val="ru-RU"/>
              </w:rPr>
              <w:t>,</w:t>
            </w:r>
            <w:r w:rsidRPr="008A5B6E">
              <w:rPr>
                <w:noProof/>
                <w:sz w:val="24"/>
                <w:szCs w:val="24"/>
                <w:lang w:val="ru-RU"/>
              </w:rPr>
              <w:br/>
            </w:r>
            <w:r w:rsidR="00AA27F3" w:rsidRPr="008A5B6E">
              <w:rPr>
                <w:noProof/>
                <w:sz w:val="24"/>
                <w:szCs w:val="24"/>
                <w:lang w:val="ru-RU"/>
              </w:rPr>
              <w:t>Рада безбар'єрності</w:t>
            </w:r>
            <w:r w:rsidR="00501F8B" w:rsidRPr="008A5B6E">
              <w:rPr>
                <w:noProof/>
                <w:sz w:val="24"/>
                <w:szCs w:val="24"/>
                <w:lang w:val="ru-RU"/>
              </w:rPr>
              <w:t xml:space="preserve"> Білківської сільської 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опубліковано звіт про результати проведення аналізу</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widowControl w:val="0"/>
              <w:spacing w:before="120"/>
              <w:rPr>
                <w:noProof/>
                <w:sz w:val="24"/>
                <w:szCs w:val="24"/>
                <w:lang w:val="ru-RU"/>
              </w:rPr>
            </w:pPr>
            <w:r w:rsidRPr="008A5B6E">
              <w:rPr>
                <w:noProof/>
                <w:sz w:val="24"/>
                <w:szCs w:val="24"/>
                <w:lang w:val="ru-RU"/>
              </w:rPr>
              <w:t>9) проведення аналізу інформації щодо кількості об’єктів молодіжної інфраструктури, які є доступними для всіх категорій молоді, зокрема осіб з інвалідністю</w:t>
            </w:r>
          </w:p>
        </w:tc>
        <w:tc>
          <w:tcPr>
            <w:tcW w:w="1458" w:type="dxa"/>
            <w:hideMark/>
          </w:tcPr>
          <w:p w:rsidR="000E428E" w:rsidRPr="008A5B6E" w:rsidRDefault="000E428E">
            <w:pPr>
              <w:spacing w:before="120"/>
              <w:ind w:left="-40" w:right="57"/>
              <w:rPr>
                <w:noProof/>
                <w:sz w:val="24"/>
                <w:szCs w:val="24"/>
                <w:lang w:val="en-AU"/>
              </w:rPr>
            </w:pPr>
            <w:r w:rsidRPr="008A5B6E">
              <w:rPr>
                <w:noProof/>
                <w:sz w:val="24"/>
                <w:szCs w:val="24"/>
                <w:lang w:val="en-AU"/>
              </w:rPr>
              <w:t>2025 рік</w:t>
            </w:r>
          </w:p>
        </w:tc>
        <w:tc>
          <w:tcPr>
            <w:tcW w:w="1587" w:type="dxa"/>
          </w:tcPr>
          <w:p w:rsidR="000E428E" w:rsidRPr="008A5B6E" w:rsidRDefault="000E428E">
            <w:pPr>
              <w:spacing w:before="120"/>
              <w:ind w:left="-57" w:right="-108"/>
              <w:rPr>
                <w:noProof/>
                <w:sz w:val="24"/>
                <w:szCs w:val="24"/>
                <w:lang w:val="en-AU"/>
              </w:rPr>
            </w:pPr>
          </w:p>
        </w:tc>
        <w:tc>
          <w:tcPr>
            <w:tcW w:w="2788" w:type="dxa"/>
            <w:hideMark/>
          </w:tcPr>
          <w:p w:rsidR="000E428E" w:rsidRPr="008A5B6E" w:rsidRDefault="000E428E" w:rsidP="00AA27F3">
            <w:pPr>
              <w:widowControl w:val="0"/>
              <w:spacing w:before="120"/>
              <w:ind w:right="129"/>
              <w:rPr>
                <w:noProof/>
                <w:sz w:val="24"/>
                <w:szCs w:val="24"/>
              </w:rPr>
            </w:pPr>
            <w:r w:rsidRPr="008A5B6E">
              <w:rPr>
                <w:noProof/>
                <w:sz w:val="24"/>
                <w:szCs w:val="24"/>
                <w:lang w:val="en-AU"/>
              </w:rPr>
              <w:t>Мінмолодьспорт</w:t>
            </w:r>
            <w:r w:rsidRPr="008A5B6E">
              <w:rPr>
                <w:noProof/>
                <w:sz w:val="24"/>
                <w:szCs w:val="24"/>
                <w:lang w:val="en-AU"/>
              </w:rPr>
              <w:br/>
              <w:t>державна установа “Всеукраїнський молодіжний центр” (за згодою)</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AA27F3" w:rsidRPr="008A5B6E">
              <w:rPr>
                <w:noProof/>
                <w:sz w:val="24"/>
                <w:szCs w:val="24"/>
                <w:lang w:val="ru-RU"/>
              </w:rPr>
              <w:t>Рада</w:t>
            </w:r>
            <w:r w:rsidR="00AA27F3" w:rsidRPr="008A5B6E">
              <w:rPr>
                <w:noProof/>
                <w:sz w:val="24"/>
                <w:szCs w:val="24"/>
                <w:lang w:val="en-AU"/>
              </w:rPr>
              <w:t xml:space="preserve"> </w:t>
            </w:r>
            <w:r w:rsidR="00AA27F3" w:rsidRPr="008A5B6E">
              <w:rPr>
                <w:noProof/>
                <w:sz w:val="24"/>
                <w:szCs w:val="24"/>
                <w:lang w:val="ru-RU"/>
              </w:rPr>
              <w:t>безбар</w:t>
            </w:r>
            <w:r w:rsidR="00AA27F3" w:rsidRPr="008A5B6E">
              <w:rPr>
                <w:noProof/>
                <w:sz w:val="24"/>
                <w:szCs w:val="24"/>
                <w:lang w:val="en-AU"/>
              </w:rPr>
              <w:t>'</w:t>
            </w:r>
            <w:r w:rsidR="00AA27F3" w:rsidRPr="008A5B6E">
              <w:rPr>
                <w:noProof/>
                <w:sz w:val="24"/>
                <w:szCs w:val="24"/>
                <w:lang w:val="ru-RU"/>
              </w:rPr>
              <w:t>єрності</w:t>
            </w:r>
            <w:r w:rsidR="00501F8B" w:rsidRPr="008A5B6E">
              <w:rPr>
                <w:noProof/>
                <w:sz w:val="24"/>
                <w:szCs w:val="24"/>
                <w:lang w:val="en-AU"/>
              </w:rPr>
              <w:t xml:space="preserve"> </w:t>
            </w:r>
            <w:r w:rsidR="00501F8B" w:rsidRPr="008A5B6E">
              <w:rPr>
                <w:noProof/>
                <w:sz w:val="24"/>
                <w:szCs w:val="24"/>
                <w:lang w:val="ru-RU"/>
              </w:rPr>
              <w:t>Білківської</w:t>
            </w:r>
            <w:r w:rsidR="00501F8B" w:rsidRPr="008A5B6E">
              <w:rPr>
                <w:noProof/>
                <w:sz w:val="24"/>
                <w:szCs w:val="24"/>
                <w:lang w:val="en-AU"/>
              </w:rPr>
              <w:t xml:space="preserve"> </w:t>
            </w:r>
            <w:r w:rsidR="00501F8B" w:rsidRPr="008A5B6E">
              <w:rPr>
                <w:noProof/>
                <w:sz w:val="24"/>
                <w:szCs w:val="24"/>
                <w:lang w:val="ru-RU"/>
              </w:rPr>
              <w:t>сільської</w:t>
            </w:r>
            <w:r w:rsidR="00501F8B" w:rsidRPr="008A5B6E">
              <w:rPr>
                <w:noProof/>
                <w:sz w:val="24"/>
                <w:szCs w:val="24"/>
                <w:lang w:val="en-AU"/>
              </w:rPr>
              <w:t xml:space="preserve"> </w:t>
            </w:r>
            <w:r w:rsidR="00501F8B" w:rsidRPr="008A5B6E">
              <w:rPr>
                <w:noProof/>
                <w:sz w:val="24"/>
                <w:szCs w:val="24"/>
                <w:lang w:val="ru-RU"/>
              </w:rPr>
              <w:t>ради</w:t>
            </w:r>
          </w:p>
        </w:tc>
        <w:tc>
          <w:tcPr>
            <w:tcW w:w="3116" w:type="dxa"/>
            <w:hideMark/>
          </w:tcPr>
          <w:p w:rsidR="000E428E" w:rsidRPr="008A5B6E" w:rsidRDefault="000E428E">
            <w:pPr>
              <w:widowControl w:val="0"/>
              <w:spacing w:before="120"/>
              <w:rPr>
                <w:noProof/>
                <w:sz w:val="24"/>
                <w:szCs w:val="24"/>
              </w:rPr>
            </w:pPr>
            <w:r w:rsidRPr="008A5B6E">
              <w:rPr>
                <w:noProof/>
                <w:sz w:val="24"/>
                <w:szCs w:val="24"/>
              </w:rPr>
              <w:t>оприлюднено на офіційному веб-сайті Мінмолодьспорту інформацію щодо кількості об’єктів молодіжної інфраструктури, які є доступними для всіх категорій молоді, зокрема осіб з інвалідністю</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12) проведення моніторингу закладів культури та обʼєктів культурної інфраструктури щодо безбар’єрного доступу</w:t>
            </w:r>
          </w:p>
        </w:tc>
        <w:tc>
          <w:tcPr>
            <w:tcW w:w="1458" w:type="dxa"/>
            <w:hideMark/>
          </w:tcPr>
          <w:p w:rsidR="000E428E" w:rsidRPr="008A5B6E" w:rsidRDefault="000E428E">
            <w:pPr>
              <w:widowControl w:val="0"/>
              <w:spacing w:before="120"/>
              <w:ind w:left="-40"/>
              <w:jc w:val="center"/>
              <w:rPr>
                <w:noProof/>
                <w:sz w:val="24"/>
                <w:szCs w:val="24"/>
                <w:lang w:val="en-AU"/>
              </w:rPr>
            </w:pPr>
            <w:r w:rsidRPr="008A5B6E">
              <w:rPr>
                <w:noProof/>
                <w:sz w:val="24"/>
                <w:szCs w:val="24"/>
                <w:lang w:val="en-AU"/>
              </w:rPr>
              <w:t>2025 рік</w:t>
            </w:r>
          </w:p>
        </w:tc>
        <w:tc>
          <w:tcPr>
            <w:tcW w:w="1587" w:type="dxa"/>
          </w:tcPr>
          <w:p w:rsidR="000E428E" w:rsidRPr="008A5B6E" w:rsidRDefault="000E428E">
            <w:pPr>
              <w:widowControl w:val="0"/>
              <w:spacing w:before="120"/>
              <w:ind w:left="-57" w:right="-108"/>
              <w:jc w:val="center"/>
              <w:rPr>
                <w:noProof/>
                <w:sz w:val="24"/>
                <w:szCs w:val="24"/>
                <w:lang w:val="en-AU"/>
              </w:rPr>
            </w:pPr>
          </w:p>
        </w:tc>
        <w:tc>
          <w:tcPr>
            <w:tcW w:w="2788" w:type="dxa"/>
            <w:hideMark/>
          </w:tcPr>
          <w:p w:rsidR="000E428E" w:rsidRPr="008A5B6E" w:rsidRDefault="000E428E" w:rsidP="00AA27F3">
            <w:pPr>
              <w:spacing w:before="120"/>
              <w:rPr>
                <w:noProof/>
                <w:sz w:val="24"/>
                <w:szCs w:val="24"/>
                <w:lang w:val="en-AU"/>
              </w:rPr>
            </w:pPr>
            <w:r w:rsidRPr="008A5B6E">
              <w:rPr>
                <w:noProof/>
                <w:sz w:val="24"/>
                <w:szCs w:val="24"/>
                <w:lang w:val="en-AU"/>
              </w:rPr>
              <w:t>МКСК</w:t>
            </w:r>
            <w:r w:rsidRPr="008A5B6E">
              <w:rPr>
                <w:noProof/>
                <w:sz w:val="24"/>
                <w:szCs w:val="24"/>
                <w:lang w:val="en-AU"/>
              </w:rPr>
              <w:br/>
              <w:t>Держмистецтв</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AA27F3" w:rsidRPr="008A5B6E">
              <w:rPr>
                <w:noProof/>
                <w:sz w:val="24"/>
                <w:szCs w:val="24"/>
                <w:lang w:val="ru-RU"/>
              </w:rPr>
              <w:t>Рада</w:t>
            </w:r>
            <w:r w:rsidR="00AA27F3" w:rsidRPr="008A5B6E">
              <w:rPr>
                <w:noProof/>
                <w:sz w:val="24"/>
                <w:szCs w:val="24"/>
                <w:lang w:val="en-AU"/>
              </w:rPr>
              <w:t xml:space="preserve"> </w:t>
            </w:r>
            <w:r w:rsidR="00AA27F3" w:rsidRPr="008A5B6E">
              <w:rPr>
                <w:noProof/>
                <w:sz w:val="24"/>
                <w:szCs w:val="24"/>
                <w:lang w:val="ru-RU"/>
              </w:rPr>
              <w:t>безбар</w:t>
            </w:r>
            <w:r w:rsidR="00AA27F3" w:rsidRPr="008A5B6E">
              <w:rPr>
                <w:noProof/>
                <w:sz w:val="24"/>
                <w:szCs w:val="24"/>
              </w:rPr>
              <w:t xml:space="preserve">’єрності </w:t>
            </w:r>
            <w:r w:rsidR="00501F8B" w:rsidRPr="008A5B6E">
              <w:rPr>
                <w:noProof/>
                <w:sz w:val="24"/>
                <w:szCs w:val="24"/>
                <w:lang w:val="ru-RU"/>
              </w:rPr>
              <w:t>Білківської</w:t>
            </w:r>
            <w:r w:rsidR="00501F8B" w:rsidRPr="008A5B6E">
              <w:rPr>
                <w:noProof/>
                <w:sz w:val="24"/>
                <w:szCs w:val="24"/>
                <w:lang w:val="en-AU"/>
              </w:rPr>
              <w:t xml:space="preserve"> </w:t>
            </w:r>
            <w:r w:rsidR="00501F8B" w:rsidRPr="008A5B6E">
              <w:rPr>
                <w:noProof/>
                <w:sz w:val="24"/>
                <w:szCs w:val="24"/>
                <w:lang w:val="ru-RU"/>
              </w:rPr>
              <w:t>сільської</w:t>
            </w:r>
            <w:r w:rsidR="00501F8B" w:rsidRPr="008A5B6E">
              <w:rPr>
                <w:noProof/>
                <w:sz w:val="24"/>
                <w:szCs w:val="24"/>
                <w:lang w:val="en-AU"/>
              </w:rPr>
              <w:t xml:space="preserve"> </w:t>
            </w:r>
            <w:r w:rsidR="00501F8B" w:rsidRPr="008A5B6E">
              <w:rPr>
                <w:noProof/>
                <w:sz w:val="24"/>
                <w:szCs w:val="24"/>
                <w:lang w:val="ru-RU"/>
              </w:rPr>
              <w:t>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t>опубліковано звіт про результати проведення моніторингу</w:t>
            </w:r>
          </w:p>
        </w:tc>
      </w:tr>
      <w:tr w:rsidR="000E428E" w:rsidRPr="008A5B6E" w:rsidTr="008A5B6E">
        <w:trPr>
          <w:trHeight w:val="20"/>
        </w:trPr>
        <w:tc>
          <w:tcPr>
            <w:tcW w:w="2297" w:type="dxa"/>
          </w:tcPr>
          <w:p w:rsidR="000E428E" w:rsidRPr="008A5B6E" w:rsidRDefault="000E428E">
            <w:pPr>
              <w:widowControl w:val="0"/>
              <w:spacing w:before="120" w:line="228" w:lineRule="auto"/>
              <w:ind w:left="-57"/>
              <w:rPr>
                <w:noProof/>
                <w:sz w:val="24"/>
                <w:szCs w:val="24"/>
                <w:lang w:val="ru-RU"/>
              </w:rPr>
            </w:pPr>
          </w:p>
        </w:tc>
        <w:tc>
          <w:tcPr>
            <w:tcW w:w="4048" w:type="dxa"/>
            <w:hideMark/>
          </w:tcPr>
          <w:p w:rsidR="000E428E" w:rsidRPr="008A5B6E" w:rsidRDefault="000E428E">
            <w:pPr>
              <w:spacing w:before="120" w:line="228" w:lineRule="auto"/>
              <w:rPr>
                <w:noProof/>
                <w:sz w:val="24"/>
                <w:szCs w:val="24"/>
                <w:lang w:val="ru-RU"/>
              </w:rPr>
            </w:pPr>
            <w:r w:rsidRPr="008A5B6E">
              <w:rPr>
                <w:noProof/>
                <w:sz w:val="24"/>
                <w:szCs w:val="24"/>
                <w:lang w:val="ru-RU"/>
              </w:rPr>
              <w:t>17)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1458" w:type="dxa"/>
            <w:hideMark/>
          </w:tcPr>
          <w:p w:rsidR="000E428E" w:rsidRPr="008A5B6E" w:rsidRDefault="000E428E">
            <w:pPr>
              <w:spacing w:before="120" w:line="228" w:lineRule="auto"/>
              <w:ind w:left="-40"/>
              <w:jc w:val="both"/>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0E428E" w:rsidRPr="008A5B6E" w:rsidRDefault="000E428E">
            <w:pPr>
              <w:widowControl w:val="0"/>
              <w:spacing w:before="120" w:line="228" w:lineRule="auto"/>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0E428E" w:rsidRPr="008A5B6E" w:rsidRDefault="000E428E" w:rsidP="00AA27F3">
            <w:pPr>
              <w:spacing w:before="120" w:line="228" w:lineRule="auto"/>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A27F3" w:rsidRPr="008A5B6E">
              <w:rPr>
                <w:noProof/>
                <w:sz w:val="24"/>
                <w:szCs w:val="24"/>
                <w:lang w:val="ru-RU"/>
              </w:rPr>
              <w:t>Рада безбар'єрності</w:t>
            </w:r>
            <w:r w:rsidR="00501F8B" w:rsidRPr="008A5B6E">
              <w:rPr>
                <w:noProof/>
                <w:sz w:val="24"/>
                <w:szCs w:val="24"/>
                <w:lang w:val="ru-RU"/>
              </w:rPr>
              <w:t xml:space="preserve"> Білківської сільської ради</w:t>
            </w:r>
            <w:r w:rsidR="00501F8B" w:rsidRPr="008A5B6E">
              <w:rPr>
                <w:noProof/>
                <w:sz w:val="24"/>
                <w:szCs w:val="24"/>
                <w:lang w:val="ru-RU"/>
              </w:rPr>
              <w:br/>
            </w:r>
            <w:r w:rsidRPr="008A5B6E">
              <w:rPr>
                <w:noProof/>
                <w:sz w:val="24"/>
                <w:szCs w:val="24"/>
                <w:lang w:val="ru-RU"/>
              </w:rPr>
              <w:t>МОН</w:t>
            </w:r>
          </w:p>
        </w:tc>
        <w:tc>
          <w:tcPr>
            <w:tcW w:w="3116" w:type="dxa"/>
            <w:hideMark/>
          </w:tcPr>
          <w:p w:rsidR="000E428E" w:rsidRPr="008A5B6E" w:rsidRDefault="000E428E">
            <w:pPr>
              <w:spacing w:before="120" w:line="228" w:lineRule="auto"/>
              <w:ind w:right="-107"/>
              <w:rPr>
                <w:noProof/>
                <w:sz w:val="24"/>
                <w:szCs w:val="24"/>
                <w:lang w:val="ru-RU"/>
              </w:rPr>
            </w:pPr>
            <w:r w:rsidRPr="008A5B6E">
              <w:rPr>
                <w:noProof/>
                <w:sz w:val="24"/>
                <w:szCs w:val="24"/>
                <w:lang w:val="ru-RU"/>
              </w:rPr>
              <w:t>опубліковано звіт про результати проведення оцінки</w:t>
            </w:r>
          </w:p>
        </w:tc>
      </w:tr>
      <w:tr w:rsidR="000E428E" w:rsidRPr="008A5B6E" w:rsidTr="008A5B6E">
        <w:trPr>
          <w:trHeight w:val="20"/>
        </w:trPr>
        <w:tc>
          <w:tcPr>
            <w:tcW w:w="2297" w:type="dxa"/>
          </w:tcPr>
          <w:p w:rsidR="000E428E" w:rsidRPr="008A5B6E" w:rsidRDefault="000E428E">
            <w:pPr>
              <w:widowControl w:val="0"/>
              <w:spacing w:before="120"/>
              <w:ind w:left="-57"/>
              <w:rPr>
                <w:noProof/>
                <w:sz w:val="24"/>
                <w:szCs w:val="24"/>
                <w:lang w:val="ru-RU"/>
              </w:rPr>
            </w:pPr>
          </w:p>
        </w:tc>
        <w:tc>
          <w:tcPr>
            <w:tcW w:w="4048" w:type="dxa"/>
            <w:hideMark/>
          </w:tcPr>
          <w:p w:rsidR="000E428E" w:rsidRPr="008A5B6E" w:rsidRDefault="000E428E">
            <w:pPr>
              <w:spacing w:before="120"/>
              <w:rPr>
                <w:noProof/>
                <w:sz w:val="24"/>
                <w:szCs w:val="24"/>
                <w:lang w:val="ru-RU"/>
              </w:rPr>
            </w:pPr>
            <w:r w:rsidRPr="008A5B6E">
              <w:rPr>
                <w:noProof/>
                <w:sz w:val="24"/>
                <w:szCs w:val="24"/>
                <w:lang w:val="ru-RU"/>
              </w:rPr>
              <w:t xml:space="preserve">19) </w:t>
            </w:r>
            <w:r w:rsidR="00AA27F3" w:rsidRPr="008A5B6E">
              <w:rPr>
                <w:noProof/>
                <w:sz w:val="24"/>
                <w:szCs w:val="24"/>
                <w:lang w:val="ru-RU"/>
              </w:rPr>
              <w:t>сприяння забезпеченню</w:t>
            </w:r>
            <w:r w:rsidRPr="008A5B6E">
              <w:rPr>
                <w:noProof/>
                <w:sz w:val="24"/>
                <w:szCs w:val="24"/>
                <w:lang w:val="ru-RU"/>
              </w:rPr>
              <w:t xml:space="preserve"> </w:t>
            </w:r>
            <w:r w:rsidRPr="008A5B6E">
              <w:rPr>
                <w:noProof/>
                <w:sz w:val="24"/>
                <w:szCs w:val="24"/>
                <w:lang w:val="ru-RU"/>
              </w:rPr>
              <w:lastRenderedPageBreak/>
              <w:t>співпраці з партнерами з розвитку та проектами міжнародної технічної допомоги щодо здійснення заходів з реалізації Національної стратегії</w:t>
            </w:r>
          </w:p>
        </w:tc>
        <w:tc>
          <w:tcPr>
            <w:tcW w:w="1458" w:type="dxa"/>
            <w:hideMark/>
          </w:tcPr>
          <w:p w:rsidR="000E428E" w:rsidRPr="008A5B6E" w:rsidRDefault="000E428E">
            <w:pPr>
              <w:spacing w:before="120"/>
              <w:ind w:left="-40"/>
              <w:jc w:val="both"/>
              <w:rPr>
                <w:noProof/>
                <w:sz w:val="24"/>
                <w:szCs w:val="24"/>
                <w:lang w:val="en-AU"/>
              </w:rPr>
            </w:pPr>
            <w:r w:rsidRPr="008A5B6E">
              <w:rPr>
                <w:noProof/>
                <w:sz w:val="24"/>
                <w:szCs w:val="24"/>
                <w:lang w:val="en-AU"/>
              </w:rPr>
              <w:lastRenderedPageBreak/>
              <w:t>2025—</w:t>
            </w:r>
            <w:r w:rsidRPr="008A5B6E">
              <w:rPr>
                <w:noProof/>
                <w:sz w:val="24"/>
                <w:szCs w:val="24"/>
                <w:lang w:val="en-AU"/>
              </w:rPr>
              <w:br/>
            </w:r>
            <w:r w:rsidRPr="008A5B6E">
              <w:rPr>
                <w:noProof/>
                <w:sz w:val="24"/>
                <w:szCs w:val="24"/>
                <w:lang w:val="en-AU"/>
              </w:rPr>
              <w:lastRenderedPageBreak/>
              <w:t>2026 роки</w:t>
            </w:r>
          </w:p>
        </w:tc>
        <w:tc>
          <w:tcPr>
            <w:tcW w:w="1587" w:type="dxa"/>
            <w:hideMark/>
          </w:tcPr>
          <w:p w:rsidR="000E428E" w:rsidRPr="008A5B6E" w:rsidRDefault="000E428E">
            <w:pPr>
              <w:widowControl w:val="0"/>
              <w:spacing w:before="120"/>
              <w:ind w:left="-57" w:right="-108"/>
              <w:rPr>
                <w:noProof/>
                <w:sz w:val="24"/>
                <w:szCs w:val="24"/>
                <w:lang w:val="ru-RU"/>
              </w:rPr>
            </w:pPr>
            <w:r w:rsidRPr="008A5B6E">
              <w:rPr>
                <w:noProof/>
                <w:sz w:val="24"/>
                <w:szCs w:val="24"/>
                <w:lang w:val="ru-RU"/>
              </w:rPr>
              <w:lastRenderedPageBreak/>
              <w:t xml:space="preserve">державний </w:t>
            </w:r>
            <w:r w:rsidRPr="008A5B6E">
              <w:rPr>
                <w:noProof/>
                <w:sz w:val="24"/>
                <w:szCs w:val="24"/>
                <w:lang w:val="ru-RU"/>
              </w:rPr>
              <w:lastRenderedPageBreak/>
              <w:t>бюджет, інші джерела, не заборонені законо-давством</w:t>
            </w:r>
          </w:p>
        </w:tc>
        <w:tc>
          <w:tcPr>
            <w:tcW w:w="2788" w:type="dxa"/>
            <w:hideMark/>
          </w:tcPr>
          <w:p w:rsidR="000E428E" w:rsidRPr="008A5B6E" w:rsidRDefault="000E428E">
            <w:pPr>
              <w:spacing w:before="120"/>
              <w:ind w:left="-19" w:right="-60"/>
              <w:rPr>
                <w:noProof/>
                <w:sz w:val="24"/>
                <w:szCs w:val="24"/>
                <w:lang w:val="ru-RU"/>
              </w:rPr>
            </w:pPr>
            <w:r w:rsidRPr="008A5B6E">
              <w:rPr>
                <w:noProof/>
                <w:sz w:val="24"/>
                <w:szCs w:val="24"/>
                <w:lang w:val="ru-RU"/>
              </w:rPr>
              <w:lastRenderedPageBreak/>
              <w:t xml:space="preserve">центральні органи </w:t>
            </w:r>
            <w:r w:rsidRPr="008A5B6E">
              <w:rPr>
                <w:noProof/>
                <w:sz w:val="24"/>
                <w:szCs w:val="24"/>
                <w:lang w:val="ru-RU"/>
              </w:rPr>
              <w:lastRenderedPageBreak/>
              <w:t>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1B3E6E">
              <w:rPr>
                <w:noProof/>
                <w:sz w:val="24"/>
                <w:szCs w:val="24"/>
                <w:lang w:val="ru-RU"/>
              </w:rPr>
              <w:t>в</w:t>
            </w:r>
            <w:r w:rsidR="00501F8B" w:rsidRPr="008A5B6E">
              <w:rPr>
                <w:noProof/>
                <w:sz w:val="24"/>
                <w:szCs w:val="24"/>
                <w:lang w:val="ru-RU"/>
              </w:rPr>
              <w:t>иконавчий комітет Білківської сільської ради</w:t>
            </w:r>
          </w:p>
        </w:tc>
        <w:tc>
          <w:tcPr>
            <w:tcW w:w="3116" w:type="dxa"/>
            <w:hideMark/>
          </w:tcPr>
          <w:p w:rsidR="000E428E" w:rsidRPr="008A5B6E" w:rsidRDefault="000E428E">
            <w:pPr>
              <w:spacing w:before="120"/>
              <w:rPr>
                <w:noProof/>
                <w:sz w:val="24"/>
                <w:szCs w:val="24"/>
                <w:lang w:val="ru-RU"/>
              </w:rPr>
            </w:pPr>
            <w:r w:rsidRPr="008A5B6E">
              <w:rPr>
                <w:noProof/>
                <w:sz w:val="24"/>
                <w:szCs w:val="24"/>
                <w:lang w:val="ru-RU"/>
              </w:rPr>
              <w:lastRenderedPageBreak/>
              <w:t xml:space="preserve">забезпечено опублікування </w:t>
            </w:r>
            <w:r w:rsidRPr="008A5B6E">
              <w:rPr>
                <w:noProof/>
                <w:sz w:val="24"/>
                <w:szCs w:val="24"/>
                <w:lang w:val="ru-RU"/>
              </w:rPr>
              <w:lastRenderedPageBreak/>
              <w:t>щопівроку звіту про результати співпраці з партнерами з розвитку та проектами міжнародної технічної допомоги щодо здійснення заходів</w:t>
            </w:r>
          </w:p>
        </w:tc>
      </w:tr>
      <w:tr w:rsidR="001D52FA" w:rsidRPr="008A5B6E" w:rsidTr="008A5B6E">
        <w:trPr>
          <w:trHeight w:val="20"/>
        </w:trPr>
        <w:tc>
          <w:tcPr>
            <w:tcW w:w="15294" w:type="dxa"/>
            <w:gridSpan w:val="6"/>
            <w:hideMark/>
          </w:tcPr>
          <w:p w:rsidR="001D52FA" w:rsidRPr="008A5B6E" w:rsidRDefault="001D52FA">
            <w:pPr>
              <w:spacing w:before="120"/>
              <w:ind w:left="-40" w:right="-108"/>
              <w:jc w:val="center"/>
              <w:rPr>
                <w:noProof/>
                <w:sz w:val="24"/>
                <w:szCs w:val="24"/>
                <w:lang w:val="en-AU"/>
              </w:rPr>
            </w:pPr>
            <w:r w:rsidRPr="008A5B6E">
              <w:rPr>
                <w:noProof/>
                <w:sz w:val="24"/>
                <w:szCs w:val="24"/>
                <w:lang w:val="en-AU"/>
              </w:rPr>
              <w:lastRenderedPageBreak/>
              <w:t>Напрям 2. Інформаційна безбар’єрність</w:t>
            </w:r>
          </w:p>
        </w:tc>
      </w:tr>
      <w:tr w:rsidR="001D52FA" w:rsidRPr="008A5B6E" w:rsidTr="008A5B6E">
        <w:trPr>
          <w:trHeight w:val="20"/>
        </w:trPr>
        <w:tc>
          <w:tcPr>
            <w:tcW w:w="15294" w:type="dxa"/>
            <w:gridSpan w:val="6"/>
            <w:hideMark/>
          </w:tcPr>
          <w:p w:rsidR="001D52FA" w:rsidRPr="008A5B6E" w:rsidRDefault="001D52FA">
            <w:pPr>
              <w:spacing w:before="120"/>
              <w:ind w:left="-40" w:right="-108"/>
              <w:jc w:val="center"/>
              <w:rPr>
                <w:noProof/>
                <w:sz w:val="24"/>
                <w:szCs w:val="24"/>
                <w:lang w:val="ru-RU"/>
              </w:rPr>
            </w:pPr>
            <w:r w:rsidRPr="008A5B6E">
              <w:rPr>
                <w:noProof/>
                <w:sz w:val="24"/>
                <w:szCs w:val="24"/>
                <w:lang w:val="ru-RU"/>
              </w:rPr>
              <w:t>Стратегічна ціль “Публічна інформація субʼєктів владних повноважень є доступною для кожного у різних форматах”</w:t>
            </w:r>
          </w:p>
        </w:tc>
      </w:tr>
      <w:tr w:rsidR="001D52FA" w:rsidRPr="008A5B6E" w:rsidTr="008A5B6E">
        <w:trPr>
          <w:trHeight w:val="20"/>
        </w:trPr>
        <w:tc>
          <w:tcPr>
            <w:tcW w:w="2297" w:type="dxa"/>
            <w:hideMark/>
          </w:tcPr>
          <w:p w:rsidR="001D52FA" w:rsidRPr="008A5B6E" w:rsidRDefault="00AA27F3">
            <w:pPr>
              <w:widowControl w:val="0"/>
              <w:spacing w:before="120"/>
              <w:ind w:left="-57" w:right="7"/>
              <w:rPr>
                <w:noProof/>
                <w:sz w:val="24"/>
                <w:szCs w:val="24"/>
              </w:rPr>
            </w:pPr>
            <w:r w:rsidRPr="008A5B6E">
              <w:rPr>
                <w:noProof/>
                <w:sz w:val="24"/>
                <w:szCs w:val="24"/>
              </w:rPr>
              <w:t>5 (</w:t>
            </w:r>
            <w:r w:rsidR="001D52FA" w:rsidRPr="008A5B6E">
              <w:rPr>
                <w:noProof/>
                <w:sz w:val="24"/>
                <w:szCs w:val="24"/>
              </w:rPr>
              <w:t>19</w:t>
            </w:r>
            <w:r w:rsidRPr="008A5B6E">
              <w:rPr>
                <w:noProof/>
                <w:sz w:val="24"/>
                <w:szCs w:val="24"/>
              </w:rPr>
              <w:t>)</w:t>
            </w:r>
            <w:r w:rsidR="001D52FA" w:rsidRPr="008A5B6E">
              <w:rPr>
                <w:noProof/>
                <w:sz w:val="24"/>
                <w:szCs w:val="24"/>
              </w:rPr>
              <w:t>. Впровадження технологій, таких як текстові альтернативи (текст-заміщення) для зображень, аудіоописи для відеоконтенту, який відображається  на офіційних порталах центральних органів виконавчої влади та органів місцевого самоврядування, зокрема завдяки використанню штучного інтелекту</w:t>
            </w:r>
          </w:p>
        </w:tc>
        <w:tc>
          <w:tcPr>
            <w:tcW w:w="4048" w:type="dxa"/>
            <w:hideMark/>
          </w:tcPr>
          <w:p w:rsidR="001D52FA" w:rsidRPr="008A5B6E" w:rsidRDefault="001D52FA">
            <w:pPr>
              <w:spacing w:before="120"/>
              <w:rPr>
                <w:noProof/>
                <w:sz w:val="24"/>
                <w:szCs w:val="24"/>
                <w:lang w:val="ru-RU"/>
              </w:rPr>
            </w:pPr>
            <w:r w:rsidRPr="008A5B6E">
              <w:rPr>
                <w:noProof/>
                <w:sz w:val="24"/>
                <w:szCs w:val="24"/>
                <w:lang w:val="ru-RU"/>
              </w:rPr>
              <w:t xml:space="preserve">1) оприлюднення результатів моніторингу доступності інформації, що оприлюднюється на офіційних веб-сайтах центральних органів виконавчої влади </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 рік</w:t>
            </w:r>
          </w:p>
        </w:tc>
        <w:tc>
          <w:tcPr>
            <w:tcW w:w="1587" w:type="dxa"/>
          </w:tcPr>
          <w:p w:rsidR="001D52FA" w:rsidRPr="008A5B6E" w:rsidRDefault="001D52FA">
            <w:pPr>
              <w:spacing w:before="120"/>
              <w:ind w:left="-57" w:right="-108"/>
              <w:jc w:val="center"/>
              <w:rPr>
                <w:noProof/>
                <w:sz w:val="24"/>
                <w:szCs w:val="24"/>
                <w:lang w:val="en-AU"/>
              </w:rPr>
            </w:pPr>
          </w:p>
        </w:tc>
        <w:tc>
          <w:tcPr>
            <w:tcW w:w="2788" w:type="dxa"/>
            <w:hideMark/>
          </w:tcPr>
          <w:p w:rsidR="001D52FA" w:rsidRPr="008A5B6E" w:rsidRDefault="001D52FA">
            <w:pPr>
              <w:widowControl w:val="0"/>
              <w:spacing w:before="120"/>
              <w:rPr>
                <w:noProof/>
                <w:sz w:val="24"/>
                <w:szCs w:val="24"/>
                <w:lang w:val="en-AU"/>
              </w:rPr>
            </w:pPr>
            <w:r w:rsidRPr="008A5B6E">
              <w:rPr>
                <w:noProof/>
                <w:sz w:val="24"/>
                <w:szCs w:val="24"/>
                <w:lang w:val="en-AU"/>
              </w:rPr>
              <w:t>МКСК</w:t>
            </w:r>
            <w:r w:rsidRPr="008A5B6E">
              <w:rPr>
                <w:noProof/>
                <w:sz w:val="24"/>
                <w:szCs w:val="24"/>
                <w:lang w:val="en-AU"/>
              </w:rPr>
              <w:br/>
              <w:t>інші 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AA27F3" w:rsidRPr="008A5B6E">
              <w:rPr>
                <w:noProof/>
                <w:sz w:val="24"/>
                <w:szCs w:val="24"/>
              </w:rPr>
              <w:t>В</w:t>
            </w:r>
            <w:r w:rsidR="00C5068D" w:rsidRPr="008A5B6E">
              <w:rPr>
                <w:noProof/>
                <w:sz w:val="24"/>
                <w:szCs w:val="24"/>
                <w:lang w:val="ru-RU"/>
              </w:rPr>
              <w:t>иконавчий</w:t>
            </w:r>
            <w:r w:rsidR="00C5068D" w:rsidRPr="008A5B6E">
              <w:rPr>
                <w:noProof/>
                <w:sz w:val="24"/>
                <w:szCs w:val="24"/>
                <w:lang w:val="en-AU"/>
              </w:rPr>
              <w:t xml:space="preserve"> </w:t>
            </w:r>
            <w:r w:rsidR="00C5068D" w:rsidRPr="008A5B6E">
              <w:rPr>
                <w:noProof/>
                <w:sz w:val="24"/>
                <w:szCs w:val="24"/>
                <w:lang w:val="ru-RU"/>
              </w:rPr>
              <w:t>комітет</w:t>
            </w:r>
            <w:r w:rsidR="00C5068D" w:rsidRPr="008A5B6E">
              <w:rPr>
                <w:noProof/>
                <w:sz w:val="24"/>
                <w:szCs w:val="24"/>
                <w:lang w:val="en-AU"/>
              </w:rPr>
              <w:t xml:space="preserve"> </w:t>
            </w:r>
            <w:r w:rsidR="00C5068D" w:rsidRPr="008A5B6E">
              <w:rPr>
                <w:noProof/>
                <w:sz w:val="24"/>
                <w:szCs w:val="24"/>
                <w:lang w:val="ru-RU"/>
              </w:rPr>
              <w:t>Білківської</w:t>
            </w:r>
            <w:r w:rsidR="00C5068D" w:rsidRPr="008A5B6E">
              <w:rPr>
                <w:noProof/>
                <w:sz w:val="24"/>
                <w:szCs w:val="24"/>
                <w:lang w:val="en-AU"/>
              </w:rPr>
              <w:t xml:space="preserve"> </w:t>
            </w:r>
            <w:r w:rsidR="00C5068D" w:rsidRPr="008A5B6E">
              <w:rPr>
                <w:noProof/>
                <w:sz w:val="24"/>
                <w:szCs w:val="24"/>
                <w:lang w:val="ru-RU"/>
              </w:rPr>
              <w:t>сільської</w:t>
            </w:r>
            <w:r w:rsidR="00C5068D" w:rsidRPr="008A5B6E">
              <w:rPr>
                <w:noProof/>
                <w:sz w:val="24"/>
                <w:szCs w:val="24"/>
                <w:lang w:val="en-AU"/>
              </w:rPr>
              <w:t xml:space="preserve"> </w:t>
            </w:r>
            <w:r w:rsidR="00C5068D" w:rsidRPr="008A5B6E">
              <w:rPr>
                <w:noProof/>
                <w:sz w:val="24"/>
                <w:szCs w:val="24"/>
                <w:lang w:val="ru-RU"/>
              </w:rPr>
              <w:t>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опубліковано результати проведення моніторингу на офіційному веб-сайті</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spacing w:before="120"/>
              <w:rPr>
                <w:noProof/>
                <w:sz w:val="24"/>
                <w:szCs w:val="24"/>
                <w:lang w:val="ru-RU"/>
              </w:rPr>
            </w:pPr>
            <w:r w:rsidRPr="008A5B6E">
              <w:rPr>
                <w:noProof/>
                <w:sz w:val="24"/>
                <w:szCs w:val="24"/>
                <w:lang w:val="ru-RU"/>
              </w:rPr>
              <w:t xml:space="preserve">2) забезпечення можливості подання звернень (заяв, скарг, повідомлень </w:t>
            </w:r>
            <w:r w:rsidRPr="008A5B6E">
              <w:rPr>
                <w:noProof/>
                <w:sz w:val="24"/>
                <w:szCs w:val="24"/>
                <w:lang w:val="ru-RU"/>
              </w:rPr>
              <w:lastRenderedPageBreak/>
              <w:t>про порушення прав) альтернативними способами (жестова мова, аудіозапис тощо) на офіційних веб-сайтах центральних органів виконавчої влади та органів місцевого самоврядування</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lastRenderedPageBreak/>
              <w:t>2025 рік</w:t>
            </w:r>
          </w:p>
        </w:tc>
        <w:tc>
          <w:tcPr>
            <w:tcW w:w="1587" w:type="dxa"/>
            <w:hideMark/>
          </w:tcPr>
          <w:p w:rsidR="001D52FA" w:rsidRPr="008A5B6E" w:rsidRDefault="001D52FA">
            <w:pPr>
              <w:spacing w:before="120"/>
              <w:ind w:left="-57" w:right="-108"/>
              <w:rPr>
                <w:noProof/>
                <w:sz w:val="24"/>
                <w:szCs w:val="24"/>
                <w:lang w:val="ru-RU"/>
              </w:rPr>
            </w:pPr>
            <w:r w:rsidRPr="008A5B6E">
              <w:rPr>
                <w:noProof/>
                <w:sz w:val="24"/>
                <w:szCs w:val="24"/>
                <w:lang w:val="ru-RU"/>
              </w:rPr>
              <w:t xml:space="preserve">державний та місцеві </w:t>
            </w:r>
            <w:r w:rsidRPr="008A5B6E">
              <w:rPr>
                <w:noProof/>
                <w:sz w:val="24"/>
                <w:szCs w:val="24"/>
                <w:lang w:val="ru-RU"/>
              </w:rPr>
              <w:lastRenderedPageBreak/>
              <w:t>бюджети, інші джерела, не заборонені законо-давством</w:t>
            </w:r>
          </w:p>
        </w:tc>
        <w:tc>
          <w:tcPr>
            <w:tcW w:w="2788" w:type="dxa"/>
            <w:hideMark/>
          </w:tcPr>
          <w:p w:rsidR="001D52FA" w:rsidRPr="008A5B6E" w:rsidRDefault="001D52FA">
            <w:pPr>
              <w:widowControl w:val="0"/>
              <w:spacing w:before="120"/>
              <w:rPr>
                <w:noProof/>
                <w:sz w:val="24"/>
                <w:szCs w:val="24"/>
                <w:lang w:val="ru-RU"/>
              </w:rPr>
            </w:pPr>
            <w:r w:rsidRPr="008A5B6E">
              <w:rPr>
                <w:noProof/>
                <w:sz w:val="24"/>
                <w:szCs w:val="24"/>
                <w:lang w:val="ru-RU"/>
              </w:rPr>
              <w:lastRenderedPageBreak/>
              <w:t>центральні органи виконавчої влади</w:t>
            </w:r>
            <w:r w:rsidRPr="008A5B6E">
              <w:rPr>
                <w:noProof/>
                <w:sz w:val="24"/>
                <w:szCs w:val="24"/>
                <w:lang w:val="ru-RU"/>
              </w:rPr>
              <w:br/>
            </w: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CE1946">
              <w:rPr>
                <w:noProof/>
                <w:sz w:val="24"/>
                <w:szCs w:val="24"/>
                <w:lang w:val="ru-RU"/>
              </w:rPr>
              <w:t>в</w:t>
            </w:r>
            <w:r w:rsidR="00C5068D"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lastRenderedPageBreak/>
              <w:t xml:space="preserve">оприлюднено інформацію про можливість подання </w:t>
            </w:r>
            <w:r w:rsidRPr="008A5B6E">
              <w:rPr>
                <w:noProof/>
                <w:sz w:val="24"/>
                <w:szCs w:val="24"/>
                <w:lang w:val="ru-RU"/>
              </w:rPr>
              <w:lastRenderedPageBreak/>
              <w:t xml:space="preserve">звернень альтернативними способами на </w:t>
            </w:r>
            <w:r w:rsidRPr="008A5B6E">
              <w:rPr>
                <w:noProof/>
                <w:sz w:val="24"/>
                <w:szCs w:val="24"/>
                <w:lang w:val="ru-RU"/>
              </w:rPr>
              <w:br/>
              <w:t xml:space="preserve">100 відсотках офіційних веб-сайтах центральних органів виконавчої влади та органів місцевого самоврядування </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spacing w:before="120"/>
              <w:rPr>
                <w:noProof/>
                <w:sz w:val="24"/>
                <w:szCs w:val="24"/>
                <w:lang w:val="ru-RU"/>
              </w:rPr>
            </w:pPr>
            <w:r w:rsidRPr="008A5B6E">
              <w:rPr>
                <w:noProof/>
                <w:sz w:val="24"/>
                <w:szCs w:val="24"/>
                <w:lang w:val="ru-RU"/>
              </w:rPr>
              <w:t>3) забезпечення аудіоописів для відеоматеріалів з рекомендаціями, навчальним та попереджувальним змістом з безпекової тематики</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spacing w:before="120"/>
              <w:ind w:right="28"/>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CE1946">
              <w:rPr>
                <w:noProof/>
                <w:sz w:val="24"/>
                <w:szCs w:val="24"/>
                <w:lang w:val="ru-RU"/>
              </w:rPr>
              <w:t>в</w:t>
            </w:r>
            <w:r w:rsidR="00C5068D"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опубліковано звіт про результати  забезпечення не менше 90 відсотків аудіоописів для відеоматеріалів</w:t>
            </w:r>
          </w:p>
        </w:tc>
      </w:tr>
      <w:tr w:rsidR="001D52FA" w:rsidRPr="008A5B6E" w:rsidTr="008A5B6E">
        <w:trPr>
          <w:trHeight w:val="20"/>
        </w:trPr>
        <w:tc>
          <w:tcPr>
            <w:tcW w:w="2297" w:type="dxa"/>
            <w:hideMark/>
          </w:tcPr>
          <w:p w:rsidR="001D52FA" w:rsidRPr="008A5B6E" w:rsidRDefault="00AA27F3">
            <w:pPr>
              <w:widowControl w:val="0"/>
              <w:spacing w:before="120"/>
              <w:ind w:left="-57"/>
              <w:rPr>
                <w:noProof/>
                <w:sz w:val="24"/>
                <w:szCs w:val="24"/>
                <w:lang w:val="ru-RU"/>
              </w:rPr>
            </w:pPr>
            <w:r w:rsidRPr="008A5B6E">
              <w:rPr>
                <w:noProof/>
                <w:sz w:val="24"/>
                <w:szCs w:val="24"/>
                <w:lang w:val="ru-RU"/>
              </w:rPr>
              <w:t>6 (</w:t>
            </w:r>
            <w:r w:rsidR="001D52FA" w:rsidRPr="008A5B6E">
              <w:rPr>
                <w:noProof/>
                <w:sz w:val="24"/>
                <w:szCs w:val="24"/>
                <w:lang w:val="ru-RU"/>
              </w:rPr>
              <w:t>21</w:t>
            </w:r>
            <w:r w:rsidRPr="008A5B6E">
              <w:rPr>
                <w:noProof/>
                <w:sz w:val="24"/>
                <w:szCs w:val="24"/>
                <w:lang w:val="ru-RU"/>
              </w:rPr>
              <w:t>)</w:t>
            </w:r>
            <w:r w:rsidR="001D52FA" w:rsidRPr="008A5B6E">
              <w:rPr>
                <w:noProof/>
                <w:sz w:val="24"/>
                <w:szCs w:val="24"/>
                <w:lang w:val="ru-RU"/>
              </w:rPr>
              <w:t>. Запровадження механізму забезпечення рівного доступу до носіїв інформації осіб з порушеннями зору та слуху під час звернення до суб’єктів владних повноважень</w:t>
            </w: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1) </w:t>
            </w:r>
            <w:r w:rsidR="00145D31" w:rsidRPr="008A5B6E">
              <w:rPr>
                <w:noProof/>
                <w:sz w:val="24"/>
                <w:szCs w:val="24"/>
                <w:lang w:val="ru-RU"/>
              </w:rPr>
              <w:t>сприяння у врахуванні</w:t>
            </w:r>
            <w:r w:rsidRPr="008A5B6E">
              <w:rPr>
                <w:noProof/>
                <w:sz w:val="24"/>
                <w:szCs w:val="24"/>
                <w:lang w:val="ru-RU"/>
              </w:rPr>
              <w:t xml:space="preserve"> під час розроблення інформаційних буклетів потреб осіб з порушеннями зору, слуху та когнітивними порушеннями і формату простої мови і легкого читання</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січень —червень 2025 р.</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widowControl w:val="0"/>
              <w:spacing w:before="120"/>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CE1946">
              <w:rPr>
                <w:noProof/>
                <w:sz w:val="24"/>
                <w:szCs w:val="24"/>
                <w:lang w:val="ru-RU"/>
              </w:rPr>
              <w:t>в</w:t>
            </w:r>
            <w:r w:rsidR="00C5068D"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сформовано перелік роздаткових матеріалів та брошур у форматі простої мови і легкого читання</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2) </w:t>
            </w:r>
            <w:r w:rsidR="00AA27F3" w:rsidRPr="008A5B6E">
              <w:rPr>
                <w:noProof/>
                <w:sz w:val="24"/>
                <w:szCs w:val="24"/>
                <w:lang w:val="ru-RU"/>
              </w:rPr>
              <w:t>сприяння у запровадженні</w:t>
            </w:r>
            <w:r w:rsidRPr="008A5B6E">
              <w:rPr>
                <w:noProof/>
                <w:sz w:val="24"/>
                <w:szCs w:val="24"/>
                <w:lang w:val="ru-RU"/>
              </w:rPr>
              <w:t xml:space="preserve"> системи онлайн-перекладу на жестову мову для проведення </w:t>
            </w:r>
            <w:r w:rsidRPr="008A5B6E">
              <w:rPr>
                <w:noProof/>
                <w:sz w:val="24"/>
                <w:szCs w:val="24"/>
                <w:lang w:val="ru-RU"/>
              </w:rPr>
              <w:lastRenderedPageBreak/>
              <w:t>консультацій і отримання послуг</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lastRenderedPageBreak/>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інші джерела, не заборонені законо-</w:t>
            </w:r>
            <w:r w:rsidRPr="008A5B6E">
              <w:rPr>
                <w:noProof/>
                <w:sz w:val="24"/>
                <w:szCs w:val="24"/>
                <w:lang w:val="ru-RU"/>
              </w:rPr>
              <w:lastRenderedPageBreak/>
              <w:t>давством</w:t>
            </w:r>
          </w:p>
        </w:tc>
        <w:tc>
          <w:tcPr>
            <w:tcW w:w="2788" w:type="dxa"/>
            <w:hideMark/>
          </w:tcPr>
          <w:p w:rsidR="001D52FA" w:rsidRPr="008A5B6E" w:rsidRDefault="001D52FA">
            <w:pPr>
              <w:widowControl w:val="0"/>
              <w:rPr>
                <w:noProof/>
                <w:sz w:val="24"/>
                <w:szCs w:val="24"/>
                <w:lang w:val="ru-RU"/>
              </w:rPr>
            </w:pPr>
            <w:r w:rsidRPr="008A5B6E">
              <w:rPr>
                <w:noProof/>
                <w:sz w:val="24"/>
                <w:szCs w:val="24"/>
                <w:lang w:val="ru-RU"/>
              </w:rPr>
              <w:lastRenderedPageBreak/>
              <w:t>центральні органи виконавчої влади</w:t>
            </w:r>
            <w:r w:rsidRPr="008A5B6E">
              <w:rPr>
                <w:noProof/>
                <w:sz w:val="24"/>
                <w:szCs w:val="24"/>
                <w:lang w:val="ru-RU"/>
              </w:rPr>
              <w:br/>
              <w:t xml:space="preserve">обласні, Київська міська держадміністрації </w:t>
            </w:r>
            <w:r w:rsidRPr="008A5B6E">
              <w:rPr>
                <w:noProof/>
                <w:sz w:val="24"/>
                <w:szCs w:val="24"/>
                <w:lang w:val="ru-RU"/>
              </w:rPr>
              <w:lastRenderedPageBreak/>
              <w:t>(військові адміністрації)</w:t>
            </w:r>
            <w:r w:rsidRPr="008A5B6E">
              <w:rPr>
                <w:noProof/>
                <w:sz w:val="24"/>
                <w:szCs w:val="24"/>
                <w:lang w:val="ru-RU"/>
              </w:rPr>
              <w:br/>
            </w:r>
            <w:r w:rsidR="00CE1946">
              <w:rPr>
                <w:noProof/>
                <w:sz w:val="24"/>
                <w:szCs w:val="24"/>
                <w:lang w:val="ru-RU"/>
              </w:rPr>
              <w:t>в</w:t>
            </w:r>
            <w:r w:rsidR="00C5068D"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lastRenderedPageBreak/>
              <w:t xml:space="preserve">укладено договори про надання послуг з перекладу на жестову мову для не </w:t>
            </w:r>
            <w:r w:rsidRPr="008A5B6E">
              <w:rPr>
                <w:noProof/>
                <w:sz w:val="24"/>
                <w:szCs w:val="24"/>
                <w:lang w:val="ru-RU"/>
              </w:rPr>
              <w:lastRenderedPageBreak/>
              <w:t xml:space="preserve">менше </w:t>
            </w:r>
            <w:r w:rsidRPr="008A5B6E">
              <w:rPr>
                <w:noProof/>
                <w:sz w:val="24"/>
                <w:szCs w:val="24"/>
                <w:lang w:val="ru-RU"/>
              </w:rPr>
              <w:br/>
              <w:t>50 відсотків консультацій і послуг</w:t>
            </w:r>
          </w:p>
        </w:tc>
      </w:tr>
      <w:tr w:rsidR="001D52FA" w:rsidRPr="008A5B6E" w:rsidTr="008A5B6E">
        <w:trPr>
          <w:trHeight w:val="20"/>
        </w:trPr>
        <w:tc>
          <w:tcPr>
            <w:tcW w:w="2297" w:type="dxa"/>
          </w:tcPr>
          <w:p w:rsidR="001D52FA" w:rsidRPr="008A5B6E" w:rsidRDefault="001D52FA">
            <w:pPr>
              <w:widowControl w:val="0"/>
              <w:spacing w:before="120" w:line="228" w:lineRule="auto"/>
              <w:ind w:left="-57"/>
              <w:rPr>
                <w:noProof/>
                <w:sz w:val="24"/>
                <w:szCs w:val="24"/>
                <w:lang w:val="ru-RU"/>
              </w:rPr>
            </w:pPr>
          </w:p>
        </w:tc>
        <w:tc>
          <w:tcPr>
            <w:tcW w:w="4048"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4) забезпечення розміщення інформації на стендах чи екранах достатнього розміру для можливості прочитання її з необхідної відстані, а також відсутності перешкод для можливості підійти до них на прийнятну відстань</w:t>
            </w:r>
          </w:p>
        </w:tc>
        <w:tc>
          <w:tcPr>
            <w:tcW w:w="1458" w:type="dxa"/>
            <w:hideMark/>
          </w:tcPr>
          <w:p w:rsidR="001D52FA" w:rsidRPr="008A5B6E" w:rsidRDefault="001D52FA">
            <w:pPr>
              <w:widowControl w:val="0"/>
              <w:spacing w:before="120" w:line="228" w:lineRule="auto"/>
              <w:ind w:left="-40"/>
              <w:rPr>
                <w:noProof/>
                <w:sz w:val="24"/>
                <w:szCs w:val="24"/>
                <w:lang w:val="en-AU"/>
              </w:rPr>
            </w:pPr>
            <w:r w:rsidRPr="008A5B6E">
              <w:rPr>
                <w:noProof/>
                <w:sz w:val="24"/>
                <w:szCs w:val="24"/>
                <w:lang w:val="en-AU"/>
              </w:rPr>
              <w:t>січень — липень 2025 р.</w:t>
            </w:r>
          </w:p>
        </w:tc>
        <w:tc>
          <w:tcPr>
            <w:tcW w:w="1587" w:type="dxa"/>
            <w:hideMark/>
          </w:tcPr>
          <w:p w:rsidR="001D52FA" w:rsidRPr="008A5B6E" w:rsidRDefault="001D52FA">
            <w:pPr>
              <w:widowControl w:val="0"/>
              <w:spacing w:before="120" w:line="228" w:lineRule="auto"/>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C5068D"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підготовлено звіт щодо забезпечення розміщення інформації на стендах чи екранах достатнього розміру для можливості прочитання її з необхідної відстані (з фотографіями)</w:t>
            </w:r>
          </w:p>
        </w:tc>
      </w:tr>
      <w:tr w:rsidR="001D52FA" w:rsidRPr="008A5B6E" w:rsidTr="008A5B6E">
        <w:trPr>
          <w:trHeight w:val="20"/>
        </w:trPr>
        <w:tc>
          <w:tcPr>
            <w:tcW w:w="2297" w:type="dxa"/>
          </w:tcPr>
          <w:p w:rsidR="001D52FA" w:rsidRPr="008A5B6E" w:rsidRDefault="001D52FA">
            <w:pPr>
              <w:widowControl w:val="0"/>
              <w:spacing w:before="120" w:line="228" w:lineRule="auto"/>
              <w:ind w:left="-57"/>
              <w:rPr>
                <w:noProof/>
                <w:sz w:val="24"/>
                <w:szCs w:val="24"/>
                <w:lang w:val="ru-RU"/>
              </w:rPr>
            </w:pPr>
          </w:p>
        </w:tc>
        <w:tc>
          <w:tcPr>
            <w:tcW w:w="4048"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 xml:space="preserve">8) </w:t>
            </w:r>
            <w:r w:rsidR="00AA27F3" w:rsidRPr="008A5B6E">
              <w:rPr>
                <w:noProof/>
                <w:sz w:val="24"/>
                <w:szCs w:val="24"/>
                <w:lang w:val="ru-RU"/>
              </w:rPr>
              <w:t>сприяння у впровадженні</w:t>
            </w:r>
            <w:r w:rsidRPr="008A5B6E">
              <w:rPr>
                <w:noProof/>
                <w:sz w:val="24"/>
                <w:szCs w:val="24"/>
                <w:lang w:val="ru-RU"/>
              </w:rPr>
              <w:t xml:space="preserve"> системи відеозв’язку з перекладачами на жестову мову та забезпечення центрів надання адміністративних послуг технічними засобами та ліцензійними програмними продуктами для здійснення відеозв’язку</w:t>
            </w:r>
          </w:p>
        </w:tc>
        <w:tc>
          <w:tcPr>
            <w:tcW w:w="1458" w:type="dxa"/>
            <w:hideMark/>
          </w:tcPr>
          <w:p w:rsidR="001D52FA" w:rsidRPr="008A5B6E" w:rsidRDefault="001D52FA">
            <w:pPr>
              <w:widowControl w:val="0"/>
              <w:spacing w:before="120" w:line="228" w:lineRule="auto"/>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line="228" w:lineRule="auto"/>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40588"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widowControl w:val="0"/>
              <w:spacing w:before="120" w:line="228" w:lineRule="auto"/>
              <w:rPr>
                <w:noProof/>
                <w:sz w:val="24"/>
                <w:szCs w:val="24"/>
                <w:lang w:val="ru-RU"/>
              </w:rPr>
            </w:pPr>
            <w:r w:rsidRPr="008A5B6E">
              <w:rPr>
                <w:noProof/>
                <w:sz w:val="24"/>
                <w:szCs w:val="24"/>
                <w:lang w:val="ru-RU"/>
              </w:rPr>
              <w:t>забезпечено підготовку щокварталу звіту щодо запровадження системи відеозв’язку з перекладачами на жестову мову у не менше 20 відсотках центрів надання адміністративних послуг</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9) поширення інформаційних матеріалів про права та гарантії, інвалідність, доступність та реабілітацію у 15 пілотних громадах</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rsidP="00AA27F3">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A27F3" w:rsidRPr="008A5B6E">
              <w:rPr>
                <w:noProof/>
                <w:sz w:val="24"/>
                <w:szCs w:val="24"/>
                <w:lang w:val="ru-RU"/>
              </w:rPr>
              <w:t>Рада безбар'єрності</w:t>
            </w:r>
            <w:r w:rsidR="00A40588" w:rsidRPr="008A5B6E">
              <w:rPr>
                <w:noProof/>
                <w:sz w:val="24"/>
                <w:szCs w:val="24"/>
                <w:lang w:val="ru-RU"/>
              </w:rPr>
              <w:t xml:space="preserve">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оприлюднено звіт про результати поширення інформаційних матеріалів</w:t>
            </w:r>
          </w:p>
        </w:tc>
      </w:tr>
      <w:tr w:rsidR="001D52FA" w:rsidRPr="008A5B6E" w:rsidTr="008A5B6E">
        <w:trPr>
          <w:trHeight w:val="20"/>
        </w:trPr>
        <w:tc>
          <w:tcPr>
            <w:tcW w:w="2297" w:type="dxa"/>
            <w:hideMark/>
          </w:tcPr>
          <w:p w:rsidR="001D52FA" w:rsidRPr="008A5B6E" w:rsidRDefault="00AA27F3">
            <w:pPr>
              <w:widowControl w:val="0"/>
              <w:spacing w:before="120"/>
              <w:ind w:left="-57"/>
              <w:rPr>
                <w:noProof/>
                <w:sz w:val="24"/>
                <w:szCs w:val="24"/>
                <w:lang w:val="ru-RU"/>
              </w:rPr>
            </w:pPr>
            <w:r w:rsidRPr="008A5B6E">
              <w:rPr>
                <w:noProof/>
                <w:sz w:val="24"/>
                <w:szCs w:val="24"/>
                <w:lang w:val="ru-RU"/>
              </w:rPr>
              <w:t>7 (</w:t>
            </w:r>
            <w:r w:rsidR="001D52FA" w:rsidRPr="008A5B6E">
              <w:rPr>
                <w:noProof/>
                <w:sz w:val="24"/>
                <w:szCs w:val="24"/>
                <w:lang w:val="ru-RU"/>
              </w:rPr>
              <w:t>22</w:t>
            </w:r>
            <w:r w:rsidRPr="008A5B6E">
              <w:rPr>
                <w:noProof/>
                <w:sz w:val="24"/>
                <w:szCs w:val="24"/>
                <w:lang w:val="ru-RU"/>
              </w:rPr>
              <w:t>)</w:t>
            </w:r>
            <w:r w:rsidR="001D52FA" w:rsidRPr="008A5B6E">
              <w:rPr>
                <w:noProof/>
                <w:sz w:val="24"/>
                <w:szCs w:val="24"/>
                <w:lang w:val="ru-RU"/>
              </w:rPr>
              <w:t xml:space="preserve">. Забезпечення використання формату простої мови і легкого </w:t>
            </w:r>
            <w:r w:rsidR="001D52FA" w:rsidRPr="008A5B6E">
              <w:rPr>
                <w:noProof/>
                <w:sz w:val="24"/>
                <w:szCs w:val="24"/>
                <w:lang w:val="ru-RU"/>
              </w:rPr>
              <w:lastRenderedPageBreak/>
              <w:t>читання суб’єктами владних повноважень</w:t>
            </w: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lastRenderedPageBreak/>
              <w:t xml:space="preserve">1) проведення моніторингу використання рекомендацій щодо викладення суб’єктами владних повноважень інформації у форматі, </w:t>
            </w:r>
            <w:r w:rsidRPr="008A5B6E">
              <w:rPr>
                <w:noProof/>
                <w:sz w:val="24"/>
                <w:szCs w:val="24"/>
                <w:lang w:val="ru-RU"/>
              </w:rPr>
              <w:lastRenderedPageBreak/>
              <w:t xml:space="preserve">що забезпечує доступність її сприйняття </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lastRenderedPageBreak/>
              <w:t>2025 рік</w:t>
            </w:r>
          </w:p>
        </w:tc>
        <w:tc>
          <w:tcPr>
            <w:tcW w:w="1587" w:type="dxa"/>
          </w:tcPr>
          <w:p w:rsidR="001D52FA" w:rsidRPr="008A5B6E" w:rsidRDefault="001D52FA">
            <w:pPr>
              <w:widowControl w:val="0"/>
              <w:spacing w:before="120"/>
              <w:ind w:left="-57" w:right="-108"/>
              <w:rPr>
                <w:noProof/>
                <w:sz w:val="24"/>
                <w:szCs w:val="24"/>
                <w:lang w:val="en-AU"/>
              </w:rPr>
            </w:pPr>
          </w:p>
        </w:tc>
        <w:tc>
          <w:tcPr>
            <w:tcW w:w="2788" w:type="dxa"/>
            <w:hideMark/>
          </w:tcPr>
          <w:p w:rsidR="001D52FA" w:rsidRPr="008A5B6E" w:rsidRDefault="001D52FA" w:rsidP="00E11AFE">
            <w:pPr>
              <w:rPr>
                <w:noProof/>
                <w:sz w:val="24"/>
                <w:szCs w:val="24"/>
                <w:lang w:val="en-AU"/>
              </w:rPr>
            </w:pPr>
            <w:r w:rsidRPr="008A5B6E">
              <w:rPr>
                <w:noProof/>
                <w:sz w:val="24"/>
                <w:szCs w:val="24"/>
                <w:lang w:val="en-AU"/>
              </w:rPr>
              <w:t xml:space="preserve">МКСК </w:t>
            </w:r>
            <w:r w:rsidRPr="008A5B6E">
              <w:rPr>
                <w:noProof/>
                <w:sz w:val="24"/>
                <w:szCs w:val="24"/>
                <w:lang w:val="en-AU"/>
              </w:rPr>
              <w:br/>
              <w:t>Мінрозвитку</w:t>
            </w:r>
            <w:r w:rsidRPr="008A5B6E">
              <w:rPr>
                <w:noProof/>
                <w:sz w:val="24"/>
                <w:szCs w:val="24"/>
                <w:lang w:val="en-AU"/>
              </w:rPr>
              <w:br/>
              <w:t>Нацсоцслужба</w:t>
            </w:r>
            <w:r w:rsidRPr="008A5B6E">
              <w:rPr>
                <w:noProof/>
                <w:sz w:val="24"/>
                <w:szCs w:val="24"/>
                <w:lang w:val="en-AU"/>
              </w:rPr>
              <w:br/>
              <w:t>Мінекономіки</w:t>
            </w:r>
            <w:r w:rsidRPr="008A5B6E">
              <w:rPr>
                <w:noProof/>
                <w:sz w:val="24"/>
                <w:szCs w:val="24"/>
                <w:lang w:val="en-AU"/>
              </w:rPr>
              <w:br/>
            </w:r>
            <w:r w:rsidRPr="008A5B6E">
              <w:rPr>
                <w:noProof/>
                <w:sz w:val="24"/>
                <w:szCs w:val="24"/>
                <w:lang w:val="en-AU"/>
              </w:rPr>
              <w:lastRenderedPageBreak/>
              <w:t>МОЗ</w:t>
            </w:r>
            <w:r w:rsidRPr="008A5B6E">
              <w:rPr>
                <w:noProof/>
                <w:sz w:val="24"/>
                <w:szCs w:val="24"/>
                <w:lang w:val="en-AU"/>
              </w:rPr>
              <w:br/>
              <w:t>МОН</w:t>
            </w:r>
            <w:r w:rsidRPr="008A5B6E">
              <w:rPr>
                <w:noProof/>
                <w:sz w:val="24"/>
                <w:szCs w:val="24"/>
                <w:lang w:val="en-AU"/>
              </w:rPr>
              <w:br/>
              <w:t>МЗС</w:t>
            </w:r>
            <w:r w:rsidRPr="008A5B6E">
              <w:rPr>
                <w:noProof/>
                <w:sz w:val="24"/>
                <w:szCs w:val="24"/>
                <w:lang w:val="en-AU"/>
              </w:rPr>
              <w:br/>
              <w:t>МВС</w:t>
            </w:r>
            <w:r w:rsidRPr="008A5B6E">
              <w:rPr>
                <w:noProof/>
                <w:sz w:val="24"/>
                <w:szCs w:val="24"/>
                <w:lang w:val="en-AU"/>
              </w:rPr>
              <w:br/>
              <w:t>Мінрозвитку</w:t>
            </w:r>
            <w:r w:rsidRPr="008A5B6E">
              <w:rPr>
                <w:noProof/>
                <w:sz w:val="24"/>
                <w:szCs w:val="24"/>
                <w:lang w:val="en-AU"/>
              </w:rPr>
              <w:br/>
              <w:t>Мінветеранів</w:t>
            </w:r>
            <w:r w:rsidRPr="008A5B6E">
              <w:rPr>
                <w:noProof/>
                <w:sz w:val="24"/>
                <w:szCs w:val="24"/>
                <w:lang w:val="en-AU"/>
              </w:rPr>
              <w:br/>
              <w:t>Міноборони</w:t>
            </w:r>
            <w:r w:rsidRPr="008A5B6E">
              <w:rPr>
                <w:noProof/>
                <w:sz w:val="24"/>
                <w:szCs w:val="24"/>
                <w:lang w:val="en-AU"/>
              </w:rPr>
              <w:br/>
              <w:t>Мінмолодьспорт</w:t>
            </w:r>
            <w:r w:rsidRPr="008A5B6E">
              <w:rPr>
                <w:noProof/>
                <w:sz w:val="24"/>
                <w:szCs w:val="24"/>
                <w:lang w:val="en-AU"/>
              </w:rPr>
              <w:br/>
              <w:t>інші 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E11AFE" w:rsidRPr="008A5B6E">
              <w:rPr>
                <w:noProof/>
                <w:sz w:val="24"/>
                <w:szCs w:val="24"/>
              </w:rPr>
              <w:t>Рада безбар’єрності</w:t>
            </w:r>
            <w:r w:rsidR="00A40588" w:rsidRPr="008A5B6E">
              <w:rPr>
                <w:noProof/>
                <w:sz w:val="24"/>
                <w:szCs w:val="24"/>
                <w:lang w:val="en-AU"/>
              </w:rPr>
              <w:t xml:space="preserve"> </w:t>
            </w:r>
            <w:r w:rsidR="00A40588" w:rsidRPr="008A5B6E">
              <w:rPr>
                <w:noProof/>
                <w:sz w:val="24"/>
                <w:szCs w:val="24"/>
                <w:lang w:val="ru-RU"/>
              </w:rPr>
              <w:t>Білківської</w:t>
            </w:r>
            <w:r w:rsidR="00A40588" w:rsidRPr="008A5B6E">
              <w:rPr>
                <w:noProof/>
                <w:sz w:val="24"/>
                <w:szCs w:val="24"/>
                <w:lang w:val="en-AU"/>
              </w:rPr>
              <w:t xml:space="preserve"> </w:t>
            </w:r>
            <w:r w:rsidR="00A40588" w:rsidRPr="008A5B6E">
              <w:rPr>
                <w:noProof/>
                <w:sz w:val="24"/>
                <w:szCs w:val="24"/>
                <w:lang w:val="ru-RU"/>
              </w:rPr>
              <w:t>сільської</w:t>
            </w:r>
            <w:r w:rsidR="00A40588" w:rsidRPr="008A5B6E">
              <w:rPr>
                <w:noProof/>
                <w:sz w:val="24"/>
                <w:szCs w:val="24"/>
                <w:lang w:val="en-AU"/>
              </w:rPr>
              <w:t xml:space="preserve"> </w:t>
            </w:r>
            <w:r w:rsidR="00A40588" w:rsidRPr="008A5B6E">
              <w:rPr>
                <w:noProof/>
                <w:sz w:val="24"/>
                <w:szCs w:val="24"/>
                <w:lang w:val="ru-RU"/>
              </w:rPr>
              <w:t>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lastRenderedPageBreak/>
              <w:t>оприлюднено звіт про результати проведення моніторингу</w:t>
            </w:r>
          </w:p>
        </w:tc>
      </w:tr>
      <w:tr w:rsidR="001D52FA" w:rsidRPr="008A5B6E" w:rsidTr="008A5B6E">
        <w:trPr>
          <w:trHeight w:val="20"/>
        </w:trPr>
        <w:tc>
          <w:tcPr>
            <w:tcW w:w="2297" w:type="dxa"/>
            <w:vAlign w:val="center"/>
            <w:hideMark/>
          </w:tcPr>
          <w:p w:rsidR="001D52FA" w:rsidRPr="008A5B6E" w:rsidRDefault="001D52FA">
            <w:pPr>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2) </w:t>
            </w:r>
            <w:r w:rsidR="00E11AFE" w:rsidRPr="008A5B6E">
              <w:rPr>
                <w:noProof/>
                <w:sz w:val="24"/>
                <w:szCs w:val="24"/>
              </w:rPr>
              <w:t xml:space="preserve">сприяння у </w:t>
            </w:r>
            <w:r w:rsidR="00E11AFE" w:rsidRPr="008A5B6E">
              <w:rPr>
                <w:noProof/>
                <w:sz w:val="24"/>
                <w:szCs w:val="24"/>
                <w:lang w:val="ru-RU"/>
              </w:rPr>
              <w:t>вжитті</w:t>
            </w:r>
            <w:r w:rsidRPr="008A5B6E">
              <w:rPr>
                <w:noProof/>
                <w:sz w:val="24"/>
                <w:szCs w:val="24"/>
                <w:lang w:val="ru-RU"/>
              </w:rPr>
              <w:t xml:space="preserve"> заходів до викладення суб’єктами владних повноважень інформації у форматі, що забезпечує доступність її сприйняття, відповідно до результатів проведеного моніторингу</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spacing w:before="120" w:line="216" w:lineRule="auto"/>
              <w:rPr>
                <w:noProof/>
                <w:sz w:val="24"/>
                <w:szCs w:val="24"/>
                <w:lang w:val="ru-RU"/>
              </w:rPr>
            </w:pPr>
            <w:r w:rsidRPr="008A5B6E">
              <w:rPr>
                <w:noProof/>
                <w:sz w:val="24"/>
                <w:szCs w:val="24"/>
                <w:lang w:val="ru-RU"/>
              </w:rPr>
              <w:t xml:space="preserve">МКСК </w:t>
            </w:r>
            <w:r w:rsidRPr="008A5B6E">
              <w:rPr>
                <w:noProof/>
                <w:sz w:val="24"/>
                <w:szCs w:val="24"/>
                <w:lang w:val="ru-RU"/>
              </w:rPr>
              <w:br/>
              <w:t>Мінрозвитку</w:t>
            </w:r>
            <w:r w:rsidRPr="008A5B6E">
              <w:rPr>
                <w:noProof/>
                <w:sz w:val="24"/>
                <w:szCs w:val="24"/>
                <w:lang w:val="ru-RU"/>
              </w:rPr>
              <w:br/>
              <w:t>Нацсоцслужба</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t>Мінрозвитку</w:t>
            </w:r>
            <w:r w:rsidRPr="008A5B6E">
              <w:rPr>
                <w:noProof/>
                <w:sz w:val="24"/>
                <w:szCs w:val="24"/>
                <w:lang w:val="ru-RU"/>
              </w:rPr>
              <w:br/>
              <w:t>Мінветеранів</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інші центральні органи виконавчої влади</w:t>
            </w:r>
            <w:r w:rsidRPr="008A5B6E">
              <w:rPr>
                <w:noProof/>
                <w:sz w:val="24"/>
                <w:szCs w:val="24"/>
                <w:lang w:val="ru-RU"/>
              </w:rPr>
              <w:br/>
              <w:t xml:space="preserve">обласні, Київська міська держадміністрації </w:t>
            </w:r>
            <w:r w:rsidRPr="008A5B6E">
              <w:rPr>
                <w:noProof/>
                <w:sz w:val="24"/>
                <w:szCs w:val="24"/>
                <w:lang w:val="ru-RU"/>
              </w:rPr>
              <w:lastRenderedPageBreak/>
              <w:t>(військові адміністрації)</w:t>
            </w:r>
            <w:r w:rsidRPr="008A5B6E">
              <w:rPr>
                <w:noProof/>
                <w:sz w:val="24"/>
                <w:szCs w:val="24"/>
                <w:lang w:val="ru-RU"/>
              </w:rPr>
              <w:br/>
            </w:r>
            <w:r w:rsidR="00A40588"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lastRenderedPageBreak/>
              <w:t xml:space="preserve">забезпечено публікацію на офіційному веб-сайті інформації щодо проведення заходів </w:t>
            </w:r>
          </w:p>
        </w:tc>
      </w:tr>
      <w:tr w:rsidR="001D52FA" w:rsidRPr="008A5B6E" w:rsidTr="008A5B6E">
        <w:trPr>
          <w:trHeight w:val="20"/>
        </w:trPr>
        <w:tc>
          <w:tcPr>
            <w:tcW w:w="2297" w:type="dxa"/>
            <w:hideMark/>
          </w:tcPr>
          <w:p w:rsidR="001D52FA" w:rsidRPr="008A5B6E" w:rsidRDefault="00E11AFE">
            <w:pPr>
              <w:spacing w:before="120"/>
              <w:ind w:left="-57"/>
              <w:rPr>
                <w:noProof/>
                <w:sz w:val="24"/>
                <w:szCs w:val="24"/>
              </w:rPr>
            </w:pPr>
            <w:r w:rsidRPr="008A5B6E">
              <w:rPr>
                <w:noProof/>
                <w:sz w:val="24"/>
                <w:szCs w:val="24"/>
              </w:rPr>
              <w:lastRenderedPageBreak/>
              <w:t>8 (</w:t>
            </w:r>
            <w:r w:rsidR="001D52FA" w:rsidRPr="008A5B6E">
              <w:rPr>
                <w:noProof/>
                <w:sz w:val="24"/>
                <w:szCs w:val="24"/>
              </w:rPr>
              <w:t>23</w:t>
            </w:r>
            <w:r w:rsidRPr="008A5B6E">
              <w:rPr>
                <w:noProof/>
                <w:sz w:val="24"/>
                <w:szCs w:val="24"/>
              </w:rPr>
              <w:t>)</w:t>
            </w:r>
            <w:r w:rsidR="001D52FA" w:rsidRPr="008A5B6E">
              <w:rPr>
                <w:noProof/>
                <w:sz w:val="24"/>
                <w:szCs w:val="24"/>
              </w:rPr>
              <w:t>.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4048" w:type="dxa"/>
            <w:hideMark/>
          </w:tcPr>
          <w:p w:rsidR="001D52FA" w:rsidRPr="008A5B6E" w:rsidRDefault="001D52FA">
            <w:pPr>
              <w:widowControl w:val="0"/>
              <w:spacing w:before="120"/>
              <w:rPr>
                <w:noProof/>
                <w:sz w:val="24"/>
                <w:szCs w:val="24"/>
              </w:rPr>
            </w:pPr>
            <w:r w:rsidRPr="008A5B6E">
              <w:rPr>
                <w:noProof/>
                <w:sz w:val="24"/>
                <w:szCs w:val="24"/>
              </w:rPr>
              <w:t xml:space="preserve">1) </w:t>
            </w:r>
            <w:r w:rsidR="00A40588" w:rsidRPr="008A5B6E">
              <w:rPr>
                <w:noProof/>
                <w:sz w:val="24"/>
                <w:szCs w:val="24"/>
              </w:rPr>
              <w:t>сприяння проведенню</w:t>
            </w:r>
            <w:r w:rsidRPr="008A5B6E">
              <w:rPr>
                <w:noProof/>
                <w:sz w:val="24"/>
                <w:szCs w:val="24"/>
              </w:rPr>
              <w:t xml:space="preserve"> спеціалізованих тренінгів для персоналу органів державної влади та органів місцевого самоврядування щодо забезпечення доступності інформації, а також використання цифрових платформ, адаптованих для осіб з інвалідністю</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CE1946">
              <w:rPr>
                <w:noProof/>
                <w:sz w:val="24"/>
                <w:szCs w:val="24"/>
                <w:lang w:val="ru-RU"/>
              </w:rPr>
              <w:t>в</w:t>
            </w:r>
            <w:r w:rsidR="00A40588"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забезпечено підготовку щокварталу звіту про проведення тренінгів</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2) </w:t>
            </w:r>
            <w:r w:rsidR="00A40588" w:rsidRPr="008A5B6E">
              <w:rPr>
                <w:noProof/>
                <w:sz w:val="24"/>
                <w:szCs w:val="24"/>
                <w:lang w:val="ru-RU"/>
              </w:rPr>
              <w:t>сприяння проведенню</w:t>
            </w:r>
            <w:r w:rsidRPr="008A5B6E">
              <w:rPr>
                <w:noProof/>
                <w:sz w:val="24"/>
                <w:szCs w:val="24"/>
                <w:lang w:val="ru-RU"/>
              </w:rPr>
              <w:t xml:space="preserve"> навчання державних службовців та посадових осіб місцевого самоврядування щодо викладення інформації з використанням формату простої мови і легкого читання</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E11AFE" w:rsidRPr="008A5B6E" w:rsidRDefault="001D52FA">
            <w:pPr>
              <w:spacing w:before="120"/>
              <w:rPr>
                <w:noProof/>
                <w:sz w:val="24"/>
                <w:szCs w:val="24"/>
                <w:lang w:val="ru-RU"/>
              </w:rPr>
            </w:pPr>
            <w:r w:rsidRPr="008A5B6E">
              <w:rPr>
                <w:noProof/>
                <w:sz w:val="24"/>
                <w:szCs w:val="24"/>
                <w:lang w:val="ru-RU"/>
              </w:rPr>
              <w:t>НАДС</w:t>
            </w:r>
            <w:r w:rsidRPr="008A5B6E">
              <w:rPr>
                <w:noProof/>
                <w:sz w:val="24"/>
                <w:szCs w:val="24"/>
                <w:lang w:val="ru-RU"/>
              </w:rPr>
              <w:br/>
              <w:t>інші 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p>
          <w:p w:rsidR="001D52FA" w:rsidRPr="008A5B6E" w:rsidRDefault="00CE1946" w:rsidP="00E11AFE">
            <w:pPr>
              <w:spacing w:before="120"/>
              <w:rPr>
                <w:noProof/>
                <w:sz w:val="24"/>
                <w:szCs w:val="24"/>
                <w:lang w:val="ru-RU"/>
              </w:rPr>
            </w:pPr>
            <w:r>
              <w:rPr>
                <w:noProof/>
                <w:sz w:val="24"/>
                <w:szCs w:val="24"/>
                <w:lang w:val="ru-RU"/>
              </w:rPr>
              <w:t>в</w:t>
            </w:r>
            <w:r w:rsidR="00E11AFE"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забезпечено підготовку щокварталу звіту про проведення навчання не менше 500 державних службовців та посадових осіб місцевого самоврядування</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3) розроблення внутрішніх правил поведінки працівників та стандартів, які передбачають обов’язкове врахування вимог щодо доступності під час виконання службових обов’язків, зокрема вимоги до безбар’єрності, доступності та рівні можливості, проведення оцінки якості дотримання працівниками принципів безбар’єрності під час проведення щорічної атестації працівників</w:t>
            </w:r>
          </w:p>
        </w:tc>
        <w:tc>
          <w:tcPr>
            <w:tcW w:w="1458" w:type="dxa"/>
            <w:hideMark/>
          </w:tcPr>
          <w:p w:rsidR="001D52FA" w:rsidRPr="008A5B6E" w:rsidRDefault="001D52FA">
            <w:pPr>
              <w:widowControl w:val="0"/>
              <w:spacing w:before="120"/>
              <w:ind w:left="-40"/>
              <w:rPr>
                <w:noProof/>
                <w:sz w:val="24"/>
                <w:szCs w:val="24"/>
                <w:lang w:val="en-AU"/>
              </w:rPr>
            </w:pPr>
            <w:r w:rsidRPr="008A5B6E">
              <w:rPr>
                <w:noProof/>
                <w:sz w:val="24"/>
                <w:szCs w:val="24"/>
                <w:lang w:val="en-AU"/>
              </w:rPr>
              <w:t>2025 рік</w:t>
            </w:r>
          </w:p>
        </w:tc>
        <w:tc>
          <w:tcPr>
            <w:tcW w:w="1587" w:type="dxa"/>
          </w:tcPr>
          <w:p w:rsidR="001D52FA" w:rsidRPr="008A5B6E" w:rsidRDefault="001D52FA">
            <w:pPr>
              <w:widowControl w:val="0"/>
              <w:spacing w:before="120"/>
              <w:ind w:left="-57" w:right="-108"/>
              <w:rPr>
                <w:noProof/>
                <w:sz w:val="24"/>
                <w:szCs w:val="24"/>
                <w:lang w:val="en-AU"/>
              </w:rPr>
            </w:pPr>
          </w:p>
        </w:tc>
        <w:tc>
          <w:tcPr>
            <w:tcW w:w="2788" w:type="dxa"/>
            <w:hideMark/>
          </w:tcPr>
          <w:p w:rsidR="001D52FA" w:rsidRPr="008A5B6E" w:rsidRDefault="001D52FA">
            <w:pPr>
              <w:spacing w:before="120"/>
              <w:rPr>
                <w:noProof/>
                <w:sz w:val="24"/>
                <w:szCs w:val="24"/>
                <w:lang w:val="en-AU"/>
              </w:rPr>
            </w:pPr>
            <w:r w:rsidRPr="008A5B6E">
              <w:rPr>
                <w:noProof/>
                <w:sz w:val="24"/>
                <w:szCs w:val="24"/>
                <w:lang w:val="en-AU"/>
              </w:rPr>
              <w:t>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CE1946">
              <w:rPr>
                <w:noProof/>
                <w:sz w:val="24"/>
                <w:szCs w:val="24"/>
              </w:rPr>
              <w:t>в</w:t>
            </w:r>
            <w:r w:rsidR="00A40588" w:rsidRPr="008A5B6E">
              <w:rPr>
                <w:noProof/>
                <w:sz w:val="24"/>
                <w:szCs w:val="24"/>
                <w:lang w:val="ru-RU"/>
              </w:rPr>
              <w:t>иконавчий</w:t>
            </w:r>
            <w:r w:rsidR="00A40588" w:rsidRPr="008A5B6E">
              <w:rPr>
                <w:noProof/>
                <w:sz w:val="24"/>
                <w:szCs w:val="24"/>
                <w:lang w:val="en-AU"/>
              </w:rPr>
              <w:t xml:space="preserve"> </w:t>
            </w:r>
            <w:r w:rsidR="00A40588" w:rsidRPr="008A5B6E">
              <w:rPr>
                <w:noProof/>
                <w:sz w:val="24"/>
                <w:szCs w:val="24"/>
                <w:lang w:val="ru-RU"/>
              </w:rPr>
              <w:t>комітет</w:t>
            </w:r>
            <w:r w:rsidR="00A40588" w:rsidRPr="008A5B6E">
              <w:rPr>
                <w:noProof/>
                <w:sz w:val="24"/>
                <w:szCs w:val="24"/>
                <w:lang w:val="en-AU"/>
              </w:rPr>
              <w:t xml:space="preserve"> </w:t>
            </w:r>
            <w:r w:rsidR="00A40588" w:rsidRPr="008A5B6E">
              <w:rPr>
                <w:noProof/>
                <w:sz w:val="24"/>
                <w:szCs w:val="24"/>
                <w:lang w:val="ru-RU"/>
              </w:rPr>
              <w:t>Білківської</w:t>
            </w:r>
            <w:r w:rsidR="00A40588" w:rsidRPr="008A5B6E">
              <w:rPr>
                <w:noProof/>
                <w:sz w:val="24"/>
                <w:szCs w:val="24"/>
                <w:lang w:val="en-AU"/>
              </w:rPr>
              <w:t xml:space="preserve"> </w:t>
            </w:r>
            <w:r w:rsidR="00A40588" w:rsidRPr="008A5B6E">
              <w:rPr>
                <w:noProof/>
                <w:sz w:val="24"/>
                <w:szCs w:val="24"/>
                <w:lang w:val="ru-RU"/>
              </w:rPr>
              <w:t>сільської</w:t>
            </w:r>
            <w:r w:rsidR="00A40588" w:rsidRPr="008A5B6E">
              <w:rPr>
                <w:noProof/>
                <w:sz w:val="24"/>
                <w:szCs w:val="24"/>
                <w:lang w:val="en-AU"/>
              </w:rPr>
              <w:t xml:space="preserve"> </w:t>
            </w:r>
            <w:r w:rsidR="00A40588" w:rsidRPr="008A5B6E">
              <w:rPr>
                <w:noProof/>
                <w:sz w:val="24"/>
                <w:szCs w:val="24"/>
                <w:lang w:val="ru-RU"/>
              </w:rPr>
              <w:t>ради</w:t>
            </w:r>
          </w:p>
        </w:tc>
        <w:tc>
          <w:tcPr>
            <w:tcW w:w="3116" w:type="dxa"/>
            <w:hideMark/>
          </w:tcPr>
          <w:p w:rsidR="001D52FA" w:rsidRPr="00DD169C" w:rsidRDefault="001D52FA">
            <w:pPr>
              <w:widowControl w:val="0"/>
              <w:spacing w:before="120"/>
              <w:rPr>
                <w:noProof/>
                <w:sz w:val="24"/>
                <w:szCs w:val="24"/>
                <w:lang w:val="ru-RU"/>
              </w:rPr>
            </w:pPr>
            <w:r w:rsidRPr="008A5B6E">
              <w:rPr>
                <w:noProof/>
                <w:sz w:val="24"/>
                <w:szCs w:val="24"/>
                <w:lang w:val="ru-RU"/>
              </w:rPr>
              <w:t>видано</w:t>
            </w:r>
            <w:r w:rsidRPr="00DD169C">
              <w:rPr>
                <w:noProof/>
                <w:sz w:val="24"/>
                <w:szCs w:val="24"/>
                <w:lang w:val="ru-RU"/>
              </w:rPr>
              <w:t xml:space="preserve"> </w:t>
            </w:r>
            <w:r w:rsidRPr="008A5B6E">
              <w:rPr>
                <w:noProof/>
                <w:sz w:val="24"/>
                <w:szCs w:val="24"/>
                <w:lang w:val="ru-RU"/>
              </w:rPr>
              <w:t>накази</w:t>
            </w:r>
            <w:r w:rsidRPr="00DD169C">
              <w:rPr>
                <w:noProof/>
                <w:sz w:val="24"/>
                <w:szCs w:val="24"/>
                <w:lang w:val="ru-RU"/>
              </w:rPr>
              <w:t xml:space="preserve"> </w:t>
            </w:r>
            <w:r w:rsidRPr="008A5B6E">
              <w:rPr>
                <w:noProof/>
                <w:sz w:val="24"/>
                <w:szCs w:val="24"/>
                <w:lang w:val="ru-RU"/>
              </w:rPr>
              <w:t>про</w:t>
            </w:r>
            <w:r w:rsidRPr="00DD169C">
              <w:rPr>
                <w:noProof/>
                <w:sz w:val="24"/>
                <w:szCs w:val="24"/>
                <w:lang w:val="ru-RU"/>
              </w:rPr>
              <w:t xml:space="preserve"> </w:t>
            </w:r>
            <w:r w:rsidRPr="008A5B6E">
              <w:rPr>
                <w:noProof/>
                <w:sz w:val="24"/>
                <w:szCs w:val="24"/>
                <w:lang w:val="ru-RU"/>
              </w:rPr>
              <w:t>схвалення</w:t>
            </w:r>
            <w:r w:rsidRPr="00DD169C">
              <w:rPr>
                <w:noProof/>
                <w:sz w:val="24"/>
                <w:szCs w:val="24"/>
                <w:lang w:val="ru-RU"/>
              </w:rPr>
              <w:t xml:space="preserve"> </w:t>
            </w:r>
            <w:r w:rsidRPr="008A5B6E">
              <w:rPr>
                <w:noProof/>
                <w:sz w:val="24"/>
                <w:szCs w:val="24"/>
                <w:lang w:val="ru-RU"/>
              </w:rPr>
              <w:t>внутрішніх</w:t>
            </w:r>
            <w:r w:rsidRPr="00DD169C">
              <w:rPr>
                <w:noProof/>
                <w:sz w:val="24"/>
                <w:szCs w:val="24"/>
                <w:lang w:val="ru-RU"/>
              </w:rPr>
              <w:t xml:space="preserve"> </w:t>
            </w:r>
            <w:r w:rsidRPr="008A5B6E">
              <w:rPr>
                <w:noProof/>
                <w:sz w:val="24"/>
                <w:szCs w:val="24"/>
                <w:lang w:val="ru-RU"/>
              </w:rPr>
              <w:t>правил</w:t>
            </w:r>
            <w:r w:rsidRPr="00DD169C">
              <w:rPr>
                <w:noProof/>
                <w:sz w:val="24"/>
                <w:szCs w:val="24"/>
                <w:lang w:val="ru-RU"/>
              </w:rPr>
              <w:t xml:space="preserve"> </w:t>
            </w:r>
            <w:r w:rsidRPr="008A5B6E">
              <w:rPr>
                <w:noProof/>
                <w:sz w:val="24"/>
                <w:szCs w:val="24"/>
                <w:lang w:val="ru-RU"/>
              </w:rPr>
              <w:t>поведінки</w:t>
            </w:r>
            <w:r w:rsidRPr="00DD169C">
              <w:rPr>
                <w:noProof/>
                <w:sz w:val="24"/>
                <w:szCs w:val="24"/>
                <w:lang w:val="ru-RU"/>
              </w:rPr>
              <w:t xml:space="preserve"> </w:t>
            </w:r>
            <w:r w:rsidRPr="008A5B6E">
              <w:rPr>
                <w:noProof/>
                <w:sz w:val="24"/>
                <w:szCs w:val="24"/>
                <w:lang w:val="ru-RU"/>
              </w:rPr>
              <w:t>працівників</w:t>
            </w:r>
            <w:r w:rsidRPr="00DD169C">
              <w:rPr>
                <w:noProof/>
                <w:sz w:val="24"/>
                <w:szCs w:val="24"/>
                <w:lang w:val="ru-RU"/>
              </w:rPr>
              <w:t xml:space="preserve"> </w:t>
            </w:r>
            <w:r w:rsidRPr="008A5B6E">
              <w:rPr>
                <w:noProof/>
                <w:sz w:val="24"/>
                <w:szCs w:val="24"/>
                <w:lang w:val="ru-RU"/>
              </w:rPr>
              <w:t>та</w:t>
            </w:r>
            <w:r w:rsidRPr="00DD169C">
              <w:rPr>
                <w:noProof/>
                <w:sz w:val="24"/>
                <w:szCs w:val="24"/>
                <w:lang w:val="ru-RU"/>
              </w:rPr>
              <w:t xml:space="preserve"> </w:t>
            </w:r>
            <w:r w:rsidRPr="008A5B6E">
              <w:rPr>
                <w:noProof/>
                <w:sz w:val="24"/>
                <w:szCs w:val="24"/>
                <w:lang w:val="ru-RU"/>
              </w:rPr>
              <w:t>стандартів</w:t>
            </w:r>
          </w:p>
        </w:tc>
      </w:tr>
      <w:tr w:rsidR="001D52FA" w:rsidRPr="008A5B6E" w:rsidTr="008A5B6E">
        <w:trPr>
          <w:trHeight w:val="20"/>
        </w:trPr>
        <w:tc>
          <w:tcPr>
            <w:tcW w:w="2297" w:type="dxa"/>
          </w:tcPr>
          <w:p w:rsidR="001D52FA" w:rsidRPr="00DD169C"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DD169C">
              <w:rPr>
                <w:noProof/>
                <w:sz w:val="24"/>
                <w:szCs w:val="24"/>
                <w:lang w:val="ru-RU"/>
              </w:rPr>
              <w:t xml:space="preserve">5) </w:t>
            </w:r>
            <w:r w:rsidR="00A40588" w:rsidRPr="008A5B6E">
              <w:rPr>
                <w:noProof/>
                <w:sz w:val="24"/>
                <w:szCs w:val="24"/>
                <w:lang w:val="ru-RU"/>
              </w:rPr>
              <w:t>сприяння</w:t>
            </w:r>
            <w:r w:rsidR="00A40588" w:rsidRPr="00DD169C">
              <w:rPr>
                <w:noProof/>
                <w:sz w:val="24"/>
                <w:szCs w:val="24"/>
                <w:lang w:val="ru-RU"/>
              </w:rPr>
              <w:t xml:space="preserve"> </w:t>
            </w:r>
            <w:r w:rsidR="00A40588" w:rsidRPr="008A5B6E">
              <w:rPr>
                <w:noProof/>
                <w:sz w:val="24"/>
                <w:szCs w:val="24"/>
                <w:lang w:val="ru-RU"/>
              </w:rPr>
              <w:t>забезпеченню</w:t>
            </w:r>
            <w:r w:rsidRPr="00DD169C">
              <w:rPr>
                <w:noProof/>
                <w:sz w:val="24"/>
                <w:szCs w:val="24"/>
                <w:lang w:val="ru-RU"/>
              </w:rPr>
              <w:t xml:space="preserve"> </w:t>
            </w:r>
            <w:r w:rsidRPr="008A5B6E">
              <w:rPr>
                <w:noProof/>
                <w:sz w:val="24"/>
                <w:szCs w:val="24"/>
                <w:lang w:val="ru-RU"/>
              </w:rPr>
              <w:t>проведення</w:t>
            </w:r>
            <w:r w:rsidRPr="00DD169C">
              <w:rPr>
                <w:noProof/>
                <w:sz w:val="24"/>
                <w:szCs w:val="24"/>
                <w:lang w:val="ru-RU"/>
              </w:rPr>
              <w:t xml:space="preserve"> </w:t>
            </w:r>
            <w:r w:rsidRPr="008A5B6E">
              <w:rPr>
                <w:noProof/>
                <w:sz w:val="24"/>
                <w:szCs w:val="24"/>
                <w:lang w:val="ru-RU"/>
              </w:rPr>
              <w:t>навчання</w:t>
            </w:r>
            <w:r w:rsidRPr="00DD169C">
              <w:rPr>
                <w:noProof/>
                <w:sz w:val="24"/>
                <w:szCs w:val="24"/>
                <w:lang w:val="ru-RU"/>
              </w:rPr>
              <w:t xml:space="preserve"> </w:t>
            </w:r>
            <w:r w:rsidRPr="008A5B6E">
              <w:rPr>
                <w:noProof/>
                <w:sz w:val="24"/>
                <w:szCs w:val="24"/>
                <w:lang w:val="ru-RU"/>
              </w:rPr>
              <w:t>державних службовців та посадових осіб місцевого самоврядування з питань створення безбар’єрного простору</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rsidP="00E11AFE">
            <w:pPr>
              <w:spacing w:before="120"/>
              <w:rPr>
                <w:noProof/>
                <w:sz w:val="24"/>
                <w:szCs w:val="24"/>
                <w:lang w:val="ru-RU"/>
              </w:rPr>
            </w:pPr>
            <w:r w:rsidRPr="008A5B6E">
              <w:rPr>
                <w:noProof/>
                <w:sz w:val="24"/>
                <w:szCs w:val="24"/>
                <w:lang w:val="ru-RU"/>
              </w:rPr>
              <w:t>НАДС</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A40588" w:rsidRPr="008A5B6E">
              <w:rPr>
                <w:noProof/>
                <w:sz w:val="24"/>
                <w:szCs w:val="24"/>
                <w:lang w:val="ru-RU"/>
              </w:rPr>
              <w:t>виконавчий комітет Білківської сільської ради</w:t>
            </w:r>
            <w:r w:rsidRPr="008A5B6E">
              <w:rPr>
                <w:noProof/>
                <w:sz w:val="24"/>
                <w:szCs w:val="24"/>
                <w:lang w:val="ru-RU"/>
              </w:rPr>
              <w:br/>
              <w:t xml:space="preserve">всеукраїнські асоціації </w:t>
            </w:r>
            <w:r w:rsidR="008A5B6E"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забезпечено підготовку щокварталу звіту щодо проведення навчання</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6) </w:t>
            </w:r>
            <w:r w:rsidR="00A40588" w:rsidRPr="008A5B6E">
              <w:rPr>
                <w:noProof/>
                <w:sz w:val="24"/>
                <w:szCs w:val="24"/>
                <w:lang w:val="ru-RU"/>
              </w:rPr>
              <w:t xml:space="preserve">сприяння </w:t>
            </w:r>
            <w:r w:rsidR="0065631B" w:rsidRPr="008A5B6E">
              <w:rPr>
                <w:noProof/>
                <w:sz w:val="24"/>
                <w:szCs w:val="24"/>
                <w:lang w:val="ru-RU"/>
              </w:rPr>
              <w:t>у проведенні</w:t>
            </w:r>
            <w:r w:rsidRPr="008A5B6E">
              <w:rPr>
                <w:noProof/>
                <w:sz w:val="24"/>
                <w:szCs w:val="24"/>
                <w:lang w:val="ru-RU"/>
              </w:rPr>
              <w:t xml:space="preserve">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w:t>
            </w:r>
            <w:r w:rsidRPr="008A5B6E">
              <w:rPr>
                <w:noProof/>
                <w:sz w:val="24"/>
                <w:szCs w:val="24"/>
                <w:lang w:val="ru-RU"/>
              </w:rPr>
              <w:lastRenderedPageBreak/>
              <w:t>безоплатного перекладу на жестову мову</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widowControl w:val="0"/>
              <w:spacing w:before="120"/>
              <w:ind w:right="69"/>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40588"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забезпечено підготовку щокварталу звіту про проведення роботи</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7) розміщення інформації щодо безбар’єрності на офіційних ресурсах органів державної влади, органів місцевого самоврядування, у медіа та соціальних мережах</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CE1946">
              <w:rPr>
                <w:noProof/>
                <w:sz w:val="24"/>
                <w:szCs w:val="24"/>
                <w:lang w:val="ru-RU"/>
              </w:rPr>
              <w:t>в</w:t>
            </w:r>
            <w:r w:rsidR="00A40588"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widowControl w:val="0"/>
              <w:spacing w:before="120"/>
              <w:rPr>
                <w:noProof/>
                <w:sz w:val="24"/>
                <w:szCs w:val="24"/>
                <w:lang w:val="ru-RU"/>
              </w:rPr>
            </w:pPr>
            <w:r w:rsidRPr="008A5B6E">
              <w:rPr>
                <w:noProof/>
                <w:sz w:val="24"/>
                <w:szCs w:val="24"/>
                <w:lang w:val="ru-RU"/>
              </w:rPr>
              <w:t>забезпечено розміщення щокварталу інформації на офіційних ресурсах органів державної влади, органів місцевого самоврядування, у засобах масової інформації та соціальних мережах</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ind w:right="-30"/>
              <w:rPr>
                <w:noProof/>
                <w:sz w:val="24"/>
                <w:szCs w:val="24"/>
                <w:lang w:val="ru-RU"/>
              </w:rPr>
            </w:pPr>
            <w:r w:rsidRPr="008A5B6E">
              <w:rPr>
                <w:noProof/>
                <w:sz w:val="24"/>
                <w:szCs w:val="24"/>
                <w:lang w:val="ru-RU"/>
              </w:rPr>
              <w:t xml:space="preserve">8) </w:t>
            </w:r>
            <w:r w:rsidR="00A40588" w:rsidRPr="008A5B6E">
              <w:rPr>
                <w:noProof/>
                <w:sz w:val="24"/>
                <w:szCs w:val="24"/>
                <w:lang w:val="ru-RU"/>
              </w:rPr>
              <w:t>сприяння у розміщенні</w:t>
            </w:r>
            <w:r w:rsidRPr="008A5B6E">
              <w:rPr>
                <w:noProof/>
                <w:sz w:val="24"/>
                <w:szCs w:val="24"/>
                <w:lang w:val="ru-RU"/>
              </w:rPr>
              <w:t xml:space="preserve"> розробленої за погодженням з Мінветеранів соціальної реклами в закладах охорони здоров’я, освіти, територіальних 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00A40588" w:rsidRPr="008A5B6E">
              <w:rPr>
                <w:noProof/>
                <w:sz w:val="24"/>
                <w:szCs w:val="24"/>
                <w:lang w:val="ru-RU"/>
              </w:rPr>
              <w:t>иконавчий комітет Білківської сільської ради</w:t>
            </w:r>
            <w:r w:rsidRPr="008A5B6E">
              <w:rPr>
                <w:noProof/>
                <w:sz w:val="24"/>
                <w:szCs w:val="24"/>
                <w:lang w:val="ru-RU"/>
              </w:rPr>
              <w:br/>
              <w:t>Мінветеранів</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забезпечено підготовку щокварталу інформаційної довідки з переліком публікацій соціальної реклами</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ind w:right="-30"/>
              <w:rPr>
                <w:noProof/>
                <w:sz w:val="24"/>
                <w:szCs w:val="24"/>
                <w:lang w:val="ru-RU"/>
              </w:rPr>
            </w:pPr>
            <w:r w:rsidRPr="008A5B6E">
              <w:rPr>
                <w:noProof/>
                <w:sz w:val="24"/>
                <w:szCs w:val="24"/>
                <w:lang w:val="ru-RU"/>
              </w:rPr>
              <w:t xml:space="preserve">9) </w:t>
            </w:r>
            <w:r w:rsidR="00A40588" w:rsidRPr="008A5B6E">
              <w:rPr>
                <w:noProof/>
                <w:sz w:val="24"/>
                <w:szCs w:val="24"/>
                <w:lang w:val="ru-RU"/>
              </w:rPr>
              <w:t>сприяння у розміщенні</w:t>
            </w:r>
            <w:r w:rsidRPr="008A5B6E">
              <w:rPr>
                <w:noProof/>
                <w:sz w:val="24"/>
                <w:szCs w:val="24"/>
                <w:lang w:val="ru-RU"/>
              </w:rPr>
              <w:t xml:space="preserve">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A40588" w:rsidRPr="008A5B6E" w:rsidRDefault="001D52FA">
            <w:pPr>
              <w:spacing w:before="120"/>
              <w:rPr>
                <w:noProof/>
                <w:sz w:val="24"/>
                <w:szCs w:val="24"/>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00A40588" w:rsidRPr="008A5B6E">
              <w:rPr>
                <w:noProof/>
                <w:sz w:val="24"/>
                <w:szCs w:val="24"/>
                <w:lang w:val="ru-RU"/>
              </w:rPr>
              <w:t xml:space="preserve">иконавчий комітет Білківської сільської ради </w:t>
            </w:r>
          </w:p>
          <w:p w:rsidR="001D52FA" w:rsidRPr="008A5B6E" w:rsidRDefault="001D52FA">
            <w:pPr>
              <w:spacing w:before="120"/>
              <w:rPr>
                <w:noProof/>
                <w:sz w:val="24"/>
                <w:szCs w:val="24"/>
                <w:lang w:val="en-AU"/>
              </w:rPr>
            </w:pPr>
            <w:r w:rsidRPr="008A5B6E">
              <w:rPr>
                <w:noProof/>
                <w:sz w:val="24"/>
                <w:szCs w:val="24"/>
                <w:lang w:val="en-AU"/>
              </w:rPr>
              <w:t>Мінветеранів</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підготовлено звіт з переліком послуг, які надаються ветеранам війни (з фотографіями)</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10) </w:t>
            </w:r>
            <w:r w:rsidR="00A40588" w:rsidRPr="008A5B6E">
              <w:rPr>
                <w:noProof/>
                <w:sz w:val="24"/>
                <w:szCs w:val="24"/>
                <w:lang w:val="ru-RU"/>
              </w:rPr>
              <w:t>сприяння у розміщенні</w:t>
            </w:r>
            <w:r w:rsidRPr="008A5B6E">
              <w:rPr>
                <w:noProof/>
                <w:sz w:val="24"/>
                <w:szCs w:val="24"/>
                <w:lang w:val="ru-RU"/>
              </w:rPr>
              <w:t xml:space="preserve">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00A40588" w:rsidRPr="008A5B6E">
              <w:rPr>
                <w:noProof/>
                <w:sz w:val="24"/>
                <w:szCs w:val="24"/>
                <w:lang w:val="ru-RU"/>
              </w:rPr>
              <w:t>иконавчий комітет Білківської сільської ради</w:t>
            </w:r>
            <w:r w:rsidRPr="008A5B6E">
              <w:rPr>
                <w:noProof/>
                <w:sz w:val="24"/>
                <w:szCs w:val="24"/>
                <w:lang w:val="ru-RU"/>
              </w:rPr>
              <w:br/>
              <w:t>Мінветеранів</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забезпечено підготовку щокварталу інформаційної довідки з переліком публікацій про перелік послуг</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11) </w:t>
            </w:r>
            <w:r w:rsidR="00A40588" w:rsidRPr="008A5B6E">
              <w:rPr>
                <w:noProof/>
                <w:sz w:val="24"/>
                <w:szCs w:val="24"/>
                <w:lang w:val="ru-RU"/>
              </w:rPr>
              <w:t>сприяння у забезпеченні</w:t>
            </w:r>
            <w:r w:rsidRPr="008A5B6E">
              <w:rPr>
                <w:noProof/>
                <w:sz w:val="24"/>
                <w:szCs w:val="24"/>
                <w:lang w:val="ru-RU"/>
              </w:rPr>
              <w:t xml:space="preserve"> проведення інформаційно-просвітницької кампанії “Україна без бар’єрів”</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 рік</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МКСК</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00A40588" w:rsidRPr="008A5B6E">
              <w:rPr>
                <w:noProof/>
                <w:sz w:val="24"/>
                <w:szCs w:val="24"/>
                <w:lang w:val="ru-RU"/>
              </w:rPr>
              <w:t>иконавчий комітет Білківської сільської 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підготовлено звіт про проведення інформаційної кампанії</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rPr>
                <w:noProof/>
                <w:sz w:val="24"/>
                <w:szCs w:val="24"/>
                <w:lang w:val="ru-RU"/>
              </w:rPr>
            </w:pPr>
            <w:r w:rsidRPr="008A5B6E">
              <w:rPr>
                <w:noProof/>
                <w:sz w:val="24"/>
                <w:szCs w:val="24"/>
                <w:lang w:val="ru-RU"/>
              </w:rPr>
              <w:t xml:space="preserve">12) </w:t>
            </w:r>
            <w:r w:rsidR="00A40588" w:rsidRPr="008A5B6E">
              <w:rPr>
                <w:noProof/>
                <w:sz w:val="24"/>
                <w:szCs w:val="24"/>
                <w:lang w:val="ru-RU"/>
              </w:rPr>
              <w:t>сприяння у проведенні</w:t>
            </w:r>
            <w:r w:rsidRPr="008A5B6E">
              <w:rPr>
                <w:noProof/>
                <w:sz w:val="24"/>
                <w:szCs w:val="24"/>
                <w:lang w:val="ru-RU"/>
              </w:rPr>
              <w:t xml:space="preserve"> національної інформаційної кампанії щодо обізнаності про раннє виявлення захворювань новонароджених і надання допомоги</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40588" w:rsidRPr="008A5B6E">
              <w:rPr>
                <w:noProof/>
                <w:sz w:val="24"/>
                <w:szCs w:val="24"/>
                <w:lang w:val="ru-RU"/>
              </w:rPr>
              <w:t>виконавчий комітет Білківської сільської 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ind w:firstLine="8"/>
              <w:rPr>
                <w:noProof/>
                <w:sz w:val="24"/>
                <w:szCs w:val="24"/>
                <w:lang w:val="ru-RU"/>
              </w:rPr>
            </w:pPr>
            <w:r w:rsidRPr="008A5B6E">
              <w:rPr>
                <w:noProof/>
                <w:sz w:val="24"/>
                <w:szCs w:val="24"/>
                <w:lang w:val="ru-RU"/>
              </w:rPr>
              <w:t xml:space="preserve">14) </w:t>
            </w:r>
            <w:r w:rsidR="00A40588" w:rsidRPr="008A5B6E">
              <w:rPr>
                <w:noProof/>
                <w:sz w:val="24"/>
                <w:szCs w:val="24"/>
                <w:lang w:val="ru-RU"/>
              </w:rPr>
              <w:t>сприяння у проведенні</w:t>
            </w:r>
            <w:r w:rsidRPr="008A5B6E">
              <w:rPr>
                <w:noProof/>
                <w:sz w:val="24"/>
                <w:szCs w:val="24"/>
                <w:lang w:val="ru-RU"/>
              </w:rPr>
              <w:t xml:space="preserve"> щороку національного тижня безбар’єрності  (травень)</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D52FA" w:rsidRPr="008A5B6E" w:rsidRDefault="001D52FA">
            <w:pPr>
              <w:widowControl w:val="0"/>
              <w:spacing w:before="120"/>
              <w:ind w:right="69"/>
              <w:rPr>
                <w:noProof/>
                <w:sz w:val="24"/>
                <w:szCs w:val="24"/>
                <w:lang w:val="ru-RU"/>
              </w:rPr>
            </w:pPr>
            <w:r w:rsidRPr="008A5B6E">
              <w:rPr>
                <w:noProof/>
                <w:sz w:val="24"/>
                <w:szCs w:val="24"/>
                <w:lang w:val="ru-RU"/>
              </w:rPr>
              <w:t>МКСК</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A40588" w:rsidRPr="008A5B6E">
              <w:rPr>
                <w:noProof/>
                <w:sz w:val="24"/>
                <w:szCs w:val="24"/>
                <w:lang w:val="ru-RU"/>
              </w:rPr>
              <w:t xml:space="preserve">виконавчий комітет Білківської сільської </w:t>
            </w:r>
            <w:r w:rsidR="00A40588" w:rsidRPr="008A5B6E">
              <w:rPr>
                <w:noProof/>
                <w:sz w:val="24"/>
                <w:szCs w:val="24"/>
                <w:lang w:val="ru-RU"/>
              </w:rPr>
              <w:lastRenderedPageBreak/>
              <w:t>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lastRenderedPageBreak/>
              <w:t>оприлюднено результати проведення національного тижня безбар’єрності</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rPr>
            </w:pPr>
          </w:p>
        </w:tc>
        <w:tc>
          <w:tcPr>
            <w:tcW w:w="4048" w:type="dxa"/>
            <w:hideMark/>
          </w:tcPr>
          <w:p w:rsidR="001D52FA" w:rsidRPr="008A5B6E" w:rsidRDefault="001D52FA">
            <w:pPr>
              <w:widowControl w:val="0"/>
              <w:spacing w:before="120"/>
              <w:ind w:right="-30" w:firstLine="8"/>
              <w:rPr>
                <w:noProof/>
                <w:sz w:val="24"/>
                <w:szCs w:val="24"/>
              </w:rPr>
            </w:pPr>
            <w:r w:rsidRPr="008A5B6E">
              <w:rPr>
                <w:noProof/>
                <w:sz w:val="24"/>
                <w:szCs w:val="24"/>
              </w:rPr>
              <w:t xml:space="preserve">4) </w:t>
            </w:r>
            <w:r w:rsidR="005D0C78" w:rsidRPr="008A5B6E">
              <w:rPr>
                <w:noProof/>
                <w:sz w:val="24"/>
                <w:szCs w:val="24"/>
              </w:rPr>
              <w:t>сприяння у розміщенні</w:t>
            </w:r>
            <w:r w:rsidRPr="008A5B6E">
              <w:rPr>
                <w:noProof/>
                <w:sz w:val="24"/>
                <w:szCs w:val="24"/>
              </w:rPr>
              <w:t xml:space="preserve"> розроблених за погодженням з Мінветеранів інформаційних матеріалів з питань ветеранської політики на офіційних веб-сайтах органів державної влади та органів місцевого самоврядування</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D52FA" w:rsidRPr="008A5B6E" w:rsidRDefault="001D52FA">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D52FA" w:rsidRPr="008A5B6E" w:rsidRDefault="001D52FA">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5D0C78" w:rsidRPr="008A5B6E">
              <w:rPr>
                <w:noProof/>
                <w:sz w:val="24"/>
                <w:szCs w:val="24"/>
                <w:lang w:val="ru-RU"/>
              </w:rPr>
              <w:t>виконавчий комітет Білківської сільської ради</w:t>
            </w:r>
            <w:r w:rsidRPr="008A5B6E">
              <w:rPr>
                <w:noProof/>
                <w:sz w:val="24"/>
                <w:szCs w:val="24"/>
                <w:lang w:val="ru-RU"/>
              </w:rPr>
              <w:br/>
              <w:t>Мінветеранів</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підготовлено інформаційну довідку щодо кількості розміщених інформаційних матеріалів на офіційних веб-сайтах та в Інтернеті</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ind w:right="-30" w:firstLine="8"/>
              <w:rPr>
                <w:noProof/>
                <w:sz w:val="24"/>
                <w:szCs w:val="24"/>
                <w:lang w:val="ru-RU"/>
              </w:rPr>
            </w:pPr>
            <w:r w:rsidRPr="008A5B6E">
              <w:rPr>
                <w:noProof/>
                <w:sz w:val="24"/>
                <w:szCs w:val="24"/>
                <w:lang w:val="ru-RU"/>
              </w:rPr>
              <w:t xml:space="preserve">7) </w:t>
            </w:r>
            <w:r w:rsidR="005D0C78" w:rsidRPr="008A5B6E">
              <w:rPr>
                <w:noProof/>
                <w:sz w:val="24"/>
                <w:szCs w:val="24"/>
              </w:rPr>
              <w:t xml:space="preserve">сприяння у </w:t>
            </w:r>
            <w:r w:rsidR="005D0C78" w:rsidRPr="008A5B6E">
              <w:rPr>
                <w:noProof/>
                <w:sz w:val="24"/>
                <w:szCs w:val="24"/>
                <w:lang w:val="ru-RU"/>
              </w:rPr>
              <w:t>розробленн</w:t>
            </w:r>
            <w:r w:rsidR="005D0C78" w:rsidRPr="008A5B6E">
              <w:rPr>
                <w:noProof/>
                <w:sz w:val="24"/>
                <w:szCs w:val="24"/>
              </w:rPr>
              <w:t>і</w:t>
            </w:r>
            <w:r w:rsidRPr="008A5B6E">
              <w:rPr>
                <w:noProof/>
                <w:sz w:val="24"/>
                <w:szCs w:val="24"/>
                <w:lang w:val="ru-RU"/>
              </w:rPr>
              <w:t xml:space="preserve"> чек-листів для проведення аналізу інформаційної доступності в приміщеннях закладів освіти, охорони здоров’я та культури роздаткових інформаційних матеріалів (брошур), інформації на стендах, моніторах, наявності вказівників до кабінетів та інших кімнат для осіб з різними ступенями обмеження здатності до спілкування та проведення відповідного аналізу</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t>січень —травень 2025 р.</w:t>
            </w:r>
          </w:p>
        </w:tc>
        <w:tc>
          <w:tcPr>
            <w:tcW w:w="1587" w:type="dxa"/>
          </w:tcPr>
          <w:p w:rsidR="001D52FA" w:rsidRPr="008A5B6E" w:rsidRDefault="001D52FA">
            <w:pPr>
              <w:spacing w:before="120"/>
              <w:ind w:left="-57" w:right="-108"/>
              <w:rPr>
                <w:noProof/>
                <w:sz w:val="24"/>
                <w:szCs w:val="24"/>
                <w:lang w:val="en-AU"/>
              </w:rPr>
            </w:pPr>
          </w:p>
        </w:tc>
        <w:tc>
          <w:tcPr>
            <w:tcW w:w="2788" w:type="dxa"/>
            <w:hideMark/>
          </w:tcPr>
          <w:p w:rsidR="001D52FA" w:rsidRPr="008A5B6E" w:rsidRDefault="001D52FA">
            <w:pPr>
              <w:spacing w:before="120"/>
              <w:rPr>
                <w:noProof/>
                <w:sz w:val="24"/>
                <w:szCs w:val="24"/>
                <w:lang w:val="en-AU"/>
              </w:rPr>
            </w:pPr>
            <w:r w:rsidRPr="008A5B6E">
              <w:rPr>
                <w:noProof/>
                <w:sz w:val="24"/>
                <w:szCs w:val="24"/>
                <w:lang w:val="en-AU"/>
              </w:rPr>
              <w:t>МКСК</w:t>
            </w:r>
            <w:r w:rsidRPr="008A5B6E">
              <w:rPr>
                <w:noProof/>
                <w:sz w:val="24"/>
                <w:szCs w:val="24"/>
                <w:lang w:val="en-AU"/>
              </w:rPr>
              <w:br/>
              <w:t>МОЗ</w:t>
            </w:r>
            <w:r w:rsidRPr="008A5B6E">
              <w:rPr>
                <w:noProof/>
                <w:sz w:val="24"/>
                <w:szCs w:val="24"/>
                <w:lang w:val="en-AU"/>
              </w:rPr>
              <w:br/>
              <w:t>МОН</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5D0C78" w:rsidRPr="008A5B6E">
              <w:rPr>
                <w:noProof/>
                <w:sz w:val="24"/>
                <w:szCs w:val="24"/>
                <w:lang w:val="ru-RU"/>
              </w:rPr>
              <w:t>виконавчий</w:t>
            </w:r>
            <w:r w:rsidR="005D0C78" w:rsidRPr="008A5B6E">
              <w:rPr>
                <w:noProof/>
                <w:sz w:val="24"/>
                <w:szCs w:val="24"/>
                <w:lang w:val="en-AU"/>
              </w:rPr>
              <w:t xml:space="preserve"> </w:t>
            </w:r>
            <w:r w:rsidR="005D0C78" w:rsidRPr="008A5B6E">
              <w:rPr>
                <w:noProof/>
                <w:sz w:val="24"/>
                <w:szCs w:val="24"/>
                <w:lang w:val="ru-RU"/>
              </w:rPr>
              <w:t>комітет</w:t>
            </w:r>
            <w:r w:rsidR="005D0C78" w:rsidRPr="008A5B6E">
              <w:rPr>
                <w:noProof/>
                <w:sz w:val="24"/>
                <w:szCs w:val="24"/>
                <w:lang w:val="en-AU"/>
              </w:rPr>
              <w:t xml:space="preserve"> </w:t>
            </w:r>
            <w:r w:rsidR="005D0C78" w:rsidRPr="008A5B6E">
              <w:rPr>
                <w:noProof/>
                <w:sz w:val="24"/>
                <w:szCs w:val="24"/>
                <w:lang w:val="ru-RU"/>
              </w:rPr>
              <w:t>Білківської</w:t>
            </w:r>
            <w:r w:rsidR="005D0C78" w:rsidRPr="008A5B6E">
              <w:rPr>
                <w:noProof/>
                <w:sz w:val="24"/>
                <w:szCs w:val="24"/>
                <w:lang w:val="en-AU"/>
              </w:rPr>
              <w:t xml:space="preserve"> </w:t>
            </w:r>
            <w:r w:rsidR="005D0C78" w:rsidRPr="008A5B6E">
              <w:rPr>
                <w:noProof/>
                <w:sz w:val="24"/>
                <w:szCs w:val="24"/>
                <w:lang w:val="ru-RU"/>
              </w:rPr>
              <w:t>сільської</w:t>
            </w:r>
            <w:r w:rsidR="005D0C78" w:rsidRPr="008A5B6E">
              <w:rPr>
                <w:noProof/>
                <w:sz w:val="24"/>
                <w:szCs w:val="24"/>
                <w:lang w:val="en-AU"/>
              </w:rPr>
              <w:t xml:space="preserve"> </w:t>
            </w:r>
            <w:r w:rsidR="005D0C78" w:rsidRPr="008A5B6E">
              <w:rPr>
                <w:noProof/>
                <w:sz w:val="24"/>
                <w:szCs w:val="24"/>
                <w:lang w:val="ru-RU"/>
              </w:rPr>
              <w:t>ради</w:t>
            </w:r>
          </w:p>
        </w:tc>
        <w:tc>
          <w:tcPr>
            <w:tcW w:w="3116" w:type="dxa"/>
            <w:hideMark/>
          </w:tcPr>
          <w:p w:rsidR="001D52FA" w:rsidRPr="008A5B6E" w:rsidRDefault="001D52FA">
            <w:pPr>
              <w:spacing w:before="120"/>
              <w:rPr>
                <w:noProof/>
                <w:sz w:val="24"/>
                <w:szCs w:val="24"/>
                <w:lang w:val="ru-RU"/>
              </w:rPr>
            </w:pPr>
            <w:r w:rsidRPr="008A5B6E">
              <w:rPr>
                <w:noProof/>
                <w:sz w:val="24"/>
                <w:szCs w:val="24"/>
                <w:lang w:val="ru-RU"/>
              </w:rPr>
              <w:t>підготовлено звіт щодо результатів проведення аналізу</w:t>
            </w:r>
          </w:p>
        </w:tc>
      </w:tr>
      <w:tr w:rsidR="001D52FA" w:rsidRPr="008A5B6E" w:rsidTr="008A5B6E">
        <w:trPr>
          <w:trHeight w:val="20"/>
        </w:trPr>
        <w:tc>
          <w:tcPr>
            <w:tcW w:w="2297" w:type="dxa"/>
          </w:tcPr>
          <w:p w:rsidR="001D52FA" w:rsidRPr="008A5B6E" w:rsidRDefault="001D52FA">
            <w:pPr>
              <w:widowControl w:val="0"/>
              <w:spacing w:before="120"/>
              <w:ind w:left="-57"/>
              <w:rPr>
                <w:noProof/>
                <w:sz w:val="24"/>
                <w:szCs w:val="24"/>
                <w:lang w:val="ru-RU"/>
              </w:rPr>
            </w:pPr>
          </w:p>
        </w:tc>
        <w:tc>
          <w:tcPr>
            <w:tcW w:w="4048" w:type="dxa"/>
            <w:hideMark/>
          </w:tcPr>
          <w:p w:rsidR="001D52FA" w:rsidRPr="008A5B6E" w:rsidRDefault="001D52FA">
            <w:pPr>
              <w:widowControl w:val="0"/>
              <w:spacing w:before="120"/>
              <w:ind w:right="-30" w:firstLine="8"/>
              <w:rPr>
                <w:noProof/>
                <w:sz w:val="24"/>
                <w:szCs w:val="24"/>
                <w:lang w:val="ru-RU"/>
              </w:rPr>
            </w:pPr>
            <w:r w:rsidRPr="008A5B6E">
              <w:rPr>
                <w:noProof/>
                <w:sz w:val="24"/>
                <w:szCs w:val="24"/>
                <w:lang w:val="ru-RU"/>
              </w:rPr>
              <w:t xml:space="preserve">8) </w:t>
            </w:r>
            <w:r w:rsidR="005D0C78" w:rsidRPr="008A5B6E">
              <w:rPr>
                <w:noProof/>
                <w:sz w:val="24"/>
                <w:szCs w:val="24"/>
                <w:lang w:val="ru-RU"/>
              </w:rPr>
              <w:t>сприяння у наданні</w:t>
            </w:r>
            <w:r w:rsidRPr="008A5B6E">
              <w:rPr>
                <w:noProof/>
                <w:sz w:val="24"/>
                <w:szCs w:val="24"/>
                <w:lang w:val="ru-RU"/>
              </w:rPr>
              <w:t xml:space="preserve">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w:t>
            </w:r>
            <w:r w:rsidRPr="008A5B6E">
              <w:rPr>
                <w:noProof/>
                <w:sz w:val="24"/>
                <w:szCs w:val="24"/>
                <w:lang w:val="ru-RU"/>
              </w:rPr>
              <w:lastRenderedPageBreak/>
              <w:t>осіб з порушеннями зору</w:t>
            </w:r>
          </w:p>
        </w:tc>
        <w:tc>
          <w:tcPr>
            <w:tcW w:w="1458" w:type="dxa"/>
            <w:hideMark/>
          </w:tcPr>
          <w:p w:rsidR="001D52FA" w:rsidRPr="008A5B6E" w:rsidRDefault="001D52FA">
            <w:pPr>
              <w:spacing w:before="120"/>
              <w:ind w:left="-40"/>
              <w:rPr>
                <w:noProof/>
                <w:sz w:val="24"/>
                <w:szCs w:val="24"/>
                <w:lang w:val="en-AU"/>
              </w:rPr>
            </w:pPr>
            <w:r w:rsidRPr="008A5B6E">
              <w:rPr>
                <w:noProof/>
                <w:sz w:val="24"/>
                <w:szCs w:val="24"/>
                <w:lang w:val="en-AU"/>
              </w:rPr>
              <w:lastRenderedPageBreak/>
              <w:t>січень — жовтень 2025 р.</w:t>
            </w:r>
          </w:p>
        </w:tc>
        <w:tc>
          <w:tcPr>
            <w:tcW w:w="1587" w:type="dxa"/>
            <w:hideMark/>
          </w:tcPr>
          <w:p w:rsidR="001D52FA" w:rsidRPr="008A5B6E" w:rsidRDefault="001D52FA">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5D0C78" w:rsidRPr="008A5B6E" w:rsidRDefault="001D52FA">
            <w:pPr>
              <w:spacing w:before="120"/>
              <w:rPr>
                <w:noProof/>
                <w:sz w:val="24"/>
                <w:szCs w:val="24"/>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5D0C78" w:rsidRPr="008A5B6E">
              <w:rPr>
                <w:noProof/>
                <w:sz w:val="24"/>
                <w:szCs w:val="24"/>
                <w:lang w:val="ru-RU"/>
              </w:rPr>
              <w:t xml:space="preserve">виконавчий комітет Білківської сільської ради </w:t>
            </w:r>
          </w:p>
          <w:p w:rsidR="001D52FA" w:rsidRPr="008A5B6E" w:rsidRDefault="001D52FA">
            <w:pPr>
              <w:spacing w:before="120"/>
              <w:rPr>
                <w:noProof/>
                <w:sz w:val="24"/>
                <w:szCs w:val="24"/>
                <w:lang w:val="en-AU"/>
              </w:rPr>
            </w:pPr>
            <w:r w:rsidRPr="008A5B6E">
              <w:rPr>
                <w:noProof/>
                <w:sz w:val="24"/>
                <w:szCs w:val="24"/>
                <w:lang w:val="en-AU"/>
              </w:rPr>
              <w:t>МОЗ</w:t>
            </w:r>
            <w:r w:rsidRPr="008A5B6E">
              <w:rPr>
                <w:noProof/>
                <w:sz w:val="24"/>
                <w:szCs w:val="24"/>
                <w:lang w:val="en-AU"/>
              </w:rPr>
              <w:br/>
              <w:t>МОН</w:t>
            </w:r>
            <w:r w:rsidRPr="008A5B6E">
              <w:rPr>
                <w:noProof/>
                <w:sz w:val="24"/>
                <w:szCs w:val="24"/>
                <w:lang w:val="en-AU"/>
              </w:rPr>
              <w:br/>
              <w:t>МКСК</w:t>
            </w:r>
          </w:p>
        </w:tc>
        <w:tc>
          <w:tcPr>
            <w:tcW w:w="3116" w:type="dxa"/>
          </w:tcPr>
          <w:p w:rsidR="001D52FA" w:rsidRPr="008A5B6E" w:rsidRDefault="001D52FA">
            <w:pPr>
              <w:rPr>
                <w:noProof/>
                <w:sz w:val="24"/>
                <w:szCs w:val="24"/>
              </w:rPr>
            </w:pPr>
            <w:r w:rsidRPr="008A5B6E">
              <w:rPr>
                <w:noProof/>
                <w:sz w:val="24"/>
                <w:szCs w:val="24"/>
                <w:lang w:val="en-AU"/>
              </w:rPr>
              <w:t xml:space="preserve">підготовлено звіт щодо вжитих заходів, спрямованих на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w:t>
            </w:r>
            <w:r w:rsidRPr="008A5B6E">
              <w:rPr>
                <w:noProof/>
                <w:sz w:val="24"/>
                <w:szCs w:val="24"/>
                <w:lang w:val="en-AU"/>
              </w:rPr>
              <w:lastRenderedPageBreak/>
              <w:t>до державних будівельних норм для підвищення рівня інформаційної доступності для осіб з порушеннями зору</w:t>
            </w:r>
          </w:p>
          <w:p w:rsidR="0065631B" w:rsidRPr="008A5B6E" w:rsidRDefault="0065631B">
            <w:pPr>
              <w:rPr>
                <w:noProof/>
                <w:sz w:val="24"/>
                <w:szCs w:val="24"/>
              </w:rPr>
            </w:pPr>
          </w:p>
        </w:tc>
      </w:tr>
      <w:tr w:rsidR="001D52FA" w:rsidRPr="008A5B6E" w:rsidTr="008A5B6E">
        <w:trPr>
          <w:trHeight w:val="20"/>
        </w:trPr>
        <w:tc>
          <w:tcPr>
            <w:tcW w:w="15294" w:type="dxa"/>
            <w:gridSpan w:val="6"/>
            <w:hideMark/>
          </w:tcPr>
          <w:p w:rsidR="001D52FA" w:rsidRPr="008A5B6E" w:rsidRDefault="001D52FA">
            <w:pPr>
              <w:spacing w:before="120"/>
              <w:ind w:left="-40" w:right="-108"/>
              <w:jc w:val="center"/>
              <w:rPr>
                <w:noProof/>
                <w:sz w:val="24"/>
                <w:szCs w:val="24"/>
              </w:rPr>
            </w:pPr>
            <w:r w:rsidRPr="008A5B6E">
              <w:rPr>
                <w:noProof/>
                <w:sz w:val="24"/>
                <w:szCs w:val="24"/>
              </w:rPr>
              <w:lastRenderedPageBreak/>
              <w:t>Стратегічна ціль “Інформація у аудіовізуальних та друкованих медіа відповідає потребам осіб з обмеженнями повсякденного функціонування”</w:t>
            </w:r>
          </w:p>
        </w:tc>
      </w:tr>
      <w:tr w:rsidR="005D0C78" w:rsidRPr="008A5B6E" w:rsidTr="008A5B6E">
        <w:trPr>
          <w:trHeight w:val="20"/>
        </w:trPr>
        <w:tc>
          <w:tcPr>
            <w:tcW w:w="2297" w:type="dxa"/>
            <w:hideMark/>
          </w:tcPr>
          <w:p w:rsidR="005D0C78" w:rsidRPr="008A5B6E" w:rsidRDefault="0065631B">
            <w:pPr>
              <w:widowControl w:val="0"/>
              <w:spacing w:before="120"/>
              <w:ind w:left="-57"/>
              <w:rPr>
                <w:noProof/>
                <w:sz w:val="24"/>
                <w:szCs w:val="24"/>
              </w:rPr>
            </w:pPr>
            <w:r w:rsidRPr="008A5B6E">
              <w:rPr>
                <w:noProof/>
                <w:sz w:val="24"/>
                <w:szCs w:val="24"/>
              </w:rPr>
              <w:t>9 (</w:t>
            </w:r>
            <w:r w:rsidR="005D0C78" w:rsidRPr="008A5B6E">
              <w:rPr>
                <w:noProof/>
                <w:sz w:val="24"/>
                <w:szCs w:val="24"/>
              </w:rPr>
              <w:t>25</w:t>
            </w:r>
            <w:r w:rsidRPr="008A5B6E">
              <w:rPr>
                <w:noProof/>
                <w:sz w:val="24"/>
                <w:szCs w:val="24"/>
              </w:rPr>
              <w:t>)</w:t>
            </w:r>
            <w:r w:rsidR="005D0C78" w:rsidRPr="008A5B6E">
              <w:rPr>
                <w:noProof/>
                <w:sz w:val="24"/>
                <w:szCs w:val="24"/>
              </w:rPr>
              <w:t>. Забезпечення взаємодії та консультацій з профільними організаціями, експертними організаціями, особами з інвалідністю для визначення конкретних потреб та побажань щодо доступності медіа</w:t>
            </w:r>
          </w:p>
        </w:tc>
        <w:tc>
          <w:tcPr>
            <w:tcW w:w="4048" w:type="dxa"/>
            <w:hideMark/>
          </w:tcPr>
          <w:p w:rsidR="005D0C78" w:rsidRPr="008A5B6E" w:rsidRDefault="005D0C78" w:rsidP="00C4055C">
            <w:pPr>
              <w:widowControl w:val="0"/>
              <w:spacing w:before="120"/>
              <w:ind w:firstLine="8"/>
              <w:rPr>
                <w:noProof/>
                <w:sz w:val="24"/>
                <w:szCs w:val="24"/>
              </w:rPr>
            </w:pPr>
            <w:r w:rsidRPr="008A5B6E">
              <w:rPr>
                <w:noProof/>
                <w:sz w:val="24"/>
                <w:szCs w:val="24"/>
              </w:rPr>
              <w:t xml:space="preserve">3) </w:t>
            </w:r>
            <w:r w:rsidR="0065631B" w:rsidRPr="008A5B6E">
              <w:rPr>
                <w:noProof/>
                <w:sz w:val="24"/>
                <w:szCs w:val="24"/>
              </w:rPr>
              <w:t>спияння у проведенні</w:t>
            </w:r>
            <w:r w:rsidRPr="008A5B6E">
              <w:rPr>
                <w:noProof/>
                <w:sz w:val="24"/>
                <w:szCs w:val="24"/>
              </w:rPr>
              <w:t xml:space="preserve"> інформаційних кампаній для представників медіа з метою підвищення рівня їх обізнаності з питань інвалідності, зокрема щодо прав та можливостей осіб з інвалідністю, осіб з інвалідністю внаслідок війни та інших маломобільних груп населення</w:t>
            </w:r>
          </w:p>
        </w:tc>
        <w:tc>
          <w:tcPr>
            <w:tcW w:w="1458" w:type="dxa"/>
            <w:hideMark/>
          </w:tcPr>
          <w:p w:rsidR="005D0C78" w:rsidRPr="008A5B6E" w:rsidRDefault="005D0C78" w:rsidP="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5D0C78" w:rsidRPr="008A5B6E" w:rsidRDefault="005D0C78" w:rsidP="00C4055C">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5D0C78" w:rsidRPr="008A5B6E" w:rsidRDefault="005D0C78" w:rsidP="00C4055C">
            <w:pPr>
              <w:spacing w:before="120"/>
              <w:rPr>
                <w:noProof/>
                <w:sz w:val="24"/>
                <w:szCs w:val="24"/>
                <w:lang w:val="ru-RU"/>
              </w:rPr>
            </w:pPr>
            <w:r w:rsidRPr="008A5B6E">
              <w:rPr>
                <w:noProof/>
                <w:sz w:val="24"/>
                <w:szCs w:val="24"/>
                <w:lang w:val="ru-RU"/>
              </w:rPr>
              <w:t>МКСК</w:t>
            </w:r>
            <w:r w:rsidRPr="008A5B6E">
              <w:rPr>
                <w:noProof/>
                <w:sz w:val="24"/>
                <w:szCs w:val="24"/>
                <w:lang w:val="ru-RU"/>
              </w:rPr>
              <w:br/>
              <w:t>Мінсоцполітики</w:t>
            </w:r>
            <w:r w:rsidRPr="008A5B6E">
              <w:rPr>
                <w:noProof/>
                <w:sz w:val="24"/>
                <w:szCs w:val="24"/>
                <w:lang w:val="ru-RU"/>
              </w:rPr>
              <w:br/>
              <w:t>Мінветеранів</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5D0C78" w:rsidRPr="008A5B6E" w:rsidRDefault="005D0C78" w:rsidP="00C4055C">
            <w:pPr>
              <w:spacing w:before="120"/>
              <w:rPr>
                <w:noProof/>
                <w:sz w:val="24"/>
                <w:szCs w:val="24"/>
                <w:lang w:val="ru-RU"/>
              </w:rPr>
            </w:pPr>
            <w:r w:rsidRPr="008A5B6E">
              <w:rPr>
                <w:noProof/>
                <w:sz w:val="24"/>
                <w:szCs w:val="24"/>
                <w:lang w:val="ru-RU"/>
              </w:rPr>
              <w:t>забезпечено підготовку щокварталу звіту про проведення інформаційних кампаній для представників медіа</w:t>
            </w:r>
          </w:p>
        </w:tc>
      </w:tr>
      <w:tr w:rsidR="005D0C78" w:rsidRPr="008A5B6E" w:rsidTr="008A5B6E">
        <w:trPr>
          <w:trHeight w:val="1294"/>
        </w:trPr>
        <w:tc>
          <w:tcPr>
            <w:tcW w:w="2297" w:type="dxa"/>
            <w:hideMark/>
          </w:tcPr>
          <w:p w:rsidR="005D0C78" w:rsidRPr="008A5B6E" w:rsidRDefault="0065631B">
            <w:pPr>
              <w:widowControl w:val="0"/>
              <w:spacing w:before="120"/>
              <w:ind w:left="-57"/>
              <w:rPr>
                <w:noProof/>
                <w:sz w:val="24"/>
                <w:szCs w:val="24"/>
              </w:rPr>
            </w:pPr>
            <w:r w:rsidRPr="008A5B6E">
              <w:rPr>
                <w:noProof/>
                <w:sz w:val="24"/>
                <w:szCs w:val="24"/>
              </w:rPr>
              <w:t>10 (</w:t>
            </w:r>
            <w:r w:rsidR="005D0C78" w:rsidRPr="008A5B6E">
              <w:rPr>
                <w:noProof/>
                <w:sz w:val="24"/>
                <w:szCs w:val="24"/>
              </w:rPr>
              <w:t>26</w:t>
            </w:r>
            <w:r w:rsidRPr="008A5B6E">
              <w:rPr>
                <w:noProof/>
                <w:sz w:val="24"/>
                <w:szCs w:val="24"/>
              </w:rPr>
              <w:t>)</w:t>
            </w:r>
            <w:r w:rsidR="005D0C78" w:rsidRPr="008A5B6E">
              <w:rPr>
                <w:noProof/>
                <w:sz w:val="24"/>
                <w:szCs w:val="24"/>
              </w:rPr>
              <w:t xml:space="preserve">. Проведення моніторингу і оцінки наявних друкованих матеріалів та медіа-ресурсів щодо доступності наявної інформації для осіб з обмеженнями </w:t>
            </w:r>
            <w:r w:rsidR="005D0C78" w:rsidRPr="008A5B6E">
              <w:rPr>
                <w:noProof/>
                <w:sz w:val="24"/>
                <w:szCs w:val="24"/>
              </w:rPr>
              <w:lastRenderedPageBreak/>
              <w:t>повсякденного функціонування</w:t>
            </w:r>
          </w:p>
        </w:tc>
        <w:tc>
          <w:tcPr>
            <w:tcW w:w="4048" w:type="dxa"/>
            <w:hideMark/>
          </w:tcPr>
          <w:p w:rsidR="005D0C78" w:rsidRPr="008A5B6E" w:rsidRDefault="005D0C78" w:rsidP="00C4055C">
            <w:pPr>
              <w:spacing w:before="120"/>
              <w:rPr>
                <w:noProof/>
                <w:sz w:val="24"/>
                <w:szCs w:val="24"/>
              </w:rPr>
            </w:pPr>
            <w:r w:rsidRPr="008A5B6E">
              <w:rPr>
                <w:noProof/>
                <w:sz w:val="24"/>
                <w:szCs w:val="24"/>
              </w:rPr>
              <w:lastRenderedPageBreak/>
              <w:t>8) сприяння у забезпеченні координації роботи з партнерами з розвитку і проектами міжнародної технічної допомоги щодо здійснення заходів з інформаційної безбарʼєрності в рамках виконання цього плану заходів</w:t>
            </w:r>
          </w:p>
        </w:tc>
        <w:tc>
          <w:tcPr>
            <w:tcW w:w="1458" w:type="dxa"/>
            <w:hideMark/>
          </w:tcPr>
          <w:p w:rsidR="005D0C78" w:rsidRPr="008A5B6E" w:rsidRDefault="005D0C78" w:rsidP="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5D0C78" w:rsidRPr="008A5B6E" w:rsidRDefault="005D0C78" w:rsidP="00C4055C">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5D0C78" w:rsidRPr="008A5B6E" w:rsidRDefault="005D0C78" w:rsidP="00C4055C">
            <w:pPr>
              <w:spacing w:before="120"/>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5D0C78" w:rsidRPr="008A5B6E" w:rsidRDefault="005D0C78" w:rsidP="00C4055C">
            <w:pPr>
              <w:spacing w:before="120"/>
              <w:rPr>
                <w:noProof/>
                <w:sz w:val="24"/>
                <w:szCs w:val="24"/>
                <w:lang w:val="ru-RU"/>
              </w:rPr>
            </w:pPr>
            <w:r w:rsidRPr="008A5B6E">
              <w:rPr>
                <w:noProof/>
                <w:sz w:val="24"/>
                <w:szCs w:val="24"/>
                <w:lang w:val="ru-RU"/>
              </w:rPr>
              <w:t>забезпечено підготовку щопівроку звіту про результати співпраці з партнерами з розвитку і проектами міжнародної технічної допомоги щодо здійснення заходів</w:t>
            </w:r>
          </w:p>
        </w:tc>
      </w:tr>
      <w:tr w:rsidR="005D0C78" w:rsidRPr="008A5B6E" w:rsidTr="008A5B6E">
        <w:trPr>
          <w:trHeight w:val="20"/>
        </w:trPr>
        <w:tc>
          <w:tcPr>
            <w:tcW w:w="2297" w:type="dxa"/>
          </w:tcPr>
          <w:p w:rsidR="005D0C78" w:rsidRPr="008A5B6E" w:rsidRDefault="005D0C78">
            <w:pPr>
              <w:widowControl w:val="0"/>
              <w:spacing w:before="120"/>
              <w:ind w:left="-57"/>
              <w:rPr>
                <w:noProof/>
                <w:sz w:val="24"/>
                <w:szCs w:val="24"/>
                <w:lang w:val="ru-RU"/>
              </w:rPr>
            </w:pPr>
          </w:p>
        </w:tc>
        <w:tc>
          <w:tcPr>
            <w:tcW w:w="4048" w:type="dxa"/>
            <w:hideMark/>
          </w:tcPr>
          <w:p w:rsidR="005D0C78" w:rsidRPr="008A5B6E" w:rsidRDefault="005D0C78">
            <w:pPr>
              <w:spacing w:before="120"/>
              <w:rPr>
                <w:noProof/>
                <w:sz w:val="24"/>
                <w:szCs w:val="24"/>
                <w:lang w:val="ru-RU"/>
              </w:rPr>
            </w:pPr>
            <w:r w:rsidRPr="008A5B6E">
              <w:rPr>
                <w:noProof/>
                <w:sz w:val="24"/>
                <w:szCs w:val="24"/>
                <w:lang w:val="ru-RU"/>
              </w:rPr>
              <w:t>8) сприяння у забезпеченні координації роботи з партнерами з розвитку і проектами міжнародної технічної допомоги щодо здійснення заходів з інформаційної безбарʼєрності в рамках виконання цього плану заходів</w:t>
            </w:r>
          </w:p>
        </w:tc>
        <w:tc>
          <w:tcPr>
            <w:tcW w:w="1458" w:type="dxa"/>
            <w:hideMark/>
          </w:tcPr>
          <w:p w:rsidR="005D0C78" w:rsidRPr="008A5B6E" w:rsidRDefault="005D0C7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5D0C78" w:rsidRPr="008A5B6E" w:rsidRDefault="005D0C78">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5D0C78" w:rsidRPr="008A5B6E" w:rsidRDefault="005D0C78">
            <w:pPr>
              <w:spacing w:before="120"/>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5D0C78" w:rsidRPr="008A5B6E" w:rsidRDefault="005D0C78">
            <w:pPr>
              <w:spacing w:before="120"/>
              <w:rPr>
                <w:noProof/>
                <w:sz w:val="24"/>
                <w:szCs w:val="24"/>
                <w:lang w:val="ru-RU"/>
              </w:rPr>
            </w:pPr>
            <w:r w:rsidRPr="008A5B6E">
              <w:rPr>
                <w:noProof/>
                <w:sz w:val="24"/>
                <w:szCs w:val="24"/>
                <w:lang w:val="ru-RU"/>
              </w:rPr>
              <w:t>забезпечено підготовку щопівроку звіту про результати співпраці з партнерами з розвитку і проектами міжнародної технічної допомоги щодо здійснення заходів</w:t>
            </w:r>
          </w:p>
        </w:tc>
      </w:tr>
      <w:tr w:rsidR="005D0C78" w:rsidRPr="008A5B6E" w:rsidTr="008A5B6E">
        <w:trPr>
          <w:trHeight w:val="2003"/>
        </w:trPr>
        <w:tc>
          <w:tcPr>
            <w:tcW w:w="2297" w:type="dxa"/>
            <w:hideMark/>
          </w:tcPr>
          <w:p w:rsidR="005D0C78" w:rsidRPr="008A5B6E" w:rsidRDefault="0065631B">
            <w:pPr>
              <w:spacing w:before="120"/>
              <w:ind w:left="-57"/>
              <w:rPr>
                <w:noProof/>
                <w:sz w:val="24"/>
                <w:szCs w:val="24"/>
                <w:lang w:val="ru-RU"/>
              </w:rPr>
            </w:pPr>
            <w:r w:rsidRPr="008A5B6E">
              <w:rPr>
                <w:noProof/>
                <w:sz w:val="24"/>
                <w:szCs w:val="24"/>
                <w:lang w:val="ru-RU"/>
              </w:rPr>
              <w:t>11 (</w:t>
            </w:r>
            <w:r w:rsidR="005D0C78" w:rsidRPr="008A5B6E">
              <w:rPr>
                <w:noProof/>
                <w:sz w:val="24"/>
                <w:szCs w:val="24"/>
                <w:lang w:val="ru-RU"/>
              </w:rPr>
              <w:t>28</w:t>
            </w:r>
            <w:r w:rsidRPr="008A5B6E">
              <w:rPr>
                <w:noProof/>
                <w:sz w:val="24"/>
                <w:szCs w:val="24"/>
                <w:lang w:val="ru-RU"/>
              </w:rPr>
              <w:t>)</w:t>
            </w:r>
            <w:r w:rsidR="005D0C78" w:rsidRPr="008A5B6E">
              <w:rPr>
                <w:noProof/>
                <w:sz w:val="24"/>
                <w:szCs w:val="24"/>
                <w:lang w:val="ru-RU"/>
              </w:rPr>
              <w:t>. Розроблення та впровадження національних стандартів для аудіовізуальних та друкованих медіа, які враховують потреби осіб з обмеженнями повсякденного функціонування</w:t>
            </w:r>
          </w:p>
        </w:tc>
        <w:tc>
          <w:tcPr>
            <w:tcW w:w="4048" w:type="dxa"/>
            <w:hideMark/>
          </w:tcPr>
          <w:p w:rsidR="005D0C78" w:rsidRPr="008A5B6E" w:rsidRDefault="005D0C78" w:rsidP="00C4055C">
            <w:pPr>
              <w:spacing w:before="120"/>
              <w:rPr>
                <w:noProof/>
                <w:sz w:val="24"/>
                <w:szCs w:val="24"/>
                <w:lang w:val="ru-RU"/>
              </w:rPr>
            </w:pPr>
            <w:r w:rsidRPr="008A5B6E">
              <w:rPr>
                <w:noProof/>
                <w:sz w:val="24"/>
                <w:szCs w:val="24"/>
                <w:lang w:val="ru-RU"/>
              </w:rPr>
              <w:t xml:space="preserve">1) </w:t>
            </w:r>
            <w:r w:rsidR="001C443A" w:rsidRPr="008A5B6E">
              <w:rPr>
                <w:noProof/>
                <w:sz w:val="24"/>
                <w:szCs w:val="24"/>
                <w:lang w:val="ru-RU"/>
              </w:rPr>
              <w:t>с</w:t>
            </w:r>
            <w:r w:rsidR="0065631B" w:rsidRPr="008A5B6E">
              <w:rPr>
                <w:noProof/>
                <w:sz w:val="24"/>
                <w:szCs w:val="24"/>
                <w:lang w:val="ru-RU"/>
              </w:rPr>
              <w:t>прияння у проведенні</w:t>
            </w:r>
            <w:r w:rsidRPr="008A5B6E">
              <w:rPr>
                <w:noProof/>
                <w:sz w:val="24"/>
                <w:szCs w:val="24"/>
                <w:lang w:val="ru-RU"/>
              </w:rPr>
              <w:t xml:space="preserve"> оцінки потреб осіб з інвалідністю та осіб з інвалідністю внаслідок війни щодо інформаційної доступності у різних сферах життя відповідно до міжнародних стандартів</w:t>
            </w:r>
          </w:p>
        </w:tc>
        <w:tc>
          <w:tcPr>
            <w:tcW w:w="1458" w:type="dxa"/>
            <w:hideMark/>
          </w:tcPr>
          <w:p w:rsidR="005D0C78" w:rsidRPr="008A5B6E" w:rsidRDefault="005D0C78" w:rsidP="00C4055C">
            <w:pPr>
              <w:spacing w:before="120"/>
              <w:ind w:left="-40"/>
              <w:rPr>
                <w:noProof/>
                <w:sz w:val="24"/>
                <w:szCs w:val="24"/>
                <w:lang w:val="en-AU"/>
              </w:rPr>
            </w:pPr>
            <w:r w:rsidRPr="008A5B6E">
              <w:rPr>
                <w:noProof/>
                <w:sz w:val="24"/>
                <w:szCs w:val="24"/>
                <w:lang w:val="en-AU"/>
              </w:rPr>
              <w:t>2025 рік</w:t>
            </w:r>
          </w:p>
        </w:tc>
        <w:tc>
          <w:tcPr>
            <w:tcW w:w="1587" w:type="dxa"/>
          </w:tcPr>
          <w:p w:rsidR="005D0C78" w:rsidRPr="008A5B6E" w:rsidRDefault="005D0C78" w:rsidP="00C4055C">
            <w:pPr>
              <w:spacing w:before="120"/>
              <w:ind w:left="-57" w:right="-108"/>
              <w:rPr>
                <w:noProof/>
                <w:sz w:val="24"/>
                <w:szCs w:val="24"/>
                <w:lang w:val="en-AU"/>
              </w:rPr>
            </w:pPr>
          </w:p>
        </w:tc>
        <w:tc>
          <w:tcPr>
            <w:tcW w:w="2788" w:type="dxa"/>
            <w:hideMark/>
          </w:tcPr>
          <w:p w:rsidR="005D0C78" w:rsidRPr="008A5B6E" w:rsidRDefault="005D0C78" w:rsidP="00C4055C">
            <w:pPr>
              <w:spacing w:before="120"/>
              <w:rPr>
                <w:noProof/>
                <w:sz w:val="24"/>
                <w:szCs w:val="24"/>
                <w:lang w:val="en-AU"/>
              </w:rPr>
            </w:pPr>
            <w:r w:rsidRPr="008A5B6E">
              <w:rPr>
                <w:noProof/>
                <w:sz w:val="24"/>
                <w:szCs w:val="24"/>
                <w:lang w:val="en-AU"/>
              </w:rPr>
              <w:t>МКСК</w:t>
            </w:r>
            <w:r w:rsidRPr="008A5B6E">
              <w:rPr>
                <w:noProof/>
                <w:sz w:val="24"/>
                <w:szCs w:val="24"/>
                <w:lang w:val="en-AU"/>
              </w:rPr>
              <w:br/>
              <w:t>Мінрозвитку</w:t>
            </w:r>
            <w:r w:rsidRPr="008A5B6E">
              <w:rPr>
                <w:noProof/>
                <w:sz w:val="24"/>
                <w:szCs w:val="24"/>
                <w:lang w:val="en-AU"/>
              </w:rPr>
              <w:br/>
              <w:t>Мінсоцполітики</w:t>
            </w:r>
            <w:r w:rsidRPr="008A5B6E">
              <w:rPr>
                <w:noProof/>
                <w:sz w:val="24"/>
                <w:szCs w:val="24"/>
                <w:lang w:val="en-AU"/>
              </w:rPr>
              <w:br/>
              <w:t>Мінекономіки</w:t>
            </w:r>
            <w:r w:rsidRPr="008A5B6E">
              <w:rPr>
                <w:noProof/>
                <w:sz w:val="24"/>
                <w:szCs w:val="24"/>
                <w:lang w:val="en-AU"/>
              </w:rPr>
              <w:br/>
              <w:t>МОЗ</w:t>
            </w:r>
            <w:r w:rsidRPr="008A5B6E">
              <w:rPr>
                <w:noProof/>
                <w:sz w:val="24"/>
                <w:szCs w:val="24"/>
                <w:lang w:val="en-AU"/>
              </w:rPr>
              <w:br/>
              <w:t>МОН</w:t>
            </w:r>
            <w:r w:rsidRPr="008A5B6E">
              <w:rPr>
                <w:noProof/>
                <w:sz w:val="24"/>
                <w:szCs w:val="24"/>
                <w:lang w:val="en-AU"/>
              </w:rPr>
              <w:br/>
              <w:t>МЗС</w:t>
            </w:r>
            <w:r w:rsidRPr="008A5B6E">
              <w:rPr>
                <w:noProof/>
                <w:sz w:val="24"/>
                <w:szCs w:val="24"/>
                <w:lang w:val="en-AU"/>
              </w:rPr>
              <w:br/>
              <w:t>Мінветеранів</w:t>
            </w:r>
            <w:r w:rsidRPr="008A5B6E">
              <w:rPr>
                <w:noProof/>
                <w:sz w:val="24"/>
                <w:szCs w:val="24"/>
                <w:lang w:val="en-AU"/>
              </w:rPr>
              <w:br/>
              <w:t>Міноборони</w:t>
            </w:r>
            <w:r w:rsidRPr="008A5B6E">
              <w:rPr>
                <w:noProof/>
                <w:sz w:val="24"/>
                <w:szCs w:val="24"/>
                <w:lang w:val="en-AU"/>
              </w:rPr>
              <w:br/>
              <w:t>Мінмолодьспорт</w:t>
            </w:r>
            <w:r w:rsidRPr="008A5B6E">
              <w:rPr>
                <w:noProof/>
                <w:sz w:val="24"/>
                <w:szCs w:val="24"/>
                <w:lang w:val="en-AU"/>
              </w:rPr>
              <w:br/>
              <w:t>інші 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336ABA">
              <w:rPr>
                <w:noProof/>
                <w:sz w:val="24"/>
                <w:szCs w:val="24"/>
              </w:rPr>
              <w:t>в</w:t>
            </w:r>
            <w:r w:rsidRPr="008A5B6E">
              <w:rPr>
                <w:noProof/>
                <w:sz w:val="24"/>
                <w:szCs w:val="24"/>
                <w:lang w:val="ru-RU"/>
              </w:rPr>
              <w:t>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lastRenderedPageBreak/>
              <w:t>ради</w:t>
            </w:r>
          </w:p>
        </w:tc>
        <w:tc>
          <w:tcPr>
            <w:tcW w:w="3116" w:type="dxa"/>
            <w:hideMark/>
          </w:tcPr>
          <w:p w:rsidR="005D0C78" w:rsidRPr="008A5B6E" w:rsidRDefault="005D0C78" w:rsidP="00C4055C">
            <w:pPr>
              <w:spacing w:before="120"/>
              <w:rPr>
                <w:noProof/>
                <w:sz w:val="24"/>
                <w:szCs w:val="24"/>
                <w:lang w:val="en-AU"/>
              </w:rPr>
            </w:pPr>
            <w:r w:rsidRPr="008A5B6E">
              <w:rPr>
                <w:noProof/>
                <w:sz w:val="24"/>
                <w:szCs w:val="24"/>
                <w:lang w:val="en-AU"/>
              </w:rPr>
              <w:lastRenderedPageBreak/>
              <w:t>підготовлено аналітичну довідку про результати проведення оцінки потреб осіб з інвалідністю та осіб з інвалідністю внаслідок війни щодо інформаційної доступності у різних сферах життя</w:t>
            </w:r>
          </w:p>
        </w:tc>
      </w:tr>
      <w:tr w:rsidR="005D0C78" w:rsidRPr="008A5B6E" w:rsidTr="008A5B6E">
        <w:trPr>
          <w:trHeight w:val="288"/>
        </w:trPr>
        <w:tc>
          <w:tcPr>
            <w:tcW w:w="2297" w:type="dxa"/>
            <w:hideMark/>
          </w:tcPr>
          <w:p w:rsidR="005D0C78" w:rsidRPr="008A5B6E" w:rsidRDefault="0065631B">
            <w:pPr>
              <w:widowControl w:val="0"/>
              <w:spacing w:before="120"/>
              <w:ind w:left="-57"/>
              <w:rPr>
                <w:noProof/>
                <w:sz w:val="24"/>
                <w:szCs w:val="24"/>
              </w:rPr>
            </w:pPr>
            <w:r w:rsidRPr="008A5B6E">
              <w:rPr>
                <w:noProof/>
                <w:sz w:val="24"/>
                <w:szCs w:val="24"/>
              </w:rPr>
              <w:lastRenderedPageBreak/>
              <w:t>12 (</w:t>
            </w:r>
            <w:r w:rsidR="005D0C78" w:rsidRPr="008A5B6E">
              <w:rPr>
                <w:noProof/>
                <w:sz w:val="24"/>
                <w:szCs w:val="24"/>
              </w:rPr>
              <w:t>30</w:t>
            </w:r>
            <w:r w:rsidRPr="008A5B6E">
              <w:rPr>
                <w:noProof/>
                <w:sz w:val="24"/>
                <w:szCs w:val="24"/>
              </w:rPr>
              <w:t>)</w:t>
            </w:r>
            <w:r w:rsidR="005D0C78" w:rsidRPr="008A5B6E">
              <w:rPr>
                <w:noProof/>
                <w:sz w:val="24"/>
                <w:szCs w:val="24"/>
              </w:rPr>
              <w:t>. Запровадження державної програми технічного забезпечення програм екранного доступу (</w:t>
            </w:r>
            <w:r w:rsidR="005D0C78" w:rsidRPr="008A5B6E">
              <w:rPr>
                <w:noProof/>
                <w:sz w:val="24"/>
                <w:szCs w:val="24"/>
                <w:lang w:val="en-AU"/>
              </w:rPr>
              <w:t>screen</w:t>
            </w:r>
            <w:r w:rsidR="005D0C78" w:rsidRPr="008A5B6E">
              <w:rPr>
                <w:noProof/>
                <w:sz w:val="24"/>
                <w:szCs w:val="24"/>
              </w:rPr>
              <w:t xml:space="preserve"> </w:t>
            </w:r>
            <w:r w:rsidR="005D0C78" w:rsidRPr="008A5B6E">
              <w:rPr>
                <w:noProof/>
                <w:sz w:val="24"/>
                <w:szCs w:val="24"/>
                <w:lang w:val="en-AU"/>
              </w:rPr>
              <w:t>reader</w:t>
            </w:r>
            <w:r w:rsidR="005D0C78" w:rsidRPr="008A5B6E">
              <w:rPr>
                <w:noProof/>
                <w:sz w:val="24"/>
                <w:szCs w:val="24"/>
              </w:rPr>
              <w:t>) для осіб з інвалідністю з порушеннями зору та з дислексією, зокрема в частині наявності україномовних синтезаторів мовлення</w:t>
            </w:r>
          </w:p>
        </w:tc>
        <w:tc>
          <w:tcPr>
            <w:tcW w:w="4048" w:type="dxa"/>
            <w:hideMark/>
          </w:tcPr>
          <w:p w:rsidR="005D0C78" w:rsidRPr="008A5B6E" w:rsidRDefault="005D0C78" w:rsidP="00C4055C">
            <w:pPr>
              <w:spacing w:before="120"/>
              <w:rPr>
                <w:noProof/>
                <w:sz w:val="24"/>
                <w:szCs w:val="24"/>
              </w:rPr>
            </w:pPr>
            <w:r w:rsidRPr="008A5B6E">
              <w:rPr>
                <w:noProof/>
                <w:sz w:val="24"/>
                <w:szCs w:val="24"/>
              </w:rPr>
              <w:t>2) сприяння у проведенні навчальних семінарів та тренінгів для користувачів програм екранного доступу (</w:t>
            </w:r>
            <w:r w:rsidRPr="008A5B6E">
              <w:rPr>
                <w:noProof/>
                <w:sz w:val="24"/>
                <w:szCs w:val="24"/>
                <w:lang w:val="en-AU"/>
              </w:rPr>
              <w:t>screen</w:t>
            </w:r>
            <w:r w:rsidRPr="008A5B6E">
              <w:rPr>
                <w:noProof/>
                <w:sz w:val="24"/>
                <w:szCs w:val="24"/>
              </w:rPr>
              <w:t xml:space="preserve"> </w:t>
            </w:r>
            <w:r w:rsidRPr="008A5B6E">
              <w:rPr>
                <w:noProof/>
                <w:sz w:val="24"/>
                <w:szCs w:val="24"/>
                <w:lang w:val="en-AU"/>
              </w:rPr>
              <w:t>reader</w:t>
            </w:r>
            <w:r w:rsidRPr="008A5B6E">
              <w:rPr>
                <w:noProof/>
                <w:sz w:val="24"/>
                <w:szCs w:val="24"/>
              </w:rPr>
              <w:t>), включаючи інструктажі та підтримку</w:t>
            </w:r>
          </w:p>
        </w:tc>
        <w:tc>
          <w:tcPr>
            <w:tcW w:w="1458" w:type="dxa"/>
            <w:hideMark/>
          </w:tcPr>
          <w:p w:rsidR="005D0C78" w:rsidRPr="008A5B6E" w:rsidRDefault="005D0C78" w:rsidP="00C4055C">
            <w:pPr>
              <w:spacing w:before="120"/>
              <w:ind w:left="-40"/>
              <w:rPr>
                <w:noProof/>
                <w:sz w:val="24"/>
                <w:szCs w:val="24"/>
                <w:lang w:val="en-AU"/>
              </w:rPr>
            </w:pPr>
            <w:r w:rsidRPr="008A5B6E">
              <w:rPr>
                <w:noProof/>
                <w:sz w:val="24"/>
                <w:szCs w:val="24"/>
                <w:lang w:val="en-AU"/>
              </w:rPr>
              <w:t>2026 рік</w:t>
            </w:r>
          </w:p>
        </w:tc>
        <w:tc>
          <w:tcPr>
            <w:tcW w:w="1587" w:type="dxa"/>
            <w:hideMark/>
          </w:tcPr>
          <w:p w:rsidR="005D0C78" w:rsidRPr="008A5B6E" w:rsidRDefault="005D0C78" w:rsidP="00C4055C">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5D0C78" w:rsidRPr="008A5B6E" w:rsidRDefault="005D0C78" w:rsidP="00C4055C">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p w:rsidR="005D0C78" w:rsidRPr="008A5B6E" w:rsidRDefault="005D0C78" w:rsidP="00C4055C">
            <w:pPr>
              <w:widowControl w:val="0"/>
              <w:spacing w:before="120"/>
              <w:rPr>
                <w:noProof/>
                <w:sz w:val="24"/>
                <w:szCs w:val="24"/>
                <w:lang w:val="en-AU"/>
              </w:rPr>
            </w:pPr>
            <w:r w:rsidRPr="008A5B6E">
              <w:rPr>
                <w:noProof/>
                <w:sz w:val="24"/>
                <w:szCs w:val="24"/>
                <w:lang w:val="en-AU"/>
              </w:rPr>
              <w:t xml:space="preserve">Мінцифри Мінсоцполітики </w:t>
            </w:r>
          </w:p>
        </w:tc>
        <w:tc>
          <w:tcPr>
            <w:tcW w:w="3116" w:type="dxa"/>
            <w:hideMark/>
          </w:tcPr>
          <w:p w:rsidR="005D0C78" w:rsidRPr="008A5B6E" w:rsidRDefault="005D0C78" w:rsidP="00C4055C">
            <w:pPr>
              <w:spacing w:before="120"/>
              <w:rPr>
                <w:noProof/>
                <w:sz w:val="24"/>
                <w:szCs w:val="24"/>
                <w:lang w:val="ru-RU"/>
              </w:rPr>
            </w:pPr>
            <w:r w:rsidRPr="008A5B6E">
              <w:rPr>
                <w:noProof/>
                <w:sz w:val="24"/>
                <w:szCs w:val="24"/>
                <w:lang w:val="ru-RU"/>
              </w:rPr>
              <w:t>забезпечено оприлюднення щокварталу звіту про проведення навчальних семінарів та тренінгів</w:t>
            </w:r>
          </w:p>
        </w:tc>
      </w:tr>
      <w:tr w:rsidR="005D0C78" w:rsidRPr="008A5B6E" w:rsidTr="008A5B6E">
        <w:trPr>
          <w:trHeight w:val="20"/>
        </w:trPr>
        <w:tc>
          <w:tcPr>
            <w:tcW w:w="15294" w:type="dxa"/>
            <w:gridSpan w:val="6"/>
            <w:hideMark/>
          </w:tcPr>
          <w:p w:rsidR="005D0C78" w:rsidRPr="008A5B6E" w:rsidRDefault="005D0C78">
            <w:pPr>
              <w:spacing w:before="120"/>
              <w:ind w:left="-40" w:right="-108"/>
              <w:jc w:val="center"/>
              <w:rPr>
                <w:noProof/>
                <w:sz w:val="24"/>
                <w:szCs w:val="24"/>
                <w:lang w:val="en-AU"/>
              </w:rPr>
            </w:pPr>
            <w:r w:rsidRPr="008A5B6E">
              <w:rPr>
                <w:noProof/>
                <w:sz w:val="24"/>
                <w:szCs w:val="24"/>
                <w:lang w:val="en-AU"/>
              </w:rPr>
              <w:t>Напрям 3. Цифрова безбар’єрність</w:t>
            </w:r>
          </w:p>
        </w:tc>
      </w:tr>
      <w:tr w:rsidR="005D0C78" w:rsidRPr="008A5B6E" w:rsidTr="008A5B6E">
        <w:trPr>
          <w:trHeight w:val="20"/>
        </w:trPr>
        <w:tc>
          <w:tcPr>
            <w:tcW w:w="15294" w:type="dxa"/>
            <w:gridSpan w:val="6"/>
            <w:hideMark/>
          </w:tcPr>
          <w:p w:rsidR="005D0C78" w:rsidRPr="008A5B6E" w:rsidRDefault="005D0C78">
            <w:pPr>
              <w:spacing w:before="120"/>
              <w:ind w:left="-40" w:right="-108"/>
              <w:jc w:val="center"/>
              <w:rPr>
                <w:noProof/>
                <w:sz w:val="24"/>
                <w:szCs w:val="24"/>
                <w:lang w:val="ru-RU"/>
              </w:rPr>
            </w:pPr>
            <w:r w:rsidRPr="008A5B6E">
              <w:rPr>
                <w:noProof/>
                <w:sz w:val="24"/>
                <w:szCs w:val="24"/>
                <w:lang w:val="ru-RU"/>
              </w:rPr>
              <w:t>Стратегічна ціль “Швидкісний Інтернет є доступним для всіх”</w:t>
            </w:r>
          </w:p>
        </w:tc>
      </w:tr>
      <w:tr w:rsidR="00C4055C" w:rsidRPr="008A5B6E" w:rsidTr="008A5B6E">
        <w:trPr>
          <w:trHeight w:val="20"/>
        </w:trPr>
        <w:tc>
          <w:tcPr>
            <w:tcW w:w="2297" w:type="dxa"/>
            <w:hideMark/>
          </w:tcPr>
          <w:p w:rsidR="00C4055C" w:rsidRPr="008A5B6E" w:rsidRDefault="0065631B">
            <w:pPr>
              <w:widowControl w:val="0"/>
              <w:spacing w:before="120" w:line="228" w:lineRule="auto"/>
              <w:ind w:left="-57"/>
              <w:rPr>
                <w:noProof/>
                <w:sz w:val="24"/>
                <w:szCs w:val="24"/>
                <w:lang w:val="ru-RU"/>
              </w:rPr>
            </w:pPr>
            <w:r w:rsidRPr="008A5B6E">
              <w:rPr>
                <w:noProof/>
                <w:sz w:val="24"/>
                <w:szCs w:val="24"/>
                <w:lang w:val="ru-RU"/>
              </w:rPr>
              <w:t>13 (</w:t>
            </w:r>
            <w:r w:rsidR="00C4055C" w:rsidRPr="008A5B6E">
              <w:rPr>
                <w:noProof/>
                <w:sz w:val="24"/>
                <w:szCs w:val="24"/>
                <w:lang w:val="ru-RU"/>
              </w:rPr>
              <w:t>33</w:t>
            </w:r>
            <w:r w:rsidRPr="008A5B6E">
              <w:rPr>
                <w:noProof/>
                <w:sz w:val="24"/>
                <w:szCs w:val="24"/>
                <w:lang w:val="ru-RU"/>
              </w:rPr>
              <w:t>)</w:t>
            </w:r>
            <w:r w:rsidR="00C4055C" w:rsidRPr="008A5B6E">
              <w:rPr>
                <w:noProof/>
                <w:sz w:val="24"/>
                <w:szCs w:val="24"/>
                <w:lang w:val="ru-RU"/>
              </w:rPr>
              <w:t xml:space="preserve">. Розширення мережі хабів цифрової освіти (спрощеного </w:t>
            </w:r>
            <w:r w:rsidR="00C4055C" w:rsidRPr="008A5B6E">
              <w:rPr>
                <w:noProof/>
                <w:sz w:val="24"/>
                <w:szCs w:val="24"/>
                <w:lang w:val="ru-RU"/>
              </w:rPr>
              <w:lastRenderedPageBreak/>
              <w:t>отримання електронної публічної послуги або доступу до Інтернету)</w:t>
            </w:r>
          </w:p>
        </w:tc>
        <w:tc>
          <w:tcPr>
            <w:tcW w:w="4048" w:type="dxa"/>
            <w:hideMark/>
          </w:tcPr>
          <w:p w:rsidR="00C4055C" w:rsidRPr="008A5B6E" w:rsidRDefault="00C4055C" w:rsidP="00C4055C">
            <w:pPr>
              <w:spacing w:before="120"/>
              <w:rPr>
                <w:noProof/>
                <w:sz w:val="24"/>
                <w:szCs w:val="24"/>
                <w:lang w:val="ru-RU"/>
              </w:rPr>
            </w:pPr>
            <w:r w:rsidRPr="008A5B6E">
              <w:rPr>
                <w:noProof/>
                <w:sz w:val="24"/>
                <w:szCs w:val="24"/>
                <w:lang w:val="ru-RU"/>
              </w:rPr>
              <w:lastRenderedPageBreak/>
              <w:t xml:space="preserve">7) сприяння у проведенні цифровізації (забезпечення пристроями) бібліотек та закладів освіти сфери культури </w:t>
            </w:r>
          </w:p>
        </w:tc>
        <w:tc>
          <w:tcPr>
            <w:tcW w:w="1458" w:type="dxa"/>
            <w:hideMark/>
          </w:tcPr>
          <w:p w:rsidR="00C4055C" w:rsidRPr="008A5B6E" w:rsidRDefault="00C4055C" w:rsidP="00C4055C">
            <w:pPr>
              <w:spacing w:before="120"/>
              <w:ind w:left="-40" w:right="-128"/>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C4055C" w:rsidRPr="008A5B6E" w:rsidRDefault="00C4055C" w:rsidP="00C4055C">
            <w:pPr>
              <w:widowControl w:val="0"/>
              <w:spacing w:before="120"/>
              <w:ind w:left="-57" w:right="-108"/>
              <w:rPr>
                <w:noProof/>
                <w:sz w:val="24"/>
                <w:szCs w:val="24"/>
                <w:lang w:val="ru-RU"/>
              </w:rPr>
            </w:pPr>
            <w:r w:rsidRPr="008A5B6E">
              <w:rPr>
                <w:noProof/>
                <w:sz w:val="24"/>
                <w:szCs w:val="24"/>
                <w:lang w:val="ru-RU"/>
              </w:rPr>
              <w:t xml:space="preserve">місцеві бюджети, міжнародна технічна </w:t>
            </w:r>
            <w:r w:rsidRPr="008A5B6E">
              <w:rPr>
                <w:noProof/>
                <w:sz w:val="24"/>
                <w:szCs w:val="24"/>
                <w:lang w:val="ru-RU"/>
              </w:rPr>
              <w:lastRenderedPageBreak/>
              <w:t>допомога</w:t>
            </w:r>
          </w:p>
        </w:tc>
        <w:tc>
          <w:tcPr>
            <w:tcW w:w="2788" w:type="dxa"/>
            <w:hideMark/>
          </w:tcPr>
          <w:p w:rsidR="00C4055C" w:rsidRPr="008A5B6E" w:rsidRDefault="00C4055C" w:rsidP="00C4055C">
            <w:pPr>
              <w:widowControl w:val="0"/>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 xml:space="preserve">иконавчий комітет </w:t>
            </w:r>
            <w:r w:rsidRPr="008A5B6E">
              <w:rPr>
                <w:noProof/>
                <w:sz w:val="24"/>
                <w:szCs w:val="24"/>
                <w:lang w:val="ru-RU"/>
              </w:rPr>
              <w:lastRenderedPageBreak/>
              <w:t>Білківської сільської ради</w:t>
            </w:r>
          </w:p>
        </w:tc>
        <w:tc>
          <w:tcPr>
            <w:tcW w:w="3116" w:type="dxa"/>
            <w:hideMark/>
          </w:tcPr>
          <w:p w:rsidR="00C4055C" w:rsidRPr="008A5B6E" w:rsidRDefault="00C4055C" w:rsidP="00C4055C">
            <w:pPr>
              <w:spacing w:before="120"/>
              <w:rPr>
                <w:noProof/>
                <w:sz w:val="24"/>
                <w:szCs w:val="24"/>
                <w:lang w:val="ru-RU"/>
              </w:rPr>
            </w:pPr>
            <w:r w:rsidRPr="008A5B6E">
              <w:rPr>
                <w:noProof/>
                <w:sz w:val="24"/>
                <w:szCs w:val="24"/>
                <w:lang w:val="ru-RU"/>
              </w:rPr>
              <w:lastRenderedPageBreak/>
              <w:t xml:space="preserve">забезпечено підготовку щокварталу звіту про результати цифровізації (забезпечення пристроями) </w:t>
            </w:r>
            <w:r w:rsidRPr="008A5B6E">
              <w:rPr>
                <w:noProof/>
                <w:sz w:val="24"/>
                <w:szCs w:val="24"/>
                <w:lang w:val="ru-RU"/>
              </w:rPr>
              <w:lastRenderedPageBreak/>
              <w:t>бібліотек та закладів освіти сфери культури</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 xml:space="preserve">8) сприяння у забезпеченні доступу до широкосмугового Інтернету в бібліотеках та закладах освіти сфери культури </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міжнародна технічна допомога</w:t>
            </w:r>
          </w:p>
        </w:tc>
        <w:tc>
          <w:tcPr>
            <w:tcW w:w="2788" w:type="dxa"/>
            <w:hideMark/>
          </w:tcPr>
          <w:p w:rsidR="00C4055C" w:rsidRPr="008A5B6E" w:rsidRDefault="00C4055C">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забезпечено підготовку щокварталу звіту про результати доступу до широкосмугового Інтернету</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9) сприяння у забезпеченні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міжнародна технічна допомога</w:t>
            </w:r>
          </w:p>
        </w:tc>
        <w:tc>
          <w:tcPr>
            <w:tcW w:w="2788" w:type="dxa"/>
            <w:hideMark/>
          </w:tcPr>
          <w:p w:rsidR="00C4055C" w:rsidRPr="008A5B6E" w:rsidRDefault="00C4055C">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 xml:space="preserve">забезпечено підготовку щокварталу звіту про забезпечення необхідними програмами та засобами </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 xml:space="preserve">10) сприяння у придбанні обладнання для забезпечення доступу закладів загальної середньої освіти до Інтернету за допомогою мережі </w:t>
            </w:r>
            <w:r w:rsidRPr="008A5B6E">
              <w:rPr>
                <w:noProof/>
                <w:sz w:val="24"/>
                <w:szCs w:val="24"/>
                <w:lang w:val="en-AU"/>
              </w:rPr>
              <w:t>WI</w:t>
            </w:r>
            <w:r w:rsidRPr="008A5B6E">
              <w:rPr>
                <w:noProof/>
                <w:sz w:val="24"/>
                <w:szCs w:val="24"/>
                <w:lang w:val="ru-RU"/>
              </w:rPr>
              <w:t>-</w:t>
            </w:r>
            <w:r w:rsidRPr="008A5B6E">
              <w:rPr>
                <w:noProof/>
                <w:sz w:val="24"/>
                <w:szCs w:val="24"/>
                <w:lang w:val="en-AU"/>
              </w:rPr>
              <w:t>FI</w:t>
            </w:r>
            <w:r w:rsidRPr="008A5B6E">
              <w:rPr>
                <w:noProof/>
                <w:sz w:val="24"/>
                <w:szCs w:val="24"/>
                <w:lang w:val="ru-RU"/>
              </w:rPr>
              <w:t xml:space="preserve"> </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C4055C" w:rsidRPr="008A5B6E" w:rsidRDefault="00C4055C">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забезпечено підготовку щокварталу звіту про придбання  та отримання обладнання</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 xml:space="preserve">11) сприяння у придбанні обладнання для забезпечення доступу закладів дошкільної освіти до Інтернету за допомогою мережі </w:t>
            </w:r>
            <w:r w:rsidRPr="008A5B6E">
              <w:rPr>
                <w:noProof/>
                <w:sz w:val="24"/>
                <w:szCs w:val="24"/>
                <w:lang w:val="en-AU"/>
              </w:rPr>
              <w:t>WI</w:t>
            </w:r>
            <w:r w:rsidRPr="008A5B6E">
              <w:rPr>
                <w:noProof/>
                <w:sz w:val="24"/>
                <w:szCs w:val="24"/>
                <w:lang w:val="ru-RU"/>
              </w:rPr>
              <w:t>-</w:t>
            </w:r>
            <w:r w:rsidRPr="008A5B6E">
              <w:rPr>
                <w:noProof/>
                <w:sz w:val="24"/>
                <w:szCs w:val="24"/>
                <w:lang w:val="en-AU"/>
              </w:rPr>
              <w:t>FI</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 рік</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C4055C" w:rsidRPr="008A5B6E" w:rsidRDefault="00C4055C">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забезпечено підготовку щокварталу звіту про придбання  та отримання обладнання</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14) забезпечення підключення закладів соціальної сфери до мереж високої пропускної здатності відповідно до визначених вимог</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C4055C" w:rsidRPr="008A5B6E" w:rsidRDefault="00C4055C">
            <w:pPr>
              <w:widowControl w:val="0"/>
              <w:spacing w:before="120"/>
              <w:ind w:left="-57" w:right="-108"/>
              <w:rPr>
                <w:noProof/>
                <w:sz w:val="24"/>
                <w:szCs w:val="24"/>
                <w:lang w:val="en-AU"/>
              </w:rPr>
            </w:pPr>
          </w:p>
        </w:tc>
        <w:tc>
          <w:tcPr>
            <w:tcW w:w="2788" w:type="dxa"/>
            <w:hideMark/>
          </w:tcPr>
          <w:p w:rsidR="00C4055C" w:rsidRPr="008A5B6E" w:rsidRDefault="00C4055C">
            <w:pPr>
              <w:spacing w:before="120"/>
              <w:rPr>
                <w:noProof/>
                <w:sz w:val="24"/>
                <w:szCs w:val="24"/>
                <w:lang w:val="en-AU"/>
              </w:rPr>
            </w:pPr>
            <w:r w:rsidRPr="008A5B6E">
              <w:rPr>
                <w:noProof/>
                <w:sz w:val="24"/>
                <w:szCs w:val="24"/>
                <w:lang w:val="en-AU"/>
              </w:rPr>
              <w:t>центральні органи виконавчої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C4055C" w:rsidRPr="008A5B6E" w:rsidRDefault="00C4055C">
            <w:pPr>
              <w:widowControl w:val="0"/>
              <w:spacing w:before="120"/>
              <w:ind w:right="230"/>
              <w:rPr>
                <w:noProof/>
                <w:sz w:val="24"/>
                <w:szCs w:val="24"/>
                <w:lang w:val="en-AU"/>
              </w:rPr>
            </w:pPr>
            <w:r w:rsidRPr="008A5B6E">
              <w:rPr>
                <w:noProof/>
                <w:sz w:val="24"/>
                <w:szCs w:val="24"/>
                <w:lang w:val="en-AU"/>
              </w:rPr>
              <w:t>підготовлено звіт щодо забезпечення доступу до Інтернету відповідно до вимог щодо підключення закладів соціальної сфери до мереж високої пропускної здатності</w:t>
            </w:r>
          </w:p>
        </w:tc>
      </w:tr>
      <w:tr w:rsidR="00C4055C" w:rsidRPr="008A5B6E" w:rsidTr="008A5B6E">
        <w:trPr>
          <w:trHeight w:val="20"/>
        </w:trPr>
        <w:tc>
          <w:tcPr>
            <w:tcW w:w="2297" w:type="dxa"/>
            <w:hideMark/>
          </w:tcPr>
          <w:p w:rsidR="00C4055C" w:rsidRPr="008A5B6E" w:rsidRDefault="0065631B">
            <w:pPr>
              <w:widowControl w:val="0"/>
              <w:spacing w:before="120"/>
              <w:ind w:left="-57"/>
              <w:rPr>
                <w:noProof/>
                <w:sz w:val="24"/>
                <w:szCs w:val="24"/>
                <w:lang w:val="ru-RU"/>
              </w:rPr>
            </w:pPr>
            <w:r w:rsidRPr="008A5B6E">
              <w:rPr>
                <w:noProof/>
                <w:sz w:val="24"/>
                <w:szCs w:val="24"/>
                <w:lang w:val="ru-RU"/>
              </w:rPr>
              <w:t>14 (</w:t>
            </w:r>
            <w:r w:rsidR="00C4055C" w:rsidRPr="008A5B6E">
              <w:rPr>
                <w:noProof/>
                <w:sz w:val="24"/>
                <w:szCs w:val="24"/>
                <w:lang w:val="ru-RU"/>
              </w:rPr>
              <w:t>34</w:t>
            </w:r>
            <w:r w:rsidRPr="008A5B6E">
              <w:rPr>
                <w:noProof/>
                <w:sz w:val="24"/>
                <w:szCs w:val="24"/>
                <w:lang w:val="ru-RU"/>
              </w:rPr>
              <w:t>)</w:t>
            </w:r>
            <w:r w:rsidR="00C4055C" w:rsidRPr="008A5B6E">
              <w:rPr>
                <w:noProof/>
                <w:sz w:val="24"/>
                <w:szCs w:val="24"/>
                <w:lang w:val="ru-RU"/>
              </w:rPr>
              <w:t>. Підвищення якості надання послуг та їх доступності</w:t>
            </w:r>
          </w:p>
        </w:tc>
        <w:tc>
          <w:tcPr>
            <w:tcW w:w="4048" w:type="dxa"/>
            <w:hideMark/>
          </w:tcPr>
          <w:p w:rsidR="00C4055C" w:rsidRPr="008A5B6E" w:rsidRDefault="00C4055C" w:rsidP="00C4055C">
            <w:pPr>
              <w:spacing w:before="120"/>
              <w:rPr>
                <w:noProof/>
                <w:sz w:val="24"/>
                <w:szCs w:val="24"/>
                <w:lang w:val="ru-RU"/>
              </w:rPr>
            </w:pPr>
            <w:r w:rsidRPr="008A5B6E">
              <w:rPr>
                <w:noProof/>
                <w:sz w:val="24"/>
                <w:szCs w:val="24"/>
                <w:lang w:val="ru-RU"/>
              </w:rPr>
              <w:t>3) розроблення програми придбання обладнання для доступу малозабезпечених верств населення до послуг і навчання он-лайн</w:t>
            </w:r>
          </w:p>
        </w:tc>
        <w:tc>
          <w:tcPr>
            <w:tcW w:w="1458" w:type="dxa"/>
            <w:hideMark/>
          </w:tcPr>
          <w:p w:rsidR="00C4055C" w:rsidRPr="008A5B6E" w:rsidRDefault="00C4055C" w:rsidP="00C4055C">
            <w:pPr>
              <w:spacing w:before="120"/>
              <w:ind w:left="-40"/>
              <w:rPr>
                <w:noProof/>
                <w:sz w:val="24"/>
                <w:szCs w:val="24"/>
                <w:lang w:val="en-AU"/>
              </w:rPr>
            </w:pPr>
            <w:r w:rsidRPr="008A5B6E">
              <w:rPr>
                <w:noProof/>
                <w:sz w:val="24"/>
                <w:szCs w:val="24"/>
                <w:lang w:val="en-AU"/>
              </w:rPr>
              <w:t>2026 рік</w:t>
            </w:r>
          </w:p>
        </w:tc>
        <w:tc>
          <w:tcPr>
            <w:tcW w:w="1587" w:type="dxa"/>
          </w:tcPr>
          <w:p w:rsidR="00C4055C" w:rsidRPr="008A5B6E" w:rsidRDefault="00C4055C" w:rsidP="00C4055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C4055C" w:rsidRPr="008A5B6E" w:rsidRDefault="00C4055C" w:rsidP="00C4055C">
            <w:pPr>
              <w:spacing w:before="120"/>
              <w:rPr>
                <w:noProof/>
                <w:sz w:val="24"/>
                <w:szCs w:val="24"/>
                <w:lang w:val="ru-RU"/>
              </w:rPr>
            </w:pPr>
            <w:r w:rsidRPr="008A5B6E">
              <w:rPr>
                <w:noProof/>
                <w:sz w:val="24"/>
                <w:szCs w:val="24"/>
                <w:lang w:val="ru-RU"/>
              </w:rPr>
              <w:t>Мінцифри</w:t>
            </w:r>
            <w:r w:rsidRPr="008A5B6E">
              <w:rPr>
                <w:noProof/>
                <w:sz w:val="24"/>
                <w:szCs w:val="24"/>
                <w:lang w:val="ru-RU"/>
              </w:rPr>
              <w:br/>
              <w:t>Мінсоцполітики</w:t>
            </w:r>
            <w:r w:rsidRPr="008A5B6E">
              <w:rPr>
                <w:noProof/>
                <w:sz w:val="24"/>
                <w:szCs w:val="24"/>
                <w:lang w:val="ru-RU"/>
              </w:rPr>
              <w:br/>
              <w:t>Мінветеранів</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C4055C" w:rsidRPr="008A5B6E" w:rsidRDefault="00C4055C" w:rsidP="00C4055C">
            <w:pPr>
              <w:spacing w:before="120"/>
              <w:rPr>
                <w:noProof/>
                <w:sz w:val="24"/>
                <w:szCs w:val="24"/>
                <w:lang w:val="ru-RU"/>
              </w:rPr>
            </w:pPr>
            <w:r w:rsidRPr="008A5B6E">
              <w:rPr>
                <w:noProof/>
                <w:sz w:val="24"/>
                <w:szCs w:val="24"/>
                <w:lang w:val="ru-RU"/>
              </w:rPr>
              <w:t>розроблено програму</w:t>
            </w:r>
          </w:p>
        </w:tc>
      </w:tr>
      <w:tr w:rsidR="00C4055C" w:rsidRPr="008A5B6E" w:rsidTr="008A5B6E">
        <w:trPr>
          <w:trHeight w:val="20"/>
        </w:trPr>
        <w:tc>
          <w:tcPr>
            <w:tcW w:w="2297" w:type="dxa"/>
          </w:tcPr>
          <w:p w:rsidR="00C4055C" w:rsidRPr="008A5B6E" w:rsidRDefault="00C4055C">
            <w:pPr>
              <w:widowControl w:val="0"/>
              <w:spacing w:before="120"/>
              <w:ind w:left="-57"/>
              <w:rPr>
                <w:strike/>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3) розроблення програми придбання обладнання для доступу малозабезпечених верств населення до послуг і навчання он-лайн</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2026 рік</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C4055C" w:rsidRPr="008A5B6E" w:rsidRDefault="00C4055C">
            <w:pPr>
              <w:spacing w:before="120"/>
              <w:rPr>
                <w:noProof/>
                <w:sz w:val="24"/>
                <w:szCs w:val="24"/>
                <w:lang w:val="ru-RU"/>
              </w:rPr>
            </w:pPr>
            <w:r w:rsidRPr="008A5B6E">
              <w:rPr>
                <w:noProof/>
                <w:sz w:val="24"/>
                <w:szCs w:val="24"/>
                <w:lang w:val="ru-RU"/>
              </w:rPr>
              <w:t>Мінцифри</w:t>
            </w:r>
            <w:r w:rsidRPr="008A5B6E">
              <w:rPr>
                <w:noProof/>
                <w:sz w:val="24"/>
                <w:szCs w:val="24"/>
                <w:lang w:val="ru-RU"/>
              </w:rPr>
              <w:br/>
              <w:t>Мінсоцполітики</w:t>
            </w:r>
            <w:r w:rsidRPr="008A5B6E">
              <w:rPr>
                <w:noProof/>
                <w:sz w:val="24"/>
                <w:szCs w:val="24"/>
                <w:lang w:val="ru-RU"/>
              </w:rPr>
              <w:br/>
              <w:t>Мінветеранів</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розроблено програму</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4) забезпечення пунктів незламності необхідними обладнанням і технікою</w:t>
            </w:r>
          </w:p>
        </w:tc>
        <w:tc>
          <w:tcPr>
            <w:tcW w:w="1458" w:type="dxa"/>
            <w:hideMark/>
          </w:tcPr>
          <w:p w:rsidR="00C4055C" w:rsidRPr="008A5B6E" w:rsidRDefault="00C4055C">
            <w:pPr>
              <w:spacing w:before="120"/>
              <w:ind w:left="-40"/>
              <w:rPr>
                <w:noProof/>
                <w:sz w:val="24"/>
                <w:szCs w:val="24"/>
                <w:lang w:val="ru-RU"/>
              </w:rPr>
            </w:pPr>
            <w:r w:rsidRPr="008A5B6E">
              <w:rPr>
                <w:noProof/>
                <w:sz w:val="24"/>
                <w:szCs w:val="24"/>
                <w:lang w:val="ru-RU"/>
              </w:rPr>
              <w:t>2025 рік</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 xml:space="preserve">місцеві бюджети, інші джерела, не </w:t>
            </w:r>
            <w:r w:rsidRPr="008A5B6E">
              <w:rPr>
                <w:noProof/>
                <w:sz w:val="24"/>
                <w:szCs w:val="24"/>
                <w:lang w:val="ru-RU"/>
              </w:rPr>
              <w:lastRenderedPageBreak/>
              <w:t>заборонені законо-давством</w:t>
            </w:r>
          </w:p>
        </w:tc>
        <w:tc>
          <w:tcPr>
            <w:tcW w:w="2788" w:type="dxa"/>
            <w:hideMark/>
          </w:tcPr>
          <w:p w:rsidR="00C4055C" w:rsidRPr="008A5B6E" w:rsidRDefault="00C4055C">
            <w:pPr>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65631B" w:rsidRPr="008A5B6E">
              <w:rPr>
                <w:noProof/>
                <w:sz w:val="24"/>
                <w:szCs w:val="24"/>
                <w:lang w:val="ru-RU"/>
              </w:rPr>
              <w:lastRenderedPageBreak/>
              <w:t>В</w:t>
            </w:r>
            <w:r w:rsidRPr="008A5B6E">
              <w:rPr>
                <w:noProof/>
                <w:sz w:val="24"/>
                <w:szCs w:val="24"/>
                <w:lang w:val="ru-RU"/>
              </w:rPr>
              <w:t>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lastRenderedPageBreak/>
              <w:t xml:space="preserve">сформовано перелік пунктів незламності, забезпечених необхідними </w:t>
            </w:r>
            <w:r w:rsidRPr="008A5B6E">
              <w:rPr>
                <w:noProof/>
                <w:sz w:val="24"/>
                <w:szCs w:val="24"/>
                <w:lang w:val="ru-RU"/>
              </w:rPr>
              <w:lastRenderedPageBreak/>
              <w:t>обладнанням і технікою</w:t>
            </w:r>
          </w:p>
        </w:tc>
      </w:tr>
      <w:tr w:rsidR="00C4055C" w:rsidRPr="008A5B6E" w:rsidTr="008A5B6E">
        <w:trPr>
          <w:trHeight w:val="20"/>
        </w:trPr>
        <w:tc>
          <w:tcPr>
            <w:tcW w:w="2297" w:type="dxa"/>
          </w:tcPr>
          <w:p w:rsidR="00C4055C" w:rsidRPr="008A5B6E" w:rsidRDefault="00C4055C">
            <w:pPr>
              <w:widowControl w:val="0"/>
              <w:spacing w:before="120"/>
              <w:ind w:left="-57"/>
              <w:rPr>
                <w:noProof/>
                <w:sz w:val="24"/>
                <w:szCs w:val="24"/>
                <w:lang w:val="ru-RU"/>
              </w:rPr>
            </w:pPr>
          </w:p>
        </w:tc>
        <w:tc>
          <w:tcPr>
            <w:tcW w:w="4048" w:type="dxa"/>
            <w:hideMark/>
          </w:tcPr>
          <w:p w:rsidR="00C4055C" w:rsidRPr="008A5B6E" w:rsidRDefault="00C4055C">
            <w:pPr>
              <w:spacing w:before="120"/>
              <w:rPr>
                <w:noProof/>
                <w:sz w:val="24"/>
                <w:szCs w:val="24"/>
                <w:lang w:val="ru-RU"/>
              </w:rPr>
            </w:pPr>
            <w:r w:rsidRPr="008A5B6E">
              <w:rPr>
                <w:noProof/>
                <w:sz w:val="24"/>
                <w:szCs w:val="24"/>
                <w:lang w:val="ru-RU"/>
              </w:rPr>
              <w:t xml:space="preserve">7) сприяння у збільшенні кількості місць надання публічних послуг з безоплатного доступу до Інтернету за допомогою мережі </w:t>
            </w:r>
            <w:r w:rsidRPr="008A5B6E">
              <w:rPr>
                <w:noProof/>
                <w:sz w:val="24"/>
                <w:szCs w:val="24"/>
                <w:lang w:val="en-AU"/>
              </w:rPr>
              <w:t>WI</w:t>
            </w:r>
            <w:r w:rsidRPr="008A5B6E">
              <w:rPr>
                <w:noProof/>
                <w:sz w:val="24"/>
                <w:szCs w:val="24"/>
                <w:lang w:val="ru-RU"/>
              </w:rPr>
              <w:t>-</w:t>
            </w:r>
            <w:r w:rsidRPr="008A5B6E">
              <w:rPr>
                <w:noProof/>
                <w:sz w:val="24"/>
                <w:szCs w:val="24"/>
                <w:lang w:val="en-AU"/>
              </w:rPr>
              <w:t>FI</w:t>
            </w:r>
          </w:p>
        </w:tc>
        <w:tc>
          <w:tcPr>
            <w:tcW w:w="1458" w:type="dxa"/>
            <w:hideMark/>
          </w:tcPr>
          <w:p w:rsidR="00C4055C" w:rsidRPr="008A5B6E" w:rsidRDefault="00C4055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C4055C" w:rsidRPr="008A5B6E" w:rsidRDefault="00C4055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C4055C" w:rsidRPr="008A5B6E" w:rsidRDefault="00C4055C">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36ABA">
              <w:rPr>
                <w:noProof/>
                <w:sz w:val="24"/>
                <w:szCs w:val="24"/>
                <w:lang w:val="ru-RU"/>
              </w:rPr>
              <w:t>в</w:t>
            </w:r>
            <w:r w:rsidRPr="008A5B6E">
              <w:rPr>
                <w:noProof/>
                <w:sz w:val="24"/>
                <w:szCs w:val="24"/>
                <w:lang w:val="ru-RU"/>
              </w:rPr>
              <w:t>иконавчий комітет Білківської сільської ради</w:t>
            </w:r>
          </w:p>
        </w:tc>
        <w:tc>
          <w:tcPr>
            <w:tcW w:w="3116" w:type="dxa"/>
            <w:hideMark/>
          </w:tcPr>
          <w:p w:rsidR="00C4055C" w:rsidRPr="008A5B6E" w:rsidRDefault="00C4055C">
            <w:pPr>
              <w:spacing w:before="120"/>
              <w:rPr>
                <w:noProof/>
                <w:sz w:val="24"/>
                <w:szCs w:val="24"/>
                <w:lang w:val="ru-RU"/>
              </w:rPr>
            </w:pPr>
            <w:r w:rsidRPr="008A5B6E">
              <w:rPr>
                <w:noProof/>
                <w:sz w:val="24"/>
                <w:szCs w:val="24"/>
                <w:lang w:val="ru-RU"/>
              </w:rPr>
              <w:t xml:space="preserve">забезпечено підготовку щокварталу переліку місць надання публічних послуг з безоплатного доступу до Інтернету за допомогою мережі </w:t>
            </w:r>
            <w:r w:rsidRPr="008A5B6E">
              <w:rPr>
                <w:noProof/>
                <w:sz w:val="24"/>
                <w:szCs w:val="24"/>
                <w:lang w:val="en-AU"/>
              </w:rPr>
              <w:t>WI</w:t>
            </w:r>
            <w:r w:rsidRPr="008A5B6E">
              <w:rPr>
                <w:noProof/>
                <w:sz w:val="24"/>
                <w:szCs w:val="24"/>
                <w:lang w:val="ru-RU"/>
              </w:rPr>
              <w:t>-</w:t>
            </w:r>
            <w:r w:rsidRPr="008A5B6E">
              <w:rPr>
                <w:noProof/>
                <w:sz w:val="24"/>
                <w:szCs w:val="24"/>
                <w:lang w:val="en-AU"/>
              </w:rPr>
              <w:t>FI</w:t>
            </w:r>
          </w:p>
        </w:tc>
      </w:tr>
      <w:tr w:rsidR="00C4055C" w:rsidRPr="008A5B6E" w:rsidTr="008A5B6E">
        <w:trPr>
          <w:trHeight w:val="20"/>
        </w:trPr>
        <w:tc>
          <w:tcPr>
            <w:tcW w:w="15294" w:type="dxa"/>
            <w:gridSpan w:val="6"/>
            <w:hideMark/>
          </w:tcPr>
          <w:p w:rsidR="00C4055C" w:rsidRPr="008A5B6E" w:rsidRDefault="00C4055C">
            <w:pPr>
              <w:spacing w:before="120"/>
              <w:ind w:left="-40" w:right="-108"/>
              <w:jc w:val="center"/>
              <w:rPr>
                <w:noProof/>
                <w:sz w:val="24"/>
                <w:szCs w:val="24"/>
                <w:lang w:val="ru-RU"/>
              </w:rPr>
            </w:pPr>
            <w:r w:rsidRPr="008A5B6E">
              <w:rPr>
                <w:noProof/>
                <w:sz w:val="24"/>
                <w:szCs w:val="24"/>
                <w:lang w:val="ru-RU"/>
              </w:rPr>
              <w:t>Стратегічна ціль “Усі бажаючі просто та доступно отримують цифрові знання і навички”</w:t>
            </w:r>
          </w:p>
        </w:tc>
      </w:tr>
      <w:tr w:rsidR="00FE2EE9" w:rsidRPr="008A5B6E" w:rsidTr="008A5B6E">
        <w:trPr>
          <w:trHeight w:val="20"/>
        </w:trPr>
        <w:tc>
          <w:tcPr>
            <w:tcW w:w="2297" w:type="dxa"/>
            <w:hideMark/>
          </w:tcPr>
          <w:p w:rsidR="00FE2EE9" w:rsidRPr="008A5B6E" w:rsidRDefault="0065631B">
            <w:pPr>
              <w:spacing w:before="120"/>
              <w:ind w:left="-57"/>
              <w:rPr>
                <w:noProof/>
                <w:sz w:val="24"/>
                <w:szCs w:val="24"/>
                <w:lang w:val="ru-RU"/>
              </w:rPr>
            </w:pPr>
            <w:r w:rsidRPr="008A5B6E">
              <w:rPr>
                <w:noProof/>
                <w:sz w:val="24"/>
                <w:szCs w:val="24"/>
                <w:lang w:val="ru-RU"/>
              </w:rPr>
              <w:t>15 (</w:t>
            </w:r>
            <w:r w:rsidR="00FE2EE9" w:rsidRPr="008A5B6E">
              <w:rPr>
                <w:noProof/>
                <w:sz w:val="24"/>
                <w:szCs w:val="24"/>
                <w:lang w:val="ru-RU"/>
              </w:rPr>
              <w:t>36</w:t>
            </w:r>
            <w:r w:rsidRPr="008A5B6E">
              <w:rPr>
                <w:noProof/>
                <w:sz w:val="24"/>
                <w:szCs w:val="24"/>
                <w:lang w:val="ru-RU"/>
              </w:rPr>
              <w:t>)</w:t>
            </w:r>
            <w:r w:rsidR="00FE2EE9" w:rsidRPr="008A5B6E">
              <w:rPr>
                <w:noProof/>
                <w:sz w:val="24"/>
                <w:szCs w:val="24"/>
                <w:lang w:val="ru-RU"/>
              </w:rPr>
              <w:t>. Проведення дослідження рівня цифрової грамотності українців</w:t>
            </w:r>
          </w:p>
        </w:tc>
        <w:tc>
          <w:tcPr>
            <w:tcW w:w="4048" w:type="dxa"/>
            <w:hideMark/>
          </w:tcPr>
          <w:p w:rsidR="00FE2EE9" w:rsidRPr="008A5B6E" w:rsidRDefault="00FE2EE9" w:rsidP="00A43A55">
            <w:pPr>
              <w:spacing w:before="120"/>
              <w:rPr>
                <w:noProof/>
                <w:sz w:val="24"/>
                <w:szCs w:val="24"/>
                <w:lang w:val="ru-RU"/>
              </w:rPr>
            </w:pPr>
            <w:r w:rsidRPr="008A5B6E">
              <w:rPr>
                <w:noProof/>
                <w:sz w:val="24"/>
                <w:szCs w:val="24"/>
                <w:lang w:val="ru-RU"/>
              </w:rPr>
              <w:t>1) сприяння у розробленні та розміщення освітніх матеріалів щодо покращення цифрових навичок осіб з обмеженнями повсякденного функціонування</w:t>
            </w:r>
          </w:p>
        </w:tc>
        <w:tc>
          <w:tcPr>
            <w:tcW w:w="1458" w:type="dxa"/>
            <w:hideMark/>
          </w:tcPr>
          <w:p w:rsidR="00FE2EE9" w:rsidRPr="008A5B6E" w:rsidRDefault="00FE2EE9" w:rsidP="00A43A55">
            <w:pPr>
              <w:spacing w:before="120"/>
              <w:ind w:left="-40"/>
              <w:rPr>
                <w:noProof/>
                <w:sz w:val="24"/>
                <w:szCs w:val="24"/>
                <w:lang w:val="en-AU"/>
              </w:rPr>
            </w:pPr>
            <w:r w:rsidRPr="008A5B6E">
              <w:rPr>
                <w:noProof/>
                <w:sz w:val="24"/>
                <w:szCs w:val="24"/>
                <w:lang w:val="en-AU"/>
              </w:rPr>
              <w:t>2025 рік</w:t>
            </w:r>
          </w:p>
        </w:tc>
        <w:tc>
          <w:tcPr>
            <w:tcW w:w="1587" w:type="dxa"/>
            <w:hideMark/>
          </w:tcPr>
          <w:p w:rsidR="00FE2EE9" w:rsidRPr="008A5B6E" w:rsidRDefault="00FE2EE9" w:rsidP="00A43A55">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FE2EE9" w:rsidRPr="008A5B6E" w:rsidRDefault="00FE2EE9" w:rsidP="00A43A55">
            <w:pPr>
              <w:widowControl w:val="0"/>
              <w:spacing w:before="120"/>
              <w:rPr>
                <w:noProof/>
                <w:sz w:val="24"/>
                <w:szCs w:val="24"/>
                <w:lang w:val="ru-RU"/>
              </w:rPr>
            </w:pPr>
            <w:r w:rsidRPr="008A5B6E">
              <w:rPr>
                <w:noProof/>
                <w:sz w:val="24"/>
                <w:szCs w:val="24"/>
                <w:lang w:val="ru-RU"/>
              </w:rPr>
              <w:t>Мінцифри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FE2EE9" w:rsidRPr="008A5B6E" w:rsidRDefault="00FE2EE9" w:rsidP="00A43A55">
            <w:pPr>
              <w:spacing w:before="120"/>
              <w:rPr>
                <w:noProof/>
                <w:sz w:val="24"/>
                <w:szCs w:val="24"/>
                <w:lang w:val="en-AU"/>
              </w:rPr>
            </w:pPr>
            <w:r w:rsidRPr="008A5B6E">
              <w:rPr>
                <w:noProof/>
                <w:sz w:val="24"/>
                <w:szCs w:val="24"/>
                <w:lang w:val="ru-RU"/>
              </w:rPr>
              <w:t xml:space="preserve">підготовлено звіт про публікацію освітніх матеріалів на Єдиному державному веб-порталі цифрової освіти “Дія. </w:t>
            </w:r>
            <w:r w:rsidRPr="008A5B6E">
              <w:rPr>
                <w:noProof/>
                <w:sz w:val="24"/>
                <w:szCs w:val="24"/>
                <w:lang w:val="en-AU"/>
              </w:rPr>
              <w:t>Освіта”</w:t>
            </w:r>
          </w:p>
        </w:tc>
      </w:tr>
      <w:tr w:rsidR="00FE2EE9" w:rsidRPr="008A5B6E" w:rsidTr="008A5B6E">
        <w:trPr>
          <w:trHeight w:val="20"/>
        </w:trPr>
        <w:tc>
          <w:tcPr>
            <w:tcW w:w="15294" w:type="dxa"/>
            <w:gridSpan w:val="6"/>
            <w:hideMark/>
          </w:tcPr>
          <w:p w:rsidR="00FE2EE9" w:rsidRPr="008A5B6E" w:rsidRDefault="00FE2EE9">
            <w:pPr>
              <w:spacing w:before="120"/>
              <w:ind w:left="-40" w:right="-108"/>
              <w:jc w:val="center"/>
              <w:rPr>
                <w:noProof/>
                <w:sz w:val="24"/>
                <w:szCs w:val="24"/>
                <w:lang w:val="ru-RU"/>
              </w:rPr>
            </w:pPr>
            <w:r w:rsidRPr="008A5B6E">
              <w:rPr>
                <w:noProof/>
                <w:sz w:val="24"/>
                <w:szCs w:val="24"/>
                <w:lang w:val="ru-RU"/>
              </w:rPr>
              <w:t>Стратегічна ціль “Усі громадяни мають доступ до електронних публічних послуг”</w:t>
            </w:r>
          </w:p>
        </w:tc>
      </w:tr>
      <w:tr w:rsidR="00FE2EE9" w:rsidRPr="008A5B6E" w:rsidTr="008A5B6E">
        <w:trPr>
          <w:trHeight w:val="20"/>
        </w:trPr>
        <w:tc>
          <w:tcPr>
            <w:tcW w:w="2297" w:type="dxa"/>
            <w:hideMark/>
          </w:tcPr>
          <w:p w:rsidR="00FE2EE9" w:rsidRPr="008A5B6E" w:rsidRDefault="0065631B">
            <w:pPr>
              <w:spacing w:before="120"/>
              <w:ind w:left="-57"/>
              <w:rPr>
                <w:noProof/>
                <w:sz w:val="24"/>
                <w:szCs w:val="24"/>
                <w:lang w:val="ru-RU"/>
              </w:rPr>
            </w:pPr>
            <w:r w:rsidRPr="008A5B6E">
              <w:rPr>
                <w:noProof/>
                <w:sz w:val="24"/>
                <w:szCs w:val="24"/>
                <w:lang w:val="ru-RU"/>
              </w:rPr>
              <w:t>16 (</w:t>
            </w:r>
            <w:r w:rsidR="00FE2EE9" w:rsidRPr="008A5B6E">
              <w:rPr>
                <w:noProof/>
                <w:sz w:val="24"/>
                <w:szCs w:val="24"/>
                <w:lang w:val="ru-RU"/>
              </w:rPr>
              <w:t>39</w:t>
            </w:r>
            <w:r w:rsidRPr="008A5B6E">
              <w:rPr>
                <w:noProof/>
                <w:sz w:val="24"/>
                <w:szCs w:val="24"/>
                <w:lang w:val="ru-RU"/>
              </w:rPr>
              <w:t>)</w:t>
            </w:r>
            <w:r w:rsidR="00FE2EE9" w:rsidRPr="008A5B6E">
              <w:rPr>
                <w:noProof/>
                <w:sz w:val="24"/>
                <w:szCs w:val="24"/>
                <w:lang w:val="ru-RU"/>
              </w:rPr>
              <w:t>. Розроблення комплексних підходів щодо цифровізації сфер життя та публічних послуг</w:t>
            </w:r>
          </w:p>
        </w:tc>
        <w:tc>
          <w:tcPr>
            <w:tcW w:w="4048" w:type="dxa"/>
            <w:hideMark/>
          </w:tcPr>
          <w:p w:rsidR="00FE2EE9" w:rsidRPr="008A5B6E" w:rsidRDefault="00FE2EE9" w:rsidP="00A43A55">
            <w:pPr>
              <w:spacing w:before="120"/>
              <w:rPr>
                <w:noProof/>
                <w:sz w:val="24"/>
                <w:szCs w:val="24"/>
                <w:lang w:val="ru-RU"/>
              </w:rPr>
            </w:pPr>
            <w:r w:rsidRPr="008A5B6E">
              <w:rPr>
                <w:noProof/>
                <w:sz w:val="24"/>
                <w:szCs w:val="24"/>
                <w:lang w:val="ru-RU"/>
              </w:rPr>
              <w:t xml:space="preserve">2) сприяння у проведенні навчання  працівників надавачів соціальних послуг з питань цифрової грамотності </w:t>
            </w:r>
          </w:p>
        </w:tc>
        <w:tc>
          <w:tcPr>
            <w:tcW w:w="1458" w:type="dxa"/>
            <w:hideMark/>
          </w:tcPr>
          <w:p w:rsidR="00FE2EE9" w:rsidRPr="008A5B6E" w:rsidRDefault="00FE2EE9" w:rsidP="00A43A55">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FE2EE9" w:rsidRPr="008A5B6E" w:rsidRDefault="00FE2EE9" w:rsidP="00A43A55">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FE2EE9" w:rsidRPr="008A5B6E" w:rsidRDefault="00FE2EE9" w:rsidP="00A43A55">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EF5E02" w:rsidRPr="008A5B6E">
              <w:rPr>
                <w:noProof/>
                <w:sz w:val="24"/>
                <w:szCs w:val="24"/>
                <w:lang w:val="ru-RU"/>
              </w:rPr>
              <w:t>виконавчий комітет Білківської сільської ради</w:t>
            </w:r>
          </w:p>
        </w:tc>
        <w:tc>
          <w:tcPr>
            <w:tcW w:w="3116" w:type="dxa"/>
            <w:hideMark/>
          </w:tcPr>
          <w:p w:rsidR="00FE2EE9" w:rsidRPr="008A5B6E" w:rsidRDefault="00FE2EE9" w:rsidP="00A43A55">
            <w:pPr>
              <w:spacing w:before="120"/>
              <w:rPr>
                <w:noProof/>
                <w:sz w:val="24"/>
                <w:szCs w:val="24"/>
                <w:lang w:val="ru-RU"/>
              </w:rPr>
            </w:pPr>
            <w:r w:rsidRPr="008A5B6E">
              <w:rPr>
                <w:noProof/>
                <w:sz w:val="24"/>
                <w:szCs w:val="24"/>
                <w:lang w:val="ru-RU"/>
              </w:rPr>
              <w:t>забезпечено підготовку щокварталу звіту про результати навчання</w:t>
            </w:r>
          </w:p>
        </w:tc>
      </w:tr>
      <w:tr w:rsidR="00FE2EE9" w:rsidRPr="008A5B6E" w:rsidTr="008A5B6E">
        <w:trPr>
          <w:trHeight w:val="20"/>
        </w:trPr>
        <w:tc>
          <w:tcPr>
            <w:tcW w:w="2297" w:type="dxa"/>
          </w:tcPr>
          <w:p w:rsidR="00FE2EE9" w:rsidRPr="008A5B6E" w:rsidRDefault="00FE2EE9">
            <w:pPr>
              <w:widowControl w:val="0"/>
              <w:spacing w:before="120"/>
              <w:ind w:left="-57"/>
              <w:rPr>
                <w:noProof/>
                <w:sz w:val="24"/>
                <w:szCs w:val="24"/>
                <w:lang w:val="ru-RU"/>
              </w:rPr>
            </w:pPr>
          </w:p>
        </w:tc>
        <w:tc>
          <w:tcPr>
            <w:tcW w:w="4048" w:type="dxa"/>
            <w:hideMark/>
          </w:tcPr>
          <w:p w:rsidR="00FE2EE9" w:rsidRPr="008A5B6E" w:rsidRDefault="00FE2EE9">
            <w:pPr>
              <w:spacing w:before="120"/>
              <w:rPr>
                <w:noProof/>
                <w:sz w:val="24"/>
                <w:szCs w:val="24"/>
                <w:lang w:val="ru-RU"/>
              </w:rPr>
            </w:pPr>
            <w:r w:rsidRPr="008A5B6E">
              <w:rPr>
                <w:noProof/>
                <w:sz w:val="24"/>
                <w:szCs w:val="24"/>
                <w:lang w:val="ru-RU"/>
              </w:rPr>
              <w:t xml:space="preserve">3) </w:t>
            </w:r>
            <w:r w:rsidR="00EF5E02" w:rsidRPr="008A5B6E">
              <w:rPr>
                <w:noProof/>
                <w:sz w:val="24"/>
                <w:szCs w:val="24"/>
                <w:lang w:val="ru-RU"/>
              </w:rPr>
              <w:t>сприяння у проведенні</w:t>
            </w:r>
            <w:r w:rsidRPr="008A5B6E">
              <w:rPr>
                <w:noProof/>
                <w:sz w:val="24"/>
                <w:szCs w:val="24"/>
                <w:lang w:val="ru-RU"/>
              </w:rPr>
              <w:t xml:space="preserve"> навчання працівників закладів соціальної інфраструктури </w:t>
            </w:r>
          </w:p>
        </w:tc>
        <w:tc>
          <w:tcPr>
            <w:tcW w:w="1458" w:type="dxa"/>
            <w:hideMark/>
          </w:tcPr>
          <w:p w:rsidR="00FE2EE9" w:rsidRPr="008A5B6E" w:rsidRDefault="00FE2EE9">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FE2EE9" w:rsidRPr="008A5B6E" w:rsidRDefault="00FE2EE9">
            <w:pPr>
              <w:widowControl w:val="0"/>
              <w:spacing w:before="120"/>
              <w:ind w:left="-57" w:right="-108"/>
              <w:rPr>
                <w:noProof/>
                <w:sz w:val="24"/>
                <w:szCs w:val="24"/>
                <w:lang w:val="ru-RU"/>
              </w:rPr>
            </w:pPr>
            <w:r w:rsidRPr="008A5B6E">
              <w:rPr>
                <w:noProof/>
                <w:sz w:val="24"/>
                <w:szCs w:val="24"/>
                <w:lang w:val="ru-RU"/>
              </w:rPr>
              <w:t xml:space="preserve">місцеві бюджети, інші джерела, не заборонені </w:t>
            </w:r>
            <w:r w:rsidRPr="008A5B6E">
              <w:rPr>
                <w:noProof/>
                <w:sz w:val="24"/>
                <w:szCs w:val="24"/>
                <w:lang w:val="ru-RU"/>
              </w:rPr>
              <w:lastRenderedPageBreak/>
              <w:t>законо-давством</w:t>
            </w:r>
          </w:p>
        </w:tc>
        <w:tc>
          <w:tcPr>
            <w:tcW w:w="2788" w:type="dxa"/>
            <w:hideMark/>
          </w:tcPr>
          <w:p w:rsidR="00FE2EE9" w:rsidRPr="008A5B6E" w:rsidRDefault="00FE2EE9">
            <w:pPr>
              <w:widowControl w:val="0"/>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EF5E02" w:rsidRPr="008A5B6E">
              <w:rPr>
                <w:noProof/>
                <w:sz w:val="24"/>
                <w:szCs w:val="24"/>
                <w:lang w:val="ru-RU"/>
              </w:rPr>
              <w:t xml:space="preserve">виконавчий комітет </w:t>
            </w:r>
            <w:r w:rsidR="00EF5E02" w:rsidRPr="008A5B6E">
              <w:rPr>
                <w:noProof/>
                <w:sz w:val="24"/>
                <w:szCs w:val="24"/>
                <w:lang w:val="ru-RU"/>
              </w:rPr>
              <w:lastRenderedPageBreak/>
              <w:t>Білківської сільської ради</w:t>
            </w:r>
          </w:p>
        </w:tc>
        <w:tc>
          <w:tcPr>
            <w:tcW w:w="3116" w:type="dxa"/>
            <w:hideMark/>
          </w:tcPr>
          <w:p w:rsidR="00FE2EE9" w:rsidRPr="008A5B6E" w:rsidRDefault="00FE2EE9">
            <w:pPr>
              <w:spacing w:before="120"/>
              <w:rPr>
                <w:noProof/>
                <w:sz w:val="24"/>
                <w:szCs w:val="24"/>
                <w:lang w:val="ru-RU"/>
              </w:rPr>
            </w:pPr>
            <w:r w:rsidRPr="008A5B6E">
              <w:rPr>
                <w:noProof/>
                <w:sz w:val="24"/>
                <w:szCs w:val="24"/>
                <w:lang w:val="ru-RU"/>
              </w:rPr>
              <w:lastRenderedPageBreak/>
              <w:t>забезпечено підготовку щокварталу звіту про результати навчання</w:t>
            </w:r>
          </w:p>
        </w:tc>
      </w:tr>
      <w:tr w:rsidR="00FE2EE9" w:rsidRPr="008A5B6E" w:rsidTr="008A5B6E">
        <w:trPr>
          <w:trHeight w:val="3264"/>
        </w:trPr>
        <w:tc>
          <w:tcPr>
            <w:tcW w:w="2297" w:type="dxa"/>
          </w:tcPr>
          <w:p w:rsidR="00FE2EE9" w:rsidRPr="008A5B6E" w:rsidRDefault="00FE2EE9">
            <w:pPr>
              <w:spacing w:before="120"/>
              <w:ind w:left="-57"/>
              <w:rPr>
                <w:noProof/>
                <w:sz w:val="24"/>
                <w:szCs w:val="24"/>
                <w:lang w:val="ru-RU"/>
              </w:rPr>
            </w:pPr>
          </w:p>
        </w:tc>
        <w:tc>
          <w:tcPr>
            <w:tcW w:w="4048" w:type="dxa"/>
            <w:hideMark/>
          </w:tcPr>
          <w:p w:rsidR="00FE2EE9" w:rsidRPr="008A5B6E" w:rsidRDefault="00FE2EE9">
            <w:pPr>
              <w:spacing w:before="120"/>
              <w:rPr>
                <w:noProof/>
                <w:sz w:val="24"/>
                <w:szCs w:val="24"/>
                <w:lang w:val="ru-RU"/>
              </w:rPr>
            </w:pPr>
            <w:r w:rsidRPr="008A5B6E">
              <w:rPr>
                <w:noProof/>
                <w:sz w:val="24"/>
                <w:szCs w:val="24"/>
                <w:lang w:val="ru-RU"/>
              </w:rPr>
              <w:t xml:space="preserve">4) </w:t>
            </w:r>
            <w:r w:rsidR="00EF5E02" w:rsidRPr="008A5B6E">
              <w:rPr>
                <w:noProof/>
                <w:sz w:val="24"/>
                <w:szCs w:val="24"/>
                <w:lang w:val="ru-RU"/>
              </w:rPr>
              <w:t>сприяння у проведенні</w:t>
            </w:r>
            <w:r w:rsidRPr="008A5B6E">
              <w:rPr>
                <w:noProof/>
                <w:sz w:val="24"/>
                <w:szCs w:val="24"/>
                <w:lang w:val="ru-RU"/>
              </w:rPr>
              <w:t xml:space="preserve"> для працівників бібліотек навчальних вебінарів щодо надання цифрових послуг особам з інвалідністю та особам старшого віку</w:t>
            </w:r>
          </w:p>
        </w:tc>
        <w:tc>
          <w:tcPr>
            <w:tcW w:w="1458" w:type="dxa"/>
            <w:hideMark/>
          </w:tcPr>
          <w:p w:rsidR="00FE2EE9" w:rsidRPr="008A5B6E" w:rsidRDefault="00FE2EE9">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FE2EE9" w:rsidRPr="008A5B6E" w:rsidRDefault="00FE2EE9">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FE2EE9" w:rsidRPr="008A5B6E" w:rsidRDefault="00FE2EE9">
            <w:pPr>
              <w:widowControl w:val="0"/>
              <w:spacing w:before="120"/>
              <w:rPr>
                <w:noProof/>
                <w:sz w:val="24"/>
                <w:szCs w:val="24"/>
                <w:lang w:val="ru-RU"/>
              </w:rPr>
            </w:pPr>
            <w:r w:rsidRPr="008A5B6E">
              <w:rPr>
                <w:noProof/>
                <w:sz w:val="24"/>
                <w:szCs w:val="24"/>
                <w:lang w:val="ru-RU"/>
              </w:rPr>
              <w:t>МКСК</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EF5E02" w:rsidRPr="008A5B6E">
              <w:rPr>
                <w:noProof/>
                <w:sz w:val="24"/>
                <w:szCs w:val="24"/>
                <w:lang w:val="ru-RU"/>
              </w:rPr>
              <w:t>виконавчий комітет Білківської сільської ради</w:t>
            </w:r>
          </w:p>
        </w:tc>
        <w:tc>
          <w:tcPr>
            <w:tcW w:w="3116" w:type="dxa"/>
            <w:hideMark/>
          </w:tcPr>
          <w:p w:rsidR="00FE2EE9" w:rsidRPr="008A5B6E" w:rsidRDefault="00FE2EE9">
            <w:pPr>
              <w:spacing w:before="120"/>
              <w:rPr>
                <w:noProof/>
                <w:sz w:val="24"/>
                <w:szCs w:val="24"/>
                <w:lang w:val="ru-RU"/>
              </w:rPr>
            </w:pPr>
            <w:r w:rsidRPr="008A5B6E">
              <w:rPr>
                <w:noProof/>
                <w:sz w:val="24"/>
                <w:szCs w:val="24"/>
                <w:lang w:val="ru-RU"/>
              </w:rPr>
              <w:t>підготовлено щокварталу звіт про кількість працівників бібліотек, які пройшли навчання</w:t>
            </w:r>
          </w:p>
        </w:tc>
      </w:tr>
      <w:tr w:rsidR="007A530C" w:rsidRPr="008A5B6E" w:rsidTr="008A5B6E">
        <w:trPr>
          <w:trHeight w:val="316"/>
        </w:trPr>
        <w:tc>
          <w:tcPr>
            <w:tcW w:w="2297" w:type="dxa"/>
            <w:hideMark/>
          </w:tcPr>
          <w:p w:rsidR="007A530C" w:rsidRPr="008A5B6E" w:rsidRDefault="0065631B">
            <w:pPr>
              <w:spacing w:before="120"/>
              <w:ind w:left="-57"/>
              <w:rPr>
                <w:noProof/>
                <w:sz w:val="24"/>
                <w:szCs w:val="24"/>
              </w:rPr>
            </w:pPr>
            <w:r w:rsidRPr="008A5B6E">
              <w:rPr>
                <w:noProof/>
                <w:sz w:val="24"/>
                <w:szCs w:val="24"/>
              </w:rPr>
              <w:t>17 (</w:t>
            </w:r>
            <w:r w:rsidR="007A530C" w:rsidRPr="008A5B6E">
              <w:rPr>
                <w:noProof/>
                <w:sz w:val="24"/>
                <w:szCs w:val="24"/>
              </w:rPr>
              <w:t>46</w:t>
            </w:r>
            <w:r w:rsidRPr="008A5B6E">
              <w:rPr>
                <w:noProof/>
                <w:sz w:val="24"/>
                <w:szCs w:val="24"/>
              </w:rPr>
              <w:t>)</w:t>
            </w:r>
            <w:r w:rsidR="007A530C" w:rsidRPr="008A5B6E">
              <w:rPr>
                <w:noProof/>
                <w:sz w:val="24"/>
                <w:szCs w:val="24"/>
              </w:rPr>
              <w:t xml:space="preserve">. Забезпечення сприяння уніфікації веб-сайтів органів місцевого самоврядування (за згодою) відповідно до постанови Кабінету Міністрів України від </w:t>
            </w:r>
            <w:r w:rsidR="007A530C" w:rsidRPr="008A5B6E">
              <w:rPr>
                <w:noProof/>
                <w:sz w:val="24"/>
                <w:szCs w:val="24"/>
              </w:rPr>
              <w:br/>
              <w:t xml:space="preserve">4 січня 2002 р. № 3 “Про Порядок оприлюднення у мережі Інтернет інформації про діяльність органів виконавчої влади” </w:t>
            </w:r>
          </w:p>
        </w:tc>
        <w:tc>
          <w:tcPr>
            <w:tcW w:w="4048" w:type="dxa"/>
            <w:hideMark/>
          </w:tcPr>
          <w:p w:rsidR="007A530C" w:rsidRPr="008A5B6E" w:rsidRDefault="007A530C" w:rsidP="00A43A55">
            <w:pPr>
              <w:spacing w:before="120"/>
              <w:rPr>
                <w:noProof/>
                <w:sz w:val="24"/>
                <w:szCs w:val="24"/>
              </w:rPr>
            </w:pPr>
            <w:r w:rsidRPr="008A5B6E">
              <w:rPr>
                <w:noProof/>
                <w:sz w:val="24"/>
                <w:szCs w:val="24"/>
              </w:rPr>
              <w:t>2) спияння у проведенні перевірки веб-сайтів органів місцевого самоврядування і подання результатів обласним та Київській міській держадміністраціям (військовим адміністраціям)</w:t>
            </w:r>
          </w:p>
        </w:tc>
        <w:tc>
          <w:tcPr>
            <w:tcW w:w="1458" w:type="dxa"/>
            <w:hideMark/>
          </w:tcPr>
          <w:p w:rsidR="007A530C" w:rsidRPr="008A5B6E" w:rsidRDefault="007A530C" w:rsidP="00A43A55">
            <w:pPr>
              <w:spacing w:before="120"/>
              <w:ind w:left="-40"/>
              <w:rPr>
                <w:noProof/>
                <w:sz w:val="24"/>
                <w:szCs w:val="24"/>
                <w:lang w:val="en-AU"/>
              </w:rPr>
            </w:pPr>
            <w:r w:rsidRPr="008A5B6E">
              <w:rPr>
                <w:noProof/>
                <w:sz w:val="24"/>
                <w:szCs w:val="24"/>
                <w:lang w:val="en-AU"/>
              </w:rPr>
              <w:t>2025 рік</w:t>
            </w:r>
          </w:p>
        </w:tc>
        <w:tc>
          <w:tcPr>
            <w:tcW w:w="1587" w:type="dxa"/>
            <w:hideMark/>
          </w:tcPr>
          <w:p w:rsidR="007A530C" w:rsidRPr="008A5B6E" w:rsidRDefault="007A530C" w:rsidP="00A43A55">
            <w:pPr>
              <w:widowControl w:val="0"/>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7A530C" w:rsidRPr="008A5B6E" w:rsidRDefault="007A530C" w:rsidP="00A43A55">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p w:rsidR="007A530C" w:rsidRPr="008A5B6E" w:rsidRDefault="007A530C" w:rsidP="00A43A55">
            <w:pPr>
              <w:spacing w:before="120"/>
              <w:rPr>
                <w:noProof/>
                <w:sz w:val="24"/>
                <w:szCs w:val="24"/>
                <w:lang w:val="ru-RU"/>
              </w:rPr>
            </w:pPr>
          </w:p>
        </w:tc>
        <w:tc>
          <w:tcPr>
            <w:tcW w:w="3116" w:type="dxa"/>
            <w:hideMark/>
          </w:tcPr>
          <w:p w:rsidR="007A530C" w:rsidRPr="008A5B6E" w:rsidRDefault="007A530C" w:rsidP="00A43A55">
            <w:pPr>
              <w:widowControl w:val="0"/>
              <w:spacing w:before="120"/>
              <w:ind w:left="-50"/>
              <w:jc w:val="both"/>
              <w:rPr>
                <w:noProof/>
                <w:sz w:val="24"/>
                <w:szCs w:val="24"/>
                <w:lang w:val="ru-RU"/>
              </w:rPr>
            </w:pPr>
            <w:r w:rsidRPr="008A5B6E">
              <w:rPr>
                <w:noProof/>
                <w:sz w:val="24"/>
                <w:szCs w:val="24"/>
                <w:lang w:val="ru-RU"/>
              </w:rPr>
              <w:t>підготовлено звіт про результати проведення перевірки</w:t>
            </w:r>
          </w:p>
        </w:tc>
      </w:tr>
      <w:tr w:rsidR="007A530C" w:rsidRPr="008A5B6E" w:rsidTr="008A5B6E">
        <w:trPr>
          <w:trHeight w:val="20"/>
        </w:trPr>
        <w:tc>
          <w:tcPr>
            <w:tcW w:w="15294" w:type="dxa"/>
            <w:gridSpan w:val="6"/>
            <w:hideMark/>
          </w:tcPr>
          <w:p w:rsidR="007A530C" w:rsidRPr="008A5B6E" w:rsidRDefault="007A530C">
            <w:pPr>
              <w:spacing w:before="120"/>
              <w:ind w:left="-40" w:right="-108"/>
              <w:jc w:val="center"/>
              <w:rPr>
                <w:noProof/>
                <w:sz w:val="24"/>
                <w:szCs w:val="24"/>
                <w:lang w:val="ru-RU"/>
              </w:rPr>
            </w:pPr>
            <w:r w:rsidRPr="008A5B6E">
              <w:rPr>
                <w:noProof/>
                <w:sz w:val="24"/>
                <w:szCs w:val="24"/>
                <w:lang w:val="ru-RU"/>
              </w:rPr>
              <w:lastRenderedPageBreak/>
              <w:t>Напрям 4. Суспільна та громадянська безбар’єрність</w:t>
            </w:r>
          </w:p>
        </w:tc>
      </w:tr>
      <w:tr w:rsidR="007A530C" w:rsidRPr="008A5B6E" w:rsidTr="008A5B6E">
        <w:trPr>
          <w:trHeight w:val="20"/>
        </w:trPr>
        <w:tc>
          <w:tcPr>
            <w:tcW w:w="15294" w:type="dxa"/>
            <w:gridSpan w:val="6"/>
            <w:hideMark/>
          </w:tcPr>
          <w:p w:rsidR="007A530C" w:rsidRPr="008A5B6E" w:rsidRDefault="007A530C">
            <w:pPr>
              <w:spacing w:before="120"/>
              <w:ind w:left="-40" w:right="-108"/>
              <w:jc w:val="center"/>
              <w:rPr>
                <w:noProof/>
                <w:sz w:val="24"/>
                <w:szCs w:val="24"/>
                <w:lang w:val="ru-RU"/>
              </w:rPr>
            </w:pPr>
            <w:r w:rsidRPr="008A5B6E">
              <w:rPr>
                <w:noProof/>
                <w:sz w:val="24"/>
                <w:szCs w:val="24"/>
                <w:lang w:val="ru-RU"/>
              </w:rPr>
              <w:t xml:space="preserve">Стратегічна ціль “Різні суспільні групи користуються рівними правами та можливостями для залучення в процес </w:t>
            </w:r>
            <w:r w:rsidRPr="008A5B6E">
              <w:rPr>
                <w:noProof/>
                <w:sz w:val="24"/>
                <w:szCs w:val="24"/>
                <w:lang w:val="ru-RU"/>
              </w:rPr>
              <w:br/>
              <w:t>ухвалення рішень та громадської участі”</w:t>
            </w:r>
          </w:p>
        </w:tc>
      </w:tr>
      <w:tr w:rsidR="007A530C" w:rsidRPr="008A5B6E" w:rsidTr="008A5B6E">
        <w:trPr>
          <w:trHeight w:val="20"/>
        </w:trPr>
        <w:tc>
          <w:tcPr>
            <w:tcW w:w="2297" w:type="dxa"/>
            <w:hideMark/>
          </w:tcPr>
          <w:p w:rsidR="007A530C" w:rsidRPr="008A5B6E" w:rsidRDefault="0065631B">
            <w:pPr>
              <w:spacing w:before="120"/>
              <w:ind w:left="-57"/>
              <w:rPr>
                <w:noProof/>
                <w:sz w:val="24"/>
                <w:szCs w:val="24"/>
                <w:lang w:val="ru-RU"/>
              </w:rPr>
            </w:pPr>
            <w:r w:rsidRPr="008A5B6E">
              <w:rPr>
                <w:noProof/>
                <w:sz w:val="24"/>
                <w:szCs w:val="24"/>
                <w:lang w:val="ru-RU"/>
              </w:rPr>
              <w:t>18 (</w:t>
            </w:r>
            <w:r w:rsidR="007A530C" w:rsidRPr="008A5B6E">
              <w:rPr>
                <w:noProof/>
                <w:sz w:val="24"/>
                <w:szCs w:val="24"/>
                <w:lang w:val="ru-RU"/>
              </w:rPr>
              <w:t>47</w:t>
            </w:r>
            <w:r w:rsidRPr="008A5B6E">
              <w:rPr>
                <w:noProof/>
                <w:sz w:val="24"/>
                <w:szCs w:val="24"/>
                <w:lang w:val="ru-RU"/>
              </w:rPr>
              <w:t>)</w:t>
            </w:r>
            <w:r w:rsidR="007A530C" w:rsidRPr="008A5B6E">
              <w:rPr>
                <w:noProof/>
                <w:sz w:val="24"/>
                <w:szCs w:val="24"/>
                <w:lang w:val="ru-RU"/>
              </w:rPr>
              <w:t>. Забезпечення розвитку обізнаності громадян про питання безбар’єрності та політики держави у цій сфері</w:t>
            </w:r>
          </w:p>
        </w:tc>
        <w:tc>
          <w:tcPr>
            <w:tcW w:w="4048" w:type="dxa"/>
            <w:hideMark/>
          </w:tcPr>
          <w:p w:rsidR="007A530C" w:rsidRPr="008A5B6E" w:rsidRDefault="007A530C">
            <w:pPr>
              <w:spacing w:before="120"/>
              <w:rPr>
                <w:noProof/>
                <w:sz w:val="24"/>
                <w:szCs w:val="24"/>
                <w:lang w:val="ru-RU"/>
              </w:rPr>
            </w:pPr>
            <w:r w:rsidRPr="008A5B6E">
              <w:rPr>
                <w:noProof/>
                <w:sz w:val="24"/>
                <w:szCs w:val="24"/>
                <w:lang w:val="ru-RU"/>
              </w:rPr>
              <w:t xml:space="preserve">1) </w:t>
            </w:r>
            <w:r w:rsidR="002C2147" w:rsidRPr="008A5B6E">
              <w:rPr>
                <w:noProof/>
                <w:sz w:val="24"/>
                <w:szCs w:val="24"/>
                <w:lang w:val="ru-RU"/>
              </w:rPr>
              <w:t>сприяння у проведенні</w:t>
            </w:r>
            <w:r w:rsidRPr="008A5B6E">
              <w:rPr>
                <w:noProof/>
                <w:sz w:val="24"/>
                <w:szCs w:val="24"/>
                <w:lang w:val="ru-RU"/>
              </w:rPr>
              <w:t xml:space="preserve"> комунікаційної кампанії для всіх суспільних груп з підвищення рівня обізнаності про права і можливості залучення громадськості до процесу ухвалення рішень у сфері безбар’єрності</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7A530C" w:rsidRPr="008A5B6E" w:rsidRDefault="007A530C">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7A530C" w:rsidRPr="008A5B6E" w:rsidRDefault="007A530C">
            <w:pPr>
              <w:rPr>
                <w:noProof/>
                <w:sz w:val="24"/>
                <w:szCs w:val="24"/>
                <w:lang w:val="ru-RU"/>
              </w:rPr>
            </w:pPr>
            <w:r w:rsidRPr="008A5B6E">
              <w:rPr>
                <w:noProof/>
                <w:sz w:val="24"/>
                <w:szCs w:val="24"/>
                <w:lang w:val="ru-RU"/>
              </w:rPr>
              <w:t>МКСК</w:t>
            </w:r>
            <w:r w:rsidRPr="008A5B6E">
              <w:rPr>
                <w:noProof/>
                <w:sz w:val="24"/>
                <w:szCs w:val="24"/>
                <w:lang w:val="ru-RU"/>
              </w:rPr>
              <w:br/>
              <w:t>Нацсоцслужба</w:t>
            </w:r>
          </w:p>
          <w:p w:rsidR="007A530C" w:rsidRPr="008A5B6E" w:rsidRDefault="007A530C" w:rsidP="004F66C0">
            <w:pPr>
              <w:spacing w:before="120"/>
              <w:rPr>
                <w:noProof/>
                <w:sz w:val="24"/>
                <w:szCs w:val="24"/>
                <w:lang w:val="ru-RU"/>
              </w:rPr>
            </w:pPr>
            <w:r w:rsidRPr="008A5B6E">
              <w:rPr>
                <w:noProof/>
                <w:sz w:val="24"/>
                <w:szCs w:val="24"/>
                <w:lang w:val="ru-RU"/>
              </w:rPr>
              <w:t>Фонд соціального захисту осіб з інвалідністю (за згодою)</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4F66C0" w:rsidRPr="008A5B6E">
              <w:rPr>
                <w:noProof/>
                <w:sz w:val="24"/>
                <w:szCs w:val="24"/>
                <w:lang w:val="ru-RU"/>
              </w:rPr>
              <w:t>виконавчий комітет Білківської сільської ради</w:t>
            </w:r>
          </w:p>
        </w:tc>
        <w:tc>
          <w:tcPr>
            <w:tcW w:w="3116" w:type="dxa"/>
            <w:hideMark/>
          </w:tcPr>
          <w:p w:rsidR="007A530C" w:rsidRPr="008A5B6E" w:rsidRDefault="007A530C">
            <w:pPr>
              <w:spacing w:before="120"/>
              <w:rPr>
                <w:noProof/>
                <w:sz w:val="24"/>
                <w:szCs w:val="24"/>
                <w:lang w:val="ru-RU"/>
              </w:rPr>
            </w:pPr>
            <w:r w:rsidRPr="008A5B6E">
              <w:rPr>
                <w:noProof/>
                <w:sz w:val="24"/>
                <w:szCs w:val="24"/>
                <w:lang w:val="ru-RU"/>
              </w:rPr>
              <w:t>забезпечено публікацію щокварталу на офіційному веб-сайті МКСК або іншому офіційному ресурсі звіту про результати проведення комунікаційної кампанії</w:t>
            </w:r>
          </w:p>
        </w:tc>
      </w:tr>
      <w:tr w:rsidR="007A530C" w:rsidRPr="008A5B6E" w:rsidTr="008A5B6E">
        <w:trPr>
          <w:trHeight w:val="20"/>
        </w:trPr>
        <w:tc>
          <w:tcPr>
            <w:tcW w:w="2297" w:type="dxa"/>
          </w:tcPr>
          <w:p w:rsidR="007A530C" w:rsidRPr="00DD169C" w:rsidRDefault="007A530C">
            <w:pPr>
              <w:widowControl w:val="0"/>
              <w:spacing w:before="120"/>
              <w:ind w:left="-57"/>
              <w:rPr>
                <w:noProof/>
                <w:sz w:val="24"/>
                <w:szCs w:val="24"/>
                <w:lang w:val="ru-RU"/>
              </w:rPr>
            </w:pPr>
          </w:p>
        </w:tc>
        <w:tc>
          <w:tcPr>
            <w:tcW w:w="4048" w:type="dxa"/>
            <w:hideMark/>
          </w:tcPr>
          <w:p w:rsidR="007A530C" w:rsidRPr="008A5B6E" w:rsidRDefault="007A530C">
            <w:pPr>
              <w:spacing w:before="120"/>
              <w:rPr>
                <w:noProof/>
                <w:sz w:val="24"/>
                <w:szCs w:val="24"/>
                <w:lang w:val="ru-RU"/>
              </w:rPr>
            </w:pPr>
            <w:r w:rsidRPr="008A5B6E">
              <w:rPr>
                <w:noProof/>
                <w:sz w:val="24"/>
                <w:szCs w:val="24"/>
                <w:lang w:val="ru-RU"/>
              </w:rPr>
              <w:t xml:space="preserve">4) </w:t>
            </w:r>
            <w:r w:rsidR="004F66C0" w:rsidRPr="008A5B6E">
              <w:rPr>
                <w:noProof/>
                <w:sz w:val="24"/>
                <w:szCs w:val="24"/>
                <w:lang w:val="ru-RU"/>
              </w:rPr>
              <w:t>сприяння проведенню</w:t>
            </w:r>
            <w:r w:rsidRPr="008A5B6E">
              <w:rPr>
                <w:noProof/>
                <w:sz w:val="24"/>
                <w:szCs w:val="24"/>
                <w:lang w:val="ru-RU"/>
              </w:rPr>
              <w:t xml:space="preserve"> навчальних заходів для лідерів молодіжних громадських організацій щодо безбар’єрності в громадській діяльності</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t>квітень — вересень 2025 р.</w:t>
            </w:r>
          </w:p>
        </w:tc>
        <w:tc>
          <w:tcPr>
            <w:tcW w:w="1587" w:type="dxa"/>
            <w:hideMark/>
          </w:tcPr>
          <w:p w:rsidR="007A530C" w:rsidRPr="008A5B6E" w:rsidRDefault="007A530C">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7A530C" w:rsidRPr="008A5B6E" w:rsidRDefault="007A530C" w:rsidP="004F66C0">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4F66C0" w:rsidRPr="008A5B6E">
              <w:rPr>
                <w:noProof/>
                <w:sz w:val="24"/>
                <w:szCs w:val="24"/>
                <w:lang w:val="ru-RU"/>
              </w:rPr>
              <w:t>виконавчий комітет Білківської сільської ради</w:t>
            </w:r>
          </w:p>
        </w:tc>
        <w:tc>
          <w:tcPr>
            <w:tcW w:w="3116" w:type="dxa"/>
            <w:hideMark/>
          </w:tcPr>
          <w:p w:rsidR="007A530C" w:rsidRPr="008A5B6E" w:rsidRDefault="007A530C">
            <w:pPr>
              <w:spacing w:before="120"/>
              <w:ind w:left="-50"/>
              <w:rPr>
                <w:noProof/>
                <w:sz w:val="24"/>
                <w:szCs w:val="24"/>
                <w:lang w:val="ru-RU"/>
              </w:rPr>
            </w:pPr>
            <w:r w:rsidRPr="008A5B6E">
              <w:rPr>
                <w:noProof/>
                <w:sz w:val="24"/>
                <w:szCs w:val="24"/>
                <w:lang w:val="ru-RU"/>
              </w:rPr>
              <w:t>підготовлено звіт про проведення навчальних заходів для лідерів молодіжних громадських організацій</w:t>
            </w:r>
          </w:p>
        </w:tc>
      </w:tr>
      <w:tr w:rsidR="007A530C" w:rsidRPr="008A5B6E" w:rsidTr="008A5B6E">
        <w:trPr>
          <w:trHeight w:val="20"/>
        </w:trPr>
        <w:tc>
          <w:tcPr>
            <w:tcW w:w="2297" w:type="dxa"/>
            <w:hideMark/>
          </w:tcPr>
          <w:p w:rsidR="007A530C" w:rsidRPr="008A5B6E" w:rsidRDefault="009B3E6C">
            <w:pPr>
              <w:spacing w:before="120"/>
              <w:ind w:left="-57"/>
              <w:rPr>
                <w:noProof/>
                <w:sz w:val="24"/>
                <w:szCs w:val="24"/>
                <w:lang w:val="ru-RU"/>
              </w:rPr>
            </w:pPr>
            <w:r w:rsidRPr="008A5B6E">
              <w:rPr>
                <w:noProof/>
                <w:sz w:val="24"/>
                <w:szCs w:val="24"/>
                <w:lang w:val="ru-RU"/>
              </w:rPr>
              <w:t>19 (</w:t>
            </w:r>
            <w:r w:rsidR="007A530C" w:rsidRPr="008A5B6E">
              <w:rPr>
                <w:noProof/>
                <w:sz w:val="24"/>
                <w:szCs w:val="24"/>
                <w:lang w:val="ru-RU"/>
              </w:rPr>
              <w:t>48</w:t>
            </w:r>
            <w:r w:rsidRPr="008A5B6E">
              <w:rPr>
                <w:noProof/>
                <w:sz w:val="24"/>
                <w:szCs w:val="24"/>
                <w:lang w:val="ru-RU"/>
              </w:rPr>
              <w:t>)</w:t>
            </w:r>
            <w:r w:rsidR="007A530C" w:rsidRPr="008A5B6E">
              <w:rPr>
                <w:noProof/>
                <w:sz w:val="24"/>
                <w:szCs w:val="24"/>
                <w:lang w:val="ru-RU"/>
              </w:rPr>
              <w:t>. Розвиток громадянської освіти дорослих, дітей та молоді для всіх суспільних груп</w:t>
            </w:r>
          </w:p>
        </w:tc>
        <w:tc>
          <w:tcPr>
            <w:tcW w:w="4048" w:type="dxa"/>
            <w:hideMark/>
          </w:tcPr>
          <w:p w:rsidR="007A530C" w:rsidRPr="008A5B6E" w:rsidRDefault="007A530C">
            <w:pPr>
              <w:spacing w:before="120"/>
              <w:rPr>
                <w:noProof/>
                <w:sz w:val="24"/>
                <w:szCs w:val="24"/>
                <w:lang w:val="ru-RU"/>
              </w:rPr>
            </w:pPr>
            <w:r w:rsidRPr="008A5B6E">
              <w:rPr>
                <w:noProof/>
                <w:sz w:val="24"/>
                <w:szCs w:val="24"/>
                <w:lang w:val="ru-RU"/>
              </w:rPr>
              <w:t xml:space="preserve">1) </w:t>
            </w:r>
            <w:r w:rsidR="004F66C0" w:rsidRPr="008A5B6E">
              <w:rPr>
                <w:noProof/>
                <w:sz w:val="24"/>
                <w:szCs w:val="24"/>
                <w:lang w:val="ru-RU"/>
              </w:rPr>
              <w:t>сприяння забезпеченню</w:t>
            </w:r>
            <w:r w:rsidRPr="008A5B6E">
              <w:rPr>
                <w:noProof/>
                <w:sz w:val="24"/>
                <w:szCs w:val="24"/>
                <w:lang w:val="ru-RU"/>
              </w:rPr>
              <w:t xml:space="preserve"> проведення освітньо-виховних, інформаційно просвітницьких заходів з молодіжними працівниками, представниками молодіжних центрів та просторів, молодіжних консультативно-дорадчих органів та активної молоді для забезпечення необхідними </w:t>
            </w:r>
            <w:r w:rsidRPr="008A5B6E">
              <w:rPr>
                <w:noProof/>
                <w:sz w:val="24"/>
                <w:szCs w:val="24"/>
                <w:lang w:val="ru-RU"/>
              </w:rPr>
              <w:lastRenderedPageBreak/>
              <w:t xml:space="preserve">інструментами, підвищення  рівня їх спроможності та якості роботи з різними категоріями  молоді (зокрема особами з інвалідністю та внутрішньо переміщеними особами,  які постраждали внаслідок збройної агресії проти України) для її залучення до громадянського та  політичного життя, а також розбудови громадянського  суспільства </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7A530C" w:rsidRPr="008A5B6E" w:rsidRDefault="007A530C">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7A530C" w:rsidRPr="008A5B6E" w:rsidRDefault="007A530C">
            <w:pPr>
              <w:spacing w:before="120"/>
              <w:rPr>
                <w:noProof/>
                <w:sz w:val="24"/>
                <w:szCs w:val="24"/>
                <w:lang w:val="ru-RU"/>
              </w:rPr>
            </w:pPr>
            <w:r w:rsidRPr="008A5B6E">
              <w:rPr>
                <w:noProof/>
                <w:sz w:val="24"/>
                <w:szCs w:val="24"/>
                <w:lang w:val="ru-RU"/>
              </w:rPr>
              <w:t>Мінмолодьспорт</w:t>
            </w:r>
            <w:r w:rsidRPr="008A5B6E">
              <w:rPr>
                <w:noProof/>
                <w:sz w:val="24"/>
                <w:szCs w:val="24"/>
                <w:lang w:val="ru-RU"/>
              </w:rPr>
              <w:br/>
              <w:t>державна установа “Всеукраїнський молодіжний центр” (за згодою)</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4F66C0" w:rsidRPr="008A5B6E">
              <w:rPr>
                <w:noProof/>
                <w:sz w:val="24"/>
                <w:szCs w:val="24"/>
                <w:lang w:val="ru-RU"/>
              </w:rPr>
              <w:t xml:space="preserve">виконавчий комітет </w:t>
            </w:r>
            <w:r w:rsidR="004F66C0" w:rsidRPr="008A5B6E">
              <w:rPr>
                <w:noProof/>
                <w:sz w:val="24"/>
                <w:szCs w:val="24"/>
                <w:lang w:val="ru-RU"/>
              </w:rPr>
              <w:lastRenderedPageBreak/>
              <w:t>Білківської сільської ради</w:t>
            </w:r>
          </w:p>
        </w:tc>
        <w:tc>
          <w:tcPr>
            <w:tcW w:w="3116" w:type="dxa"/>
            <w:hideMark/>
          </w:tcPr>
          <w:p w:rsidR="007A530C" w:rsidRPr="008A5B6E" w:rsidRDefault="007A530C">
            <w:pPr>
              <w:spacing w:before="120"/>
              <w:rPr>
                <w:noProof/>
                <w:sz w:val="24"/>
                <w:szCs w:val="24"/>
                <w:lang w:val="ru-RU"/>
              </w:rPr>
            </w:pPr>
            <w:r w:rsidRPr="008A5B6E">
              <w:rPr>
                <w:noProof/>
                <w:sz w:val="24"/>
                <w:szCs w:val="24"/>
                <w:lang w:val="ru-RU"/>
              </w:rPr>
              <w:lastRenderedPageBreak/>
              <w:t xml:space="preserve">забезпечено публікацію щокварталу на офіційному веб-сайті Мінмолодьспорту звіту про результати проведення заходів із зазначенням кількості учасників, кількості проведених заходів, типів та тематики заходів, дати їх </w:t>
            </w:r>
            <w:r w:rsidRPr="008A5B6E">
              <w:rPr>
                <w:noProof/>
                <w:sz w:val="24"/>
                <w:szCs w:val="24"/>
                <w:lang w:val="ru-RU"/>
              </w:rPr>
              <w:lastRenderedPageBreak/>
              <w:t>проведення тощо</w:t>
            </w:r>
          </w:p>
        </w:tc>
      </w:tr>
      <w:tr w:rsidR="007A530C" w:rsidRPr="008A5B6E" w:rsidTr="008A5B6E">
        <w:trPr>
          <w:trHeight w:val="20"/>
        </w:trPr>
        <w:tc>
          <w:tcPr>
            <w:tcW w:w="2297" w:type="dxa"/>
          </w:tcPr>
          <w:p w:rsidR="007A530C" w:rsidRPr="008A5B6E" w:rsidRDefault="007A530C">
            <w:pPr>
              <w:widowControl w:val="0"/>
              <w:spacing w:before="120"/>
              <w:ind w:left="-57"/>
              <w:rPr>
                <w:noProof/>
                <w:sz w:val="24"/>
                <w:szCs w:val="24"/>
                <w:lang w:val="ru-RU"/>
              </w:rPr>
            </w:pPr>
          </w:p>
        </w:tc>
        <w:tc>
          <w:tcPr>
            <w:tcW w:w="4048" w:type="dxa"/>
            <w:hideMark/>
          </w:tcPr>
          <w:p w:rsidR="007A530C" w:rsidRPr="008A5B6E" w:rsidRDefault="007A530C">
            <w:pPr>
              <w:spacing w:before="120"/>
              <w:ind w:right="77"/>
              <w:rPr>
                <w:noProof/>
                <w:sz w:val="24"/>
                <w:szCs w:val="24"/>
                <w:lang w:val="ru-RU"/>
              </w:rPr>
            </w:pPr>
            <w:r w:rsidRPr="008A5B6E">
              <w:rPr>
                <w:noProof/>
                <w:sz w:val="24"/>
                <w:szCs w:val="24"/>
                <w:lang w:val="ru-RU"/>
              </w:rPr>
              <w:t>3)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t>січень —червень 2025 р.</w:t>
            </w:r>
          </w:p>
        </w:tc>
        <w:tc>
          <w:tcPr>
            <w:tcW w:w="1587" w:type="dxa"/>
            <w:hideMark/>
          </w:tcPr>
          <w:p w:rsidR="007A530C" w:rsidRPr="008A5B6E" w:rsidRDefault="007A530C">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7A530C" w:rsidRPr="008A5B6E" w:rsidRDefault="007A530C" w:rsidP="0019064B">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19064B" w:rsidRPr="008A5B6E">
              <w:rPr>
                <w:noProof/>
                <w:sz w:val="24"/>
                <w:szCs w:val="24"/>
                <w:lang w:val="ru-RU"/>
              </w:rPr>
              <w:t>виконавчий комітет Білківської сільської ради</w:t>
            </w:r>
            <w:r w:rsidRPr="008A5B6E">
              <w:rPr>
                <w:noProof/>
                <w:sz w:val="24"/>
                <w:szCs w:val="24"/>
                <w:lang w:val="ru-RU"/>
              </w:rPr>
              <w:br/>
              <w:t>МОН</w:t>
            </w:r>
            <w:r w:rsidRPr="008A5B6E">
              <w:rPr>
                <w:noProof/>
                <w:sz w:val="24"/>
                <w:szCs w:val="24"/>
                <w:lang w:val="ru-RU"/>
              </w:rPr>
              <w:br/>
              <w:t>Мінветеранів</w:t>
            </w:r>
          </w:p>
        </w:tc>
        <w:tc>
          <w:tcPr>
            <w:tcW w:w="3116" w:type="dxa"/>
            <w:hideMark/>
          </w:tcPr>
          <w:p w:rsidR="007A530C" w:rsidRPr="008A5B6E" w:rsidRDefault="007A530C">
            <w:pPr>
              <w:widowControl w:val="0"/>
              <w:spacing w:before="120"/>
              <w:ind w:right="47"/>
              <w:rPr>
                <w:noProof/>
                <w:sz w:val="24"/>
                <w:szCs w:val="24"/>
                <w:lang w:val="ru-RU"/>
              </w:rPr>
            </w:pPr>
            <w:r w:rsidRPr="008A5B6E">
              <w:rPr>
                <w:noProof/>
                <w:sz w:val="24"/>
                <w:szCs w:val="24"/>
                <w:lang w:val="ru-RU"/>
              </w:rPr>
              <w:t>підготовлено довідку щодо запровадження години спілкування та позакласних заходів, звіт про результати проведення заходів</w:t>
            </w:r>
          </w:p>
        </w:tc>
      </w:tr>
      <w:tr w:rsidR="007A530C" w:rsidRPr="008A5B6E" w:rsidTr="008A5B6E">
        <w:trPr>
          <w:trHeight w:val="20"/>
        </w:trPr>
        <w:tc>
          <w:tcPr>
            <w:tcW w:w="2297" w:type="dxa"/>
          </w:tcPr>
          <w:p w:rsidR="007A530C" w:rsidRPr="008A5B6E" w:rsidRDefault="007A530C">
            <w:pPr>
              <w:spacing w:before="120"/>
              <w:rPr>
                <w:noProof/>
                <w:sz w:val="24"/>
                <w:szCs w:val="24"/>
                <w:lang w:val="ru-RU"/>
              </w:rPr>
            </w:pPr>
          </w:p>
        </w:tc>
        <w:tc>
          <w:tcPr>
            <w:tcW w:w="4048" w:type="dxa"/>
            <w:hideMark/>
          </w:tcPr>
          <w:p w:rsidR="007A530C" w:rsidRPr="008A5B6E" w:rsidRDefault="007A530C">
            <w:pPr>
              <w:spacing w:before="120"/>
              <w:rPr>
                <w:noProof/>
                <w:sz w:val="24"/>
                <w:szCs w:val="24"/>
                <w:lang w:val="ru-RU"/>
              </w:rPr>
            </w:pPr>
            <w:r w:rsidRPr="008A5B6E">
              <w:rPr>
                <w:noProof/>
                <w:sz w:val="24"/>
                <w:szCs w:val="24"/>
                <w:lang w:val="ru-RU"/>
              </w:rPr>
              <w:t xml:space="preserve">4) розроблення, затвердження та розповсюдження в органах державної влади та органах місцевого самоврядування методичних рекомендацій щодо публічних консультацій та інших </w:t>
            </w:r>
            <w:r w:rsidRPr="008A5B6E">
              <w:rPr>
                <w:noProof/>
                <w:sz w:val="24"/>
                <w:szCs w:val="24"/>
                <w:lang w:val="ru-RU"/>
              </w:rPr>
              <w:lastRenderedPageBreak/>
              <w:t>форм діалогу із залученням всіх суспільних груп</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lastRenderedPageBreak/>
              <w:t>2025 рік</w:t>
            </w:r>
          </w:p>
        </w:tc>
        <w:tc>
          <w:tcPr>
            <w:tcW w:w="1587" w:type="dxa"/>
            <w:hideMark/>
          </w:tcPr>
          <w:p w:rsidR="007A530C" w:rsidRPr="008A5B6E" w:rsidRDefault="007A530C">
            <w:pPr>
              <w:spacing w:before="120"/>
              <w:ind w:left="-78"/>
              <w:rPr>
                <w:noProof/>
                <w:sz w:val="24"/>
                <w:szCs w:val="24"/>
                <w:lang w:val="ru-RU"/>
              </w:rPr>
            </w:pPr>
            <w:r w:rsidRPr="008A5B6E">
              <w:rPr>
                <w:noProof/>
                <w:sz w:val="24"/>
                <w:szCs w:val="24"/>
                <w:lang w:val="ru-RU"/>
              </w:rPr>
              <w:t>державний та місцеві бюджети, інші джерела, не заборонені законо-</w:t>
            </w:r>
            <w:r w:rsidRPr="008A5B6E">
              <w:rPr>
                <w:noProof/>
                <w:sz w:val="24"/>
                <w:szCs w:val="24"/>
                <w:lang w:val="ru-RU"/>
              </w:rPr>
              <w:lastRenderedPageBreak/>
              <w:t>давством</w:t>
            </w:r>
          </w:p>
        </w:tc>
        <w:tc>
          <w:tcPr>
            <w:tcW w:w="2788" w:type="dxa"/>
            <w:hideMark/>
          </w:tcPr>
          <w:p w:rsidR="007A530C" w:rsidRPr="008A5B6E" w:rsidRDefault="007A530C">
            <w:pPr>
              <w:spacing w:before="120"/>
              <w:rPr>
                <w:noProof/>
                <w:sz w:val="24"/>
                <w:szCs w:val="24"/>
                <w:lang w:val="ru-RU"/>
              </w:rPr>
            </w:pPr>
            <w:r w:rsidRPr="008A5B6E">
              <w:rPr>
                <w:noProof/>
                <w:sz w:val="24"/>
                <w:szCs w:val="24"/>
                <w:lang w:val="ru-RU"/>
              </w:rPr>
              <w:lastRenderedPageBreak/>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19064B" w:rsidRPr="008A5B6E">
              <w:rPr>
                <w:noProof/>
                <w:sz w:val="24"/>
                <w:szCs w:val="24"/>
                <w:lang w:val="ru-RU"/>
              </w:rPr>
              <w:t xml:space="preserve">виконавчий комітет Білківської сільської </w:t>
            </w:r>
            <w:r w:rsidR="0019064B" w:rsidRPr="008A5B6E">
              <w:rPr>
                <w:noProof/>
                <w:sz w:val="24"/>
                <w:szCs w:val="24"/>
                <w:lang w:val="ru-RU"/>
              </w:rPr>
              <w:lastRenderedPageBreak/>
              <w:t>ради</w:t>
            </w:r>
          </w:p>
        </w:tc>
        <w:tc>
          <w:tcPr>
            <w:tcW w:w="3116" w:type="dxa"/>
            <w:hideMark/>
          </w:tcPr>
          <w:p w:rsidR="007A530C" w:rsidRPr="008A5B6E" w:rsidRDefault="007A530C">
            <w:pPr>
              <w:spacing w:before="120"/>
              <w:rPr>
                <w:noProof/>
                <w:sz w:val="24"/>
                <w:szCs w:val="24"/>
                <w:lang w:val="en-AU"/>
              </w:rPr>
            </w:pPr>
            <w:r w:rsidRPr="008A5B6E">
              <w:rPr>
                <w:noProof/>
                <w:sz w:val="24"/>
                <w:szCs w:val="24"/>
                <w:lang w:val="en-AU"/>
              </w:rPr>
              <w:lastRenderedPageBreak/>
              <w:t xml:space="preserve">затверджено методичні рекомендації </w:t>
            </w:r>
          </w:p>
        </w:tc>
      </w:tr>
      <w:tr w:rsidR="007A530C" w:rsidRPr="008A5B6E" w:rsidTr="008A5B6E">
        <w:trPr>
          <w:trHeight w:val="20"/>
        </w:trPr>
        <w:tc>
          <w:tcPr>
            <w:tcW w:w="2297" w:type="dxa"/>
            <w:hideMark/>
          </w:tcPr>
          <w:p w:rsidR="007A530C" w:rsidRPr="008A5B6E" w:rsidRDefault="009B3E6C">
            <w:pPr>
              <w:spacing w:before="120"/>
              <w:rPr>
                <w:noProof/>
                <w:sz w:val="24"/>
                <w:szCs w:val="24"/>
                <w:lang w:val="ru-RU"/>
              </w:rPr>
            </w:pPr>
            <w:r w:rsidRPr="008A5B6E">
              <w:rPr>
                <w:noProof/>
                <w:sz w:val="24"/>
                <w:szCs w:val="24"/>
                <w:lang w:val="ru-RU"/>
              </w:rPr>
              <w:lastRenderedPageBreak/>
              <w:t>20 (</w:t>
            </w:r>
            <w:r w:rsidR="007A530C" w:rsidRPr="008A5B6E">
              <w:rPr>
                <w:noProof/>
                <w:sz w:val="24"/>
                <w:szCs w:val="24"/>
                <w:lang w:val="ru-RU"/>
              </w:rPr>
              <w:t>49</w:t>
            </w:r>
            <w:r w:rsidRPr="008A5B6E">
              <w:rPr>
                <w:noProof/>
                <w:sz w:val="24"/>
                <w:szCs w:val="24"/>
                <w:lang w:val="ru-RU"/>
              </w:rPr>
              <w:t>)</w:t>
            </w:r>
            <w:r w:rsidR="007A530C" w:rsidRPr="008A5B6E">
              <w:rPr>
                <w:noProof/>
                <w:sz w:val="24"/>
                <w:szCs w:val="24"/>
                <w:lang w:val="ru-RU"/>
              </w:rPr>
              <w:t>.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4048" w:type="dxa"/>
            <w:hideMark/>
          </w:tcPr>
          <w:p w:rsidR="007A530C" w:rsidRPr="008A5B6E" w:rsidRDefault="007A530C">
            <w:pPr>
              <w:spacing w:before="120"/>
              <w:rPr>
                <w:noProof/>
                <w:sz w:val="24"/>
                <w:szCs w:val="24"/>
                <w:lang w:val="ru-RU"/>
              </w:rPr>
            </w:pPr>
            <w:r w:rsidRPr="008A5B6E">
              <w:rPr>
                <w:noProof/>
                <w:sz w:val="24"/>
                <w:szCs w:val="24"/>
                <w:lang w:val="ru-RU"/>
              </w:rPr>
              <w:t xml:space="preserve">1) </w:t>
            </w:r>
            <w:r w:rsidR="0019064B" w:rsidRPr="008A5B6E">
              <w:rPr>
                <w:noProof/>
                <w:sz w:val="24"/>
                <w:szCs w:val="24"/>
                <w:lang w:val="ru-RU"/>
              </w:rPr>
              <w:t>сприяння розробленню та затвердженню</w:t>
            </w:r>
            <w:r w:rsidRPr="008A5B6E">
              <w:rPr>
                <w:noProof/>
                <w:sz w:val="24"/>
                <w:szCs w:val="24"/>
                <w:lang w:val="ru-RU"/>
              </w:rPr>
              <w:t xml:space="preserve">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t>2025 рік</w:t>
            </w:r>
          </w:p>
        </w:tc>
        <w:tc>
          <w:tcPr>
            <w:tcW w:w="1587" w:type="dxa"/>
            <w:hideMark/>
          </w:tcPr>
          <w:p w:rsidR="007A530C" w:rsidRPr="008A5B6E" w:rsidRDefault="007A530C">
            <w:pPr>
              <w:spacing w:before="120"/>
              <w:ind w:left="-7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7A530C" w:rsidRPr="008A5B6E" w:rsidRDefault="007A530C">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19064B" w:rsidRPr="008A5B6E">
              <w:rPr>
                <w:noProof/>
                <w:sz w:val="24"/>
                <w:szCs w:val="24"/>
                <w:lang w:val="ru-RU"/>
              </w:rPr>
              <w:t>виконавчий комітет Білківської сільської ради</w:t>
            </w:r>
          </w:p>
        </w:tc>
        <w:tc>
          <w:tcPr>
            <w:tcW w:w="3116" w:type="dxa"/>
            <w:hideMark/>
          </w:tcPr>
          <w:p w:rsidR="007A530C" w:rsidRPr="008A5B6E" w:rsidRDefault="007A530C">
            <w:pPr>
              <w:spacing w:before="120"/>
              <w:rPr>
                <w:noProof/>
                <w:sz w:val="24"/>
                <w:szCs w:val="24"/>
                <w:lang w:val="ru-RU"/>
              </w:rPr>
            </w:pPr>
            <w:r w:rsidRPr="008A5B6E">
              <w:rPr>
                <w:noProof/>
                <w:sz w:val="24"/>
                <w:szCs w:val="24"/>
                <w:lang w:val="ru-RU"/>
              </w:rPr>
              <w:t>затверджено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w:t>
            </w:r>
          </w:p>
        </w:tc>
      </w:tr>
      <w:tr w:rsidR="007A530C" w:rsidRPr="008A5B6E" w:rsidTr="008A5B6E">
        <w:trPr>
          <w:trHeight w:val="20"/>
        </w:trPr>
        <w:tc>
          <w:tcPr>
            <w:tcW w:w="2297" w:type="dxa"/>
          </w:tcPr>
          <w:p w:rsidR="007A530C" w:rsidRPr="008A5B6E" w:rsidRDefault="007A530C">
            <w:pPr>
              <w:widowControl w:val="0"/>
              <w:spacing w:before="120"/>
              <w:ind w:left="-57"/>
              <w:rPr>
                <w:noProof/>
                <w:sz w:val="24"/>
                <w:szCs w:val="24"/>
                <w:lang w:val="ru-RU"/>
              </w:rPr>
            </w:pPr>
          </w:p>
        </w:tc>
        <w:tc>
          <w:tcPr>
            <w:tcW w:w="4048" w:type="dxa"/>
            <w:hideMark/>
          </w:tcPr>
          <w:p w:rsidR="007A530C" w:rsidRPr="008A5B6E" w:rsidRDefault="007A530C">
            <w:pPr>
              <w:spacing w:before="120"/>
              <w:ind w:right="77"/>
              <w:rPr>
                <w:noProof/>
                <w:sz w:val="24"/>
                <w:szCs w:val="24"/>
                <w:lang w:val="ru-RU"/>
              </w:rPr>
            </w:pPr>
            <w:r w:rsidRPr="008A5B6E">
              <w:rPr>
                <w:noProof/>
                <w:sz w:val="24"/>
                <w:szCs w:val="24"/>
                <w:lang w:val="ru-RU"/>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1458" w:type="dxa"/>
            <w:hideMark/>
          </w:tcPr>
          <w:p w:rsidR="007A530C" w:rsidRPr="008A5B6E" w:rsidRDefault="007A530C">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7A530C" w:rsidRPr="008A5B6E" w:rsidRDefault="007A530C">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7A530C" w:rsidRPr="008A5B6E" w:rsidRDefault="007A530C" w:rsidP="0019064B">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19064B" w:rsidRPr="008A5B6E">
              <w:rPr>
                <w:noProof/>
                <w:sz w:val="24"/>
                <w:szCs w:val="24"/>
                <w:lang w:val="ru-RU"/>
              </w:rPr>
              <w:t>виконавчий комітет Білківської сільської ради</w:t>
            </w:r>
            <w:r w:rsidRPr="008A5B6E">
              <w:rPr>
                <w:noProof/>
                <w:sz w:val="24"/>
                <w:szCs w:val="24"/>
                <w:lang w:val="ru-RU"/>
              </w:rPr>
              <w:br/>
              <w:t>Мінветеранів</w:t>
            </w:r>
          </w:p>
        </w:tc>
        <w:tc>
          <w:tcPr>
            <w:tcW w:w="3116" w:type="dxa"/>
            <w:hideMark/>
          </w:tcPr>
          <w:p w:rsidR="007A530C" w:rsidRPr="008A5B6E" w:rsidRDefault="007A530C">
            <w:pPr>
              <w:widowControl w:val="0"/>
              <w:spacing w:before="120"/>
              <w:ind w:right="47"/>
              <w:rPr>
                <w:noProof/>
                <w:sz w:val="24"/>
                <w:szCs w:val="24"/>
                <w:lang w:val="ru-RU"/>
              </w:rPr>
            </w:pPr>
            <w:r w:rsidRPr="008A5B6E">
              <w:rPr>
                <w:noProof/>
                <w:sz w:val="24"/>
                <w:szCs w:val="24"/>
                <w:lang w:val="ru-RU"/>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3987"/>
        </w:trPr>
        <w:tc>
          <w:tcPr>
            <w:tcW w:w="2297" w:type="dxa"/>
            <w:hideMark/>
          </w:tcPr>
          <w:p w:rsidR="0019064B" w:rsidRPr="008A5B6E" w:rsidRDefault="00643406">
            <w:pPr>
              <w:widowControl w:val="0"/>
              <w:spacing w:before="120"/>
              <w:ind w:left="-57"/>
              <w:rPr>
                <w:noProof/>
                <w:sz w:val="24"/>
                <w:szCs w:val="24"/>
              </w:rPr>
            </w:pPr>
            <w:r w:rsidRPr="008A5B6E">
              <w:rPr>
                <w:noProof/>
                <w:sz w:val="24"/>
                <w:szCs w:val="24"/>
              </w:rPr>
              <w:lastRenderedPageBreak/>
              <w:t>21 (</w:t>
            </w:r>
            <w:r w:rsidR="0019064B" w:rsidRPr="008A5B6E">
              <w:rPr>
                <w:noProof/>
                <w:sz w:val="24"/>
                <w:szCs w:val="24"/>
              </w:rPr>
              <w:t>50</w:t>
            </w:r>
            <w:r w:rsidRPr="008A5B6E">
              <w:rPr>
                <w:noProof/>
                <w:sz w:val="24"/>
                <w:szCs w:val="24"/>
              </w:rPr>
              <w:t>)</w:t>
            </w:r>
            <w:r w:rsidR="0019064B" w:rsidRPr="008A5B6E">
              <w:rPr>
                <w:noProof/>
                <w:sz w:val="24"/>
                <w:szCs w:val="24"/>
              </w:rPr>
              <w:t>.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через грантове фінансування</w:t>
            </w:r>
          </w:p>
        </w:tc>
        <w:tc>
          <w:tcPr>
            <w:tcW w:w="4048" w:type="dxa"/>
            <w:hideMark/>
          </w:tcPr>
          <w:p w:rsidR="0019064B" w:rsidRPr="008A5B6E" w:rsidRDefault="0019064B" w:rsidP="00A43A55">
            <w:pPr>
              <w:spacing w:before="240"/>
              <w:rPr>
                <w:noProof/>
                <w:sz w:val="24"/>
                <w:szCs w:val="24"/>
              </w:rPr>
            </w:pPr>
            <w:r w:rsidRPr="008A5B6E">
              <w:rPr>
                <w:noProof/>
                <w:sz w:val="24"/>
                <w:szCs w:val="24"/>
              </w:rPr>
              <w:t>3) здійснення заходів з підтримки органів самоорганізації населення (будинкових, вуличних комітетів тощо)</w:t>
            </w:r>
          </w:p>
        </w:tc>
        <w:tc>
          <w:tcPr>
            <w:tcW w:w="1458" w:type="dxa"/>
            <w:hideMark/>
          </w:tcPr>
          <w:p w:rsidR="0019064B" w:rsidRPr="008A5B6E" w:rsidRDefault="0019064B" w:rsidP="00A43A55">
            <w:pPr>
              <w:spacing w:before="120"/>
              <w:ind w:left="-40"/>
              <w:rPr>
                <w:noProof/>
                <w:sz w:val="24"/>
                <w:szCs w:val="24"/>
                <w:lang w:val="en-AU"/>
              </w:rPr>
            </w:pPr>
            <w:r w:rsidRPr="008A5B6E">
              <w:rPr>
                <w:noProof/>
                <w:sz w:val="24"/>
                <w:szCs w:val="24"/>
                <w:lang w:val="en-AU"/>
              </w:rPr>
              <w:t>2025 рік</w:t>
            </w:r>
          </w:p>
        </w:tc>
        <w:tc>
          <w:tcPr>
            <w:tcW w:w="1587" w:type="dxa"/>
            <w:hideMark/>
          </w:tcPr>
          <w:p w:rsidR="0019064B" w:rsidRPr="008A5B6E" w:rsidRDefault="0019064B" w:rsidP="00A43A55">
            <w:pPr>
              <w:spacing w:before="120"/>
              <w:ind w:left="-57" w:right="-108"/>
              <w:rPr>
                <w:noProof/>
                <w:sz w:val="24"/>
                <w:szCs w:val="24"/>
                <w:lang w:val="en-AU"/>
              </w:rPr>
            </w:pPr>
            <w:r w:rsidRPr="008A5B6E">
              <w:rPr>
                <w:noProof/>
                <w:sz w:val="24"/>
                <w:szCs w:val="24"/>
                <w:lang w:val="en-AU"/>
              </w:rPr>
              <w:t>міжнароднатехнічна допомога</w:t>
            </w:r>
          </w:p>
        </w:tc>
        <w:tc>
          <w:tcPr>
            <w:tcW w:w="2788" w:type="dxa"/>
            <w:hideMark/>
          </w:tcPr>
          <w:p w:rsidR="0019064B" w:rsidRPr="008A5B6E" w:rsidRDefault="0019064B" w:rsidP="00A43A55">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19064B" w:rsidRPr="008A5B6E" w:rsidRDefault="0019064B" w:rsidP="00A43A55">
            <w:pPr>
              <w:spacing w:before="120"/>
              <w:rPr>
                <w:noProof/>
                <w:sz w:val="24"/>
                <w:szCs w:val="24"/>
                <w:lang w:val="ru-RU"/>
              </w:rPr>
            </w:pPr>
            <w:r w:rsidRPr="008A5B6E">
              <w:rPr>
                <w:noProof/>
                <w:sz w:val="24"/>
                <w:szCs w:val="24"/>
                <w:lang w:val="ru-RU"/>
              </w:rPr>
              <w:t>підготовлено довідку про результати здійснення заходів з підтримки органів самоорганізації населення (будинкових, вуличних комітетів тощо)</w:t>
            </w:r>
          </w:p>
        </w:tc>
      </w:tr>
      <w:tr w:rsidR="0019064B" w:rsidRPr="008A5B6E" w:rsidTr="008A5B6E">
        <w:trPr>
          <w:trHeight w:val="20"/>
        </w:trPr>
        <w:tc>
          <w:tcPr>
            <w:tcW w:w="2297" w:type="dxa"/>
            <w:hideMark/>
          </w:tcPr>
          <w:p w:rsidR="0019064B" w:rsidRPr="008A5B6E" w:rsidRDefault="00643406">
            <w:pPr>
              <w:spacing w:before="120"/>
              <w:rPr>
                <w:noProof/>
                <w:sz w:val="24"/>
                <w:szCs w:val="24"/>
              </w:rPr>
            </w:pPr>
            <w:r w:rsidRPr="008A5B6E">
              <w:rPr>
                <w:noProof/>
                <w:sz w:val="24"/>
                <w:szCs w:val="24"/>
              </w:rPr>
              <w:t>22 (</w:t>
            </w:r>
            <w:r w:rsidR="0019064B" w:rsidRPr="008A5B6E">
              <w:rPr>
                <w:noProof/>
                <w:sz w:val="24"/>
                <w:szCs w:val="24"/>
              </w:rPr>
              <w:t>52</w:t>
            </w:r>
            <w:r w:rsidRPr="008A5B6E">
              <w:rPr>
                <w:noProof/>
                <w:sz w:val="24"/>
                <w:szCs w:val="24"/>
              </w:rPr>
              <w:t>)</w:t>
            </w:r>
            <w:r w:rsidR="0019064B" w:rsidRPr="008A5B6E">
              <w:rPr>
                <w:noProof/>
                <w:sz w:val="24"/>
                <w:szCs w:val="24"/>
              </w:rPr>
              <w:t>. Створення умов для залучення інститутів громадянського суспільства до формування, реалізації, моніторингу та оцінки політики безбарʼєрності на національному та місцевому рівні</w:t>
            </w:r>
          </w:p>
        </w:tc>
        <w:tc>
          <w:tcPr>
            <w:tcW w:w="4048" w:type="dxa"/>
            <w:hideMark/>
          </w:tcPr>
          <w:p w:rsidR="0019064B" w:rsidRPr="008A5B6E" w:rsidRDefault="0019064B">
            <w:pPr>
              <w:spacing w:before="120"/>
              <w:rPr>
                <w:noProof/>
                <w:sz w:val="24"/>
                <w:szCs w:val="24"/>
              </w:rPr>
            </w:pPr>
            <w:r w:rsidRPr="008A5B6E">
              <w:rPr>
                <w:noProof/>
                <w:sz w:val="24"/>
                <w:szCs w:val="24"/>
              </w:rPr>
              <w:t>1) посилення взаємодії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 рік</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МОН</w:t>
            </w:r>
            <w:r w:rsidRPr="008A5B6E">
              <w:rPr>
                <w:noProof/>
                <w:sz w:val="24"/>
                <w:szCs w:val="24"/>
                <w:lang w:val="ru-RU"/>
              </w:rPr>
              <w:br/>
              <w:t>МОЗ</w:t>
            </w:r>
            <w:r w:rsidRPr="008A5B6E">
              <w:rPr>
                <w:noProof/>
                <w:sz w:val="24"/>
                <w:szCs w:val="24"/>
                <w:lang w:val="ru-RU"/>
              </w:rPr>
              <w:br/>
              <w:t>Мінветеранів</w:t>
            </w:r>
            <w:r w:rsidRPr="008A5B6E">
              <w:rPr>
                <w:noProof/>
                <w:sz w:val="24"/>
                <w:szCs w:val="24"/>
                <w:lang w:val="ru-RU"/>
              </w:rPr>
              <w:br/>
              <w:t>Мінмолодьспорт</w:t>
            </w:r>
            <w:r w:rsidRPr="008A5B6E">
              <w:rPr>
                <w:noProof/>
                <w:sz w:val="24"/>
                <w:szCs w:val="24"/>
                <w:lang w:val="ru-RU"/>
              </w:rPr>
              <w:br/>
              <w:t>Міноборони</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Мін’юст</w:t>
            </w:r>
            <w:r w:rsidRPr="008A5B6E">
              <w:rPr>
                <w:noProof/>
                <w:sz w:val="24"/>
                <w:szCs w:val="24"/>
                <w:lang w:val="ru-RU"/>
              </w:rPr>
              <w:br/>
              <w:t>МВС</w:t>
            </w:r>
            <w:r w:rsidRPr="008A5B6E">
              <w:rPr>
                <w:noProof/>
                <w:sz w:val="24"/>
                <w:szCs w:val="24"/>
                <w:lang w:val="ru-RU"/>
              </w:rPr>
              <w:br/>
              <w:t>Мінрозвитку</w:t>
            </w:r>
            <w:r w:rsidRPr="008A5B6E">
              <w:rPr>
                <w:noProof/>
                <w:sz w:val="24"/>
                <w:szCs w:val="24"/>
                <w:lang w:val="ru-RU"/>
              </w:rPr>
              <w:br/>
              <w:t>МЗС</w:t>
            </w:r>
            <w:r w:rsidRPr="008A5B6E">
              <w:rPr>
                <w:noProof/>
                <w:sz w:val="24"/>
                <w:szCs w:val="24"/>
                <w:lang w:val="ru-RU"/>
              </w:rPr>
              <w:br/>
              <w:t>Мінекономіки обласні, Київська міська держадміністрації (військові адміністрації)</w:t>
            </w:r>
            <w:r w:rsidRPr="008A5B6E">
              <w:rPr>
                <w:noProof/>
                <w:sz w:val="24"/>
                <w:szCs w:val="24"/>
                <w:lang w:val="ru-RU"/>
              </w:rPr>
              <w:br/>
              <w:t xml:space="preserve">виконавчий комітет </w:t>
            </w:r>
            <w:r w:rsidRPr="008A5B6E">
              <w:rPr>
                <w:noProof/>
                <w:sz w:val="24"/>
                <w:szCs w:val="24"/>
                <w:lang w:val="ru-RU"/>
              </w:rPr>
              <w:lastRenderedPageBreak/>
              <w:t>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lastRenderedPageBreak/>
              <w:t>оприлюднено інформацію про результати взаємодії, зокрема участь представників органів виконавчої влади у заходах з безбарʼєрності</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2) забезпечення залучення інститутів громадянського суспільства до розроблення, проведення оцінки, вдосконалення інформаційних ресурсів, стратегічних документів та здійснення заходів з реалізації Національної стратегії і стратегій безбар’єрності органів місцевого самоврядування</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оприлюднення щокварталу звіту про результати проведення заходів</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4) 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 рік</w:t>
            </w:r>
          </w:p>
        </w:tc>
        <w:tc>
          <w:tcPr>
            <w:tcW w:w="1587" w:type="dxa"/>
          </w:tcPr>
          <w:p w:rsidR="0019064B" w:rsidRPr="008A5B6E" w:rsidRDefault="0019064B">
            <w:pPr>
              <w:spacing w:before="120"/>
              <w:ind w:left="-57" w:right="-108"/>
              <w:jc w:val="center"/>
              <w:rPr>
                <w:noProof/>
                <w:sz w:val="24"/>
                <w:szCs w:val="24"/>
                <w:lang w:val="en-AU"/>
              </w:rPr>
            </w:pPr>
          </w:p>
        </w:tc>
        <w:tc>
          <w:tcPr>
            <w:tcW w:w="2788" w:type="dxa"/>
            <w:hideMark/>
          </w:tcPr>
          <w:p w:rsidR="0019064B" w:rsidRPr="008A5B6E" w:rsidRDefault="0019064B">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підготовлено довідку щодо створення нових ресурсних центрів, баз знань, навчальних центрів</w:t>
            </w:r>
          </w:p>
        </w:tc>
      </w:tr>
      <w:tr w:rsidR="0019064B" w:rsidRPr="008A5B6E" w:rsidTr="008A5B6E">
        <w:trPr>
          <w:trHeight w:val="20"/>
        </w:trPr>
        <w:tc>
          <w:tcPr>
            <w:tcW w:w="2297" w:type="dxa"/>
          </w:tcPr>
          <w:p w:rsidR="0019064B" w:rsidRPr="008A5B6E" w:rsidRDefault="0019064B">
            <w:pPr>
              <w:keepNext/>
              <w:widowControl w:val="0"/>
              <w:spacing w:before="120"/>
              <w:ind w:left="-57"/>
              <w:rPr>
                <w:noProof/>
                <w:sz w:val="24"/>
                <w:szCs w:val="24"/>
                <w:lang w:val="ru-RU"/>
              </w:rPr>
            </w:pPr>
          </w:p>
        </w:tc>
        <w:tc>
          <w:tcPr>
            <w:tcW w:w="4048" w:type="dxa"/>
            <w:hideMark/>
          </w:tcPr>
          <w:p w:rsidR="0019064B" w:rsidRPr="008A5B6E" w:rsidRDefault="0019064B">
            <w:pPr>
              <w:keepNext/>
              <w:spacing w:before="120"/>
              <w:rPr>
                <w:noProof/>
                <w:sz w:val="24"/>
                <w:szCs w:val="24"/>
                <w:lang w:val="ru-RU"/>
              </w:rPr>
            </w:pPr>
            <w:r w:rsidRPr="008A5B6E">
              <w:rPr>
                <w:noProof/>
                <w:sz w:val="24"/>
                <w:szCs w:val="24"/>
                <w:lang w:val="ru-RU"/>
              </w:rPr>
              <w:t>6) впровадження програми та розширення переліку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та місцевому рівні</w:t>
            </w:r>
          </w:p>
        </w:tc>
        <w:tc>
          <w:tcPr>
            <w:tcW w:w="1458" w:type="dxa"/>
            <w:hideMark/>
          </w:tcPr>
          <w:p w:rsidR="0019064B" w:rsidRPr="008A5B6E" w:rsidRDefault="0019064B">
            <w:pPr>
              <w:keepNext/>
              <w:spacing w:before="120"/>
              <w:ind w:left="-40"/>
              <w:rPr>
                <w:noProof/>
                <w:sz w:val="24"/>
                <w:szCs w:val="24"/>
                <w:lang w:val="en-AU"/>
              </w:rPr>
            </w:pPr>
            <w:r w:rsidRPr="008A5B6E">
              <w:rPr>
                <w:noProof/>
                <w:sz w:val="24"/>
                <w:szCs w:val="24"/>
                <w:lang w:val="en-AU"/>
              </w:rPr>
              <w:t>2025 рік</w:t>
            </w:r>
          </w:p>
        </w:tc>
        <w:tc>
          <w:tcPr>
            <w:tcW w:w="1587" w:type="dxa"/>
            <w:hideMark/>
          </w:tcPr>
          <w:p w:rsidR="0019064B" w:rsidRPr="008A5B6E" w:rsidRDefault="0019064B">
            <w:pPr>
              <w:keepNext/>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19064B" w:rsidRPr="008A5B6E" w:rsidRDefault="0019064B">
            <w:pPr>
              <w:keepNext/>
              <w:spacing w:before="120"/>
              <w:rPr>
                <w:noProof/>
                <w:sz w:val="24"/>
                <w:szCs w:val="24"/>
                <w:lang w:val="ru-RU"/>
              </w:rPr>
            </w:pPr>
            <w:r w:rsidRPr="008A5B6E">
              <w:rPr>
                <w:noProof/>
                <w:sz w:val="24"/>
                <w:szCs w:val="24"/>
                <w:lang w:val="ru-RU"/>
              </w:rPr>
              <w:t>Мінрозвитку</w:t>
            </w:r>
            <w:r w:rsidRPr="008A5B6E">
              <w:rPr>
                <w:noProof/>
                <w:sz w:val="24"/>
                <w:szCs w:val="24"/>
                <w:lang w:val="ru-RU"/>
              </w:rPr>
              <w:br/>
              <w:t>Мінсоцполітики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keepNext/>
              <w:spacing w:before="120"/>
              <w:rPr>
                <w:noProof/>
                <w:sz w:val="24"/>
                <w:szCs w:val="24"/>
                <w:lang w:val="ru-RU"/>
              </w:rPr>
            </w:pPr>
            <w:r w:rsidRPr="008A5B6E">
              <w:rPr>
                <w:noProof/>
                <w:sz w:val="24"/>
                <w:szCs w:val="24"/>
                <w:lang w:val="ru-RU"/>
              </w:rPr>
              <w:t>сформовано перелік розроблених інструментів зворотного зв’язку щодо врахування пропозицій та ініціатив громадськості з питань формування, реалізації, проведення моніторингу та оцінки реалізації політики безбарʼєрності на державному та місцевому рівні</w:t>
            </w:r>
          </w:p>
        </w:tc>
      </w:tr>
      <w:tr w:rsidR="0019064B" w:rsidRPr="008A5B6E" w:rsidTr="008A5B6E">
        <w:trPr>
          <w:trHeight w:val="20"/>
        </w:trPr>
        <w:tc>
          <w:tcPr>
            <w:tcW w:w="15294" w:type="dxa"/>
            <w:gridSpan w:val="6"/>
            <w:shd w:val="clear" w:color="auto" w:fill="FFFFFF" w:themeFill="background1"/>
            <w:hideMark/>
          </w:tcPr>
          <w:p w:rsidR="0019064B" w:rsidRPr="008A5B6E" w:rsidRDefault="0019064B">
            <w:pPr>
              <w:spacing w:before="120"/>
              <w:ind w:left="-40" w:right="-108"/>
              <w:jc w:val="center"/>
              <w:rPr>
                <w:noProof/>
                <w:sz w:val="24"/>
                <w:szCs w:val="24"/>
                <w:lang w:val="ru-RU"/>
              </w:rPr>
            </w:pPr>
            <w:r w:rsidRPr="008A5B6E">
              <w:rPr>
                <w:noProof/>
                <w:sz w:val="24"/>
                <w:szCs w:val="24"/>
                <w:lang w:val="ru-RU"/>
              </w:rPr>
              <w:t>Стратегічна ціль “Суспільне прийняття, взаємоповага та згуртованість посилюють соціальний капітал у територіальних громадах”</w:t>
            </w:r>
          </w:p>
        </w:tc>
      </w:tr>
      <w:tr w:rsidR="0019064B" w:rsidRPr="008A5B6E" w:rsidTr="008A5B6E">
        <w:trPr>
          <w:trHeight w:val="20"/>
        </w:trPr>
        <w:tc>
          <w:tcPr>
            <w:tcW w:w="2297" w:type="dxa"/>
            <w:hideMark/>
          </w:tcPr>
          <w:p w:rsidR="0019064B" w:rsidRPr="008A5B6E" w:rsidRDefault="00643406">
            <w:pPr>
              <w:spacing w:before="120"/>
              <w:ind w:left="-57"/>
              <w:rPr>
                <w:noProof/>
                <w:sz w:val="24"/>
                <w:szCs w:val="24"/>
              </w:rPr>
            </w:pPr>
            <w:r w:rsidRPr="008A5B6E">
              <w:rPr>
                <w:noProof/>
                <w:sz w:val="24"/>
                <w:szCs w:val="24"/>
              </w:rPr>
              <w:t>23 (</w:t>
            </w:r>
            <w:r w:rsidR="0019064B" w:rsidRPr="008A5B6E">
              <w:rPr>
                <w:noProof/>
                <w:sz w:val="24"/>
                <w:szCs w:val="24"/>
              </w:rPr>
              <w:t>53</w:t>
            </w:r>
            <w:r w:rsidRPr="008A5B6E">
              <w:rPr>
                <w:noProof/>
                <w:sz w:val="24"/>
                <w:szCs w:val="24"/>
              </w:rPr>
              <w:t>)</w:t>
            </w:r>
            <w:r w:rsidR="0019064B" w:rsidRPr="008A5B6E">
              <w:rPr>
                <w:noProof/>
                <w:sz w:val="24"/>
                <w:szCs w:val="24"/>
              </w:rPr>
              <w:t>.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4048" w:type="dxa"/>
            <w:hideMark/>
          </w:tcPr>
          <w:p w:rsidR="0019064B" w:rsidRPr="008A5B6E" w:rsidRDefault="0019064B">
            <w:pPr>
              <w:spacing w:before="120"/>
              <w:rPr>
                <w:noProof/>
                <w:sz w:val="24"/>
                <w:szCs w:val="24"/>
              </w:rPr>
            </w:pPr>
            <w:r w:rsidRPr="008A5B6E">
              <w:rPr>
                <w:noProof/>
                <w:sz w:val="24"/>
                <w:szCs w:val="24"/>
              </w:rPr>
              <w:t xml:space="preserve">1) </w:t>
            </w:r>
            <w:r w:rsidR="001C443A" w:rsidRPr="008A5B6E">
              <w:rPr>
                <w:noProof/>
                <w:sz w:val="24"/>
                <w:szCs w:val="24"/>
              </w:rPr>
              <w:t>сприяння у проведенні</w:t>
            </w:r>
            <w:r w:rsidRPr="008A5B6E">
              <w:rPr>
                <w:noProof/>
                <w:sz w:val="24"/>
                <w:szCs w:val="24"/>
              </w:rPr>
              <w:t xml:space="preserve">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9064B" w:rsidRPr="008A5B6E" w:rsidRDefault="0019064B" w:rsidP="003D1882">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r w:rsidRPr="008A5B6E">
              <w:rPr>
                <w:noProof/>
                <w:sz w:val="24"/>
                <w:szCs w:val="24"/>
                <w:lang w:val="ru-RU"/>
              </w:rPr>
              <w:br/>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 xml:space="preserve">2) проведення інформаційної кампанії щодо переваг соціальної </w:t>
            </w:r>
            <w:r w:rsidRPr="008A5B6E">
              <w:rPr>
                <w:noProof/>
                <w:sz w:val="24"/>
                <w:szCs w:val="24"/>
                <w:lang w:val="ru-RU"/>
              </w:rPr>
              <w:lastRenderedPageBreak/>
              <w:t>згуртованості в громаді</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 xml:space="preserve">державний та місцеві </w:t>
            </w:r>
            <w:r w:rsidRPr="008A5B6E">
              <w:rPr>
                <w:noProof/>
                <w:sz w:val="24"/>
                <w:szCs w:val="24"/>
                <w:lang w:val="ru-RU"/>
              </w:rPr>
              <w:lastRenderedPageBreak/>
              <w:t>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lastRenderedPageBreak/>
              <w:t>МКСК</w:t>
            </w:r>
            <w:r w:rsidRPr="008A5B6E">
              <w:rPr>
                <w:noProof/>
                <w:sz w:val="24"/>
                <w:szCs w:val="24"/>
                <w:lang w:val="ru-RU"/>
              </w:rPr>
              <w:br/>
              <w:t xml:space="preserve">обласні, Київська міська </w:t>
            </w:r>
            <w:r w:rsidRPr="008A5B6E">
              <w:rPr>
                <w:noProof/>
                <w:sz w:val="24"/>
                <w:szCs w:val="24"/>
                <w:lang w:val="ru-RU"/>
              </w:rPr>
              <w:lastRenderedPageBreak/>
              <w:t>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lastRenderedPageBreak/>
              <w:t xml:space="preserve">забезпечено підготовку щокварталу звіту щодо </w:t>
            </w:r>
            <w:r w:rsidRPr="008A5B6E">
              <w:rPr>
                <w:noProof/>
                <w:sz w:val="24"/>
                <w:szCs w:val="24"/>
                <w:lang w:val="ru-RU"/>
              </w:rPr>
              <w:lastRenderedPageBreak/>
              <w:t>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3) забезпечення проведення в громадах комунікаційних заходів щодо підтримки чоловіків та жінок після завершення військової служби</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Мінветеранів</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r w:rsidR="003D1882" w:rsidRPr="008A5B6E">
              <w:rPr>
                <w:noProof/>
                <w:sz w:val="24"/>
                <w:szCs w:val="24"/>
                <w:lang w:val="ru-RU"/>
              </w:rPr>
              <w:br/>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підготовку щокварталу довідки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4) проведення гендерно чутливих інформаційно-просвітницьких заходів щодо підтримки осіб, які постраждали від домашнього насильства</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Нацсоцслужба</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підготовку щокварталу звіту щодо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 xml:space="preserve">5) організація та проведення культурно-мистецьких заходів для різних категорій населення з </w:t>
            </w:r>
            <w:r w:rsidRPr="008A5B6E">
              <w:rPr>
                <w:noProof/>
                <w:sz w:val="24"/>
                <w:szCs w:val="24"/>
                <w:lang w:val="ru-RU"/>
              </w:rPr>
              <w:lastRenderedPageBreak/>
              <w:t>урахуванням політики безбар’єрності та недискримінації</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19064B" w:rsidRPr="008A5B6E" w:rsidRDefault="0019064B">
            <w:pPr>
              <w:spacing w:before="120"/>
              <w:ind w:left="-57" w:right="-108"/>
              <w:rPr>
                <w:noProof/>
                <w:sz w:val="24"/>
                <w:szCs w:val="24"/>
                <w:lang w:val="ru-RU"/>
              </w:rPr>
            </w:pPr>
            <w:r w:rsidRPr="008A5B6E">
              <w:rPr>
                <w:noProof/>
                <w:sz w:val="24"/>
                <w:szCs w:val="24"/>
                <w:lang w:val="ru-RU"/>
              </w:rPr>
              <w:t xml:space="preserve">місцеві бюджети, інші джерела, не </w:t>
            </w:r>
            <w:r w:rsidRPr="008A5B6E">
              <w:rPr>
                <w:noProof/>
                <w:sz w:val="24"/>
                <w:szCs w:val="24"/>
                <w:lang w:val="ru-RU"/>
              </w:rPr>
              <w:lastRenderedPageBreak/>
              <w:t>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lastRenderedPageBreak/>
              <w:t>МКСК</w:t>
            </w:r>
            <w:r w:rsidRPr="008A5B6E">
              <w:rPr>
                <w:noProof/>
                <w:sz w:val="24"/>
                <w:szCs w:val="24"/>
                <w:lang w:val="ru-RU"/>
              </w:rPr>
              <w:br/>
              <w:t xml:space="preserve">обласні, Київська міська держадміністрації </w:t>
            </w:r>
            <w:r w:rsidRPr="008A5B6E">
              <w:rPr>
                <w:noProof/>
                <w:sz w:val="24"/>
                <w:szCs w:val="24"/>
                <w:lang w:val="ru-RU"/>
              </w:rPr>
              <w:lastRenderedPageBreak/>
              <w:t>(військові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lastRenderedPageBreak/>
              <w:t xml:space="preserve">забезпечено підготовку щороку звіту щодо проведення заходів із </w:t>
            </w:r>
            <w:r w:rsidRPr="008A5B6E">
              <w:rPr>
                <w:noProof/>
                <w:sz w:val="24"/>
                <w:szCs w:val="24"/>
                <w:lang w:val="ru-RU"/>
              </w:rPr>
              <w:lastRenderedPageBreak/>
              <w:t>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6) забезпечення проведення комунікаційних заходів за участю осіб з інвалідністю внаслідок війни</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35" w:right="-54"/>
              <w:rPr>
                <w:noProof/>
                <w:sz w:val="24"/>
                <w:szCs w:val="24"/>
                <w:lang w:val="ru-RU"/>
              </w:rPr>
            </w:pPr>
            <w:r w:rsidRPr="008A5B6E">
              <w:rPr>
                <w:noProof/>
                <w:sz w:val="24"/>
                <w:szCs w:val="24"/>
                <w:lang w:val="ru-RU"/>
              </w:rPr>
              <w:t>міжнарод-на технічна допомога,</w:t>
            </w:r>
            <w:r w:rsidRPr="008A5B6E">
              <w:rPr>
                <w:noProof/>
                <w:sz w:val="24"/>
                <w:szCs w:val="24"/>
                <w:lang w:val="ru-RU"/>
              </w:rPr>
              <w:br/>
              <w:t>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 xml:space="preserve">Мінветеранів </w:t>
            </w:r>
            <w:r w:rsidRPr="008A5B6E">
              <w:rPr>
                <w:noProof/>
                <w:sz w:val="24"/>
                <w:szCs w:val="24"/>
                <w:lang w:val="ru-RU"/>
              </w:rPr>
              <w:br/>
              <w:t xml:space="preserve">МВС </w:t>
            </w:r>
            <w:r w:rsidRPr="008A5B6E">
              <w:rPr>
                <w:noProof/>
                <w:sz w:val="24"/>
                <w:szCs w:val="24"/>
                <w:lang w:val="ru-RU"/>
              </w:rPr>
              <w:br/>
              <w:t xml:space="preserve">Національна поліція </w:t>
            </w:r>
            <w:r w:rsidRPr="008A5B6E">
              <w:rPr>
                <w:noProof/>
                <w:sz w:val="24"/>
                <w:szCs w:val="24"/>
                <w:lang w:val="ru-RU"/>
              </w:rPr>
              <w:br/>
              <w:t>ДМС</w:t>
            </w:r>
            <w:r w:rsidRPr="008A5B6E">
              <w:rPr>
                <w:noProof/>
                <w:sz w:val="24"/>
                <w:szCs w:val="24"/>
                <w:lang w:val="ru-RU"/>
              </w:rPr>
              <w:br/>
              <w:t xml:space="preserve">ДСНС </w:t>
            </w:r>
            <w:r w:rsidRPr="008A5B6E">
              <w:rPr>
                <w:noProof/>
                <w:sz w:val="24"/>
                <w:szCs w:val="24"/>
                <w:lang w:val="ru-RU"/>
              </w:rPr>
              <w:br/>
              <w:t xml:space="preserve">Адміністрація Держприкордон-служби </w:t>
            </w:r>
            <w:r w:rsidRPr="008A5B6E">
              <w:rPr>
                <w:noProof/>
                <w:sz w:val="24"/>
                <w:szCs w:val="24"/>
                <w:lang w:val="ru-RU"/>
              </w:rPr>
              <w:br/>
              <w:t>Національна гвардія</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підготовку щокварталу звіту щодо проведення комунікаційних заходів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7) забезпечення проведення заходів щодо вшанування пам’яті Захисників та Захисниць України</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spacing w:before="120"/>
              <w:ind w:left="-35" w:right="-54"/>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Мінветеранів</w:t>
            </w:r>
            <w:r w:rsidRPr="008A5B6E">
              <w:rPr>
                <w:noProof/>
                <w:sz w:val="24"/>
                <w:szCs w:val="24"/>
                <w:lang w:val="ru-RU"/>
              </w:rPr>
              <w:br/>
              <w:t>Мінмолодьспорт</w:t>
            </w:r>
            <w:r w:rsidRPr="008A5B6E">
              <w:rPr>
                <w:noProof/>
                <w:sz w:val="24"/>
                <w:szCs w:val="24"/>
                <w:lang w:val="ru-RU"/>
              </w:rPr>
              <w:br/>
              <w:t>МКСК</w:t>
            </w:r>
            <w:r w:rsidRPr="008A5B6E">
              <w:rPr>
                <w:noProof/>
                <w:sz w:val="24"/>
                <w:szCs w:val="24"/>
                <w:lang w:val="ru-RU"/>
              </w:rPr>
              <w:br/>
              <w:t>Український інститут національної пам’яті</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опубліковано інформацію щодо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p>
        </w:tc>
        <w:tc>
          <w:tcPr>
            <w:tcW w:w="1458" w:type="dxa"/>
            <w:hideMark/>
          </w:tcPr>
          <w:p w:rsidR="0019064B" w:rsidRPr="008A5B6E" w:rsidRDefault="0019064B">
            <w:pPr>
              <w:spacing w:before="120"/>
              <w:ind w:left="-40"/>
              <w:rPr>
                <w:noProof/>
                <w:sz w:val="24"/>
                <w:szCs w:val="24"/>
                <w:lang w:val="ru-RU"/>
              </w:rPr>
            </w:pPr>
          </w:p>
        </w:tc>
        <w:tc>
          <w:tcPr>
            <w:tcW w:w="1587" w:type="dxa"/>
            <w:hideMark/>
          </w:tcPr>
          <w:p w:rsidR="0019064B" w:rsidRPr="008A5B6E" w:rsidRDefault="0019064B">
            <w:pPr>
              <w:spacing w:before="120"/>
              <w:ind w:left="-57" w:right="-108" w:hanging="2"/>
              <w:rPr>
                <w:noProof/>
                <w:sz w:val="24"/>
                <w:szCs w:val="24"/>
                <w:lang w:val="ru-RU"/>
              </w:rPr>
            </w:pPr>
          </w:p>
        </w:tc>
        <w:tc>
          <w:tcPr>
            <w:tcW w:w="2788" w:type="dxa"/>
            <w:hideMark/>
          </w:tcPr>
          <w:p w:rsidR="0019064B" w:rsidRPr="008A5B6E" w:rsidRDefault="0019064B">
            <w:pPr>
              <w:spacing w:before="120"/>
              <w:rPr>
                <w:noProof/>
                <w:sz w:val="24"/>
                <w:szCs w:val="24"/>
                <w:lang w:val="ru-RU"/>
              </w:rPr>
            </w:pPr>
          </w:p>
        </w:tc>
        <w:tc>
          <w:tcPr>
            <w:tcW w:w="3116" w:type="dxa"/>
            <w:hideMark/>
          </w:tcPr>
          <w:p w:rsidR="0019064B" w:rsidRPr="008A5B6E" w:rsidRDefault="0019064B">
            <w:pPr>
              <w:spacing w:before="120"/>
              <w:rPr>
                <w:noProof/>
                <w:sz w:val="24"/>
                <w:szCs w:val="24"/>
                <w:lang w:val="ru-RU"/>
              </w:rPr>
            </w:pPr>
          </w:p>
        </w:tc>
      </w:tr>
      <w:tr w:rsidR="0019064B" w:rsidRPr="008A5B6E" w:rsidTr="008A5B6E">
        <w:trPr>
          <w:trHeight w:val="20"/>
        </w:trPr>
        <w:tc>
          <w:tcPr>
            <w:tcW w:w="2297" w:type="dxa"/>
          </w:tcPr>
          <w:p w:rsidR="0019064B" w:rsidRPr="008A5B6E" w:rsidRDefault="0019064B">
            <w:pPr>
              <w:keepNext/>
              <w:keepLines/>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p>
        </w:tc>
        <w:tc>
          <w:tcPr>
            <w:tcW w:w="1458" w:type="dxa"/>
            <w:hideMark/>
          </w:tcPr>
          <w:p w:rsidR="0019064B" w:rsidRPr="008A5B6E" w:rsidRDefault="0019064B">
            <w:pPr>
              <w:spacing w:before="120"/>
              <w:ind w:left="-40"/>
              <w:rPr>
                <w:noProof/>
                <w:sz w:val="24"/>
                <w:szCs w:val="24"/>
                <w:lang w:val="ru-RU"/>
              </w:rPr>
            </w:pPr>
          </w:p>
        </w:tc>
        <w:tc>
          <w:tcPr>
            <w:tcW w:w="1587" w:type="dxa"/>
            <w:hideMark/>
          </w:tcPr>
          <w:p w:rsidR="0019064B" w:rsidRPr="008A5B6E" w:rsidRDefault="0019064B">
            <w:pPr>
              <w:spacing w:before="120"/>
              <w:ind w:left="-57" w:right="-108" w:hanging="2"/>
              <w:rPr>
                <w:noProof/>
                <w:sz w:val="24"/>
                <w:szCs w:val="24"/>
                <w:lang w:val="ru-RU"/>
              </w:rPr>
            </w:pPr>
          </w:p>
        </w:tc>
        <w:tc>
          <w:tcPr>
            <w:tcW w:w="2788" w:type="dxa"/>
            <w:hideMark/>
          </w:tcPr>
          <w:p w:rsidR="0019064B" w:rsidRPr="008A5B6E" w:rsidRDefault="0019064B">
            <w:pPr>
              <w:spacing w:before="120"/>
              <w:rPr>
                <w:noProof/>
                <w:sz w:val="24"/>
                <w:szCs w:val="24"/>
                <w:lang w:val="ru-RU"/>
              </w:rPr>
            </w:pPr>
          </w:p>
        </w:tc>
        <w:tc>
          <w:tcPr>
            <w:tcW w:w="3116" w:type="dxa"/>
            <w:hideMark/>
          </w:tcPr>
          <w:p w:rsidR="0019064B" w:rsidRPr="008A5B6E" w:rsidRDefault="0019064B">
            <w:pPr>
              <w:spacing w:before="120"/>
              <w:rPr>
                <w:noProof/>
                <w:sz w:val="24"/>
                <w:szCs w:val="24"/>
                <w:lang w:val="ru-RU"/>
              </w:rPr>
            </w:pPr>
          </w:p>
        </w:tc>
      </w:tr>
      <w:tr w:rsidR="0019064B" w:rsidRPr="008A5B6E" w:rsidTr="008A5B6E">
        <w:trPr>
          <w:trHeight w:val="20"/>
        </w:trPr>
        <w:tc>
          <w:tcPr>
            <w:tcW w:w="2297" w:type="dxa"/>
            <w:hideMark/>
          </w:tcPr>
          <w:p w:rsidR="0019064B" w:rsidRPr="008A5B6E" w:rsidRDefault="00643406">
            <w:pPr>
              <w:widowControl w:val="0"/>
              <w:spacing w:before="120"/>
              <w:ind w:left="-57"/>
              <w:rPr>
                <w:noProof/>
                <w:sz w:val="24"/>
                <w:szCs w:val="24"/>
                <w:lang w:val="ru-RU"/>
              </w:rPr>
            </w:pPr>
            <w:r w:rsidRPr="008A5B6E">
              <w:rPr>
                <w:noProof/>
                <w:sz w:val="24"/>
                <w:szCs w:val="24"/>
                <w:lang w:val="ru-RU"/>
              </w:rPr>
              <w:t>24 (</w:t>
            </w:r>
            <w:r w:rsidR="0019064B" w:rsidRPr="008A5B6E">
              <w:rPr>
                <w:noProof/>
                <w:sz w:val="24"/>
                <w:szCs w:val="24"/>
                <w:lang w:val="ru-RU"/>
              </w:rPr>
              <w:t>54</w:t>
            </w:r>
            <w:r w:rsidRPr="008A5B6E">
              <w:rPr>
                <w:noProof/>
                <w:sz w:val="24"/>
                <w:szCs w:val="24"/>
                <w:lang w:val="ru-RU"/>
              </w:rPr>
              <w:t>)</w:t>
            </w:r>
            <w:r w:rsidR="0019064B" w:rsidRPr="008A5B6E">
              <w:rPr>
                <w:noProof/>
                <w:sz w:val="24"/>
                <w:szCs w:val="24"/>
                <w:lang w:val="ru-RU"/>
              </w:rPr>
              <w:t>. Розвиток культури громадської активності, волонтерства, взаємодопомоги та співпраці для покращення умов життя у спільнотах між жителями територіальних громад</w:t>
            </w: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1) розроблення проектів, спрямованих на розвиток соціальної згуртованості, за результатом дослідження кращих практик</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січень — вересень 2025 р.</w:t>
            </w:r>
          </w:p>
        </w:tc>
        <w:tc>
          <w:tcPr>
            <w:tcW w:w="1587" w:type="dxa"/>
            <w:hideMark/>
          </w:tcPr>
          <w:p w:rsidR="0019064B" w:rsidRPr="008A5B6E" w:rsidRDefault="0019064B">
            <w:pPr>
              <w:spacing w:before="120"/>
              <w:ind w:left="-57" w:right="-108" w:hanging="2"/>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 xml:space="preserve">МКСК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розроблено та опубліковано перелік проектів</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2) забезпечення формування принципів соціальної згуртованості в територіальних громадах за результатами дослідження кращих практик (довіра, співпраця, відчуття справедливості, повага та прийняття один одного та правил громади)</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 рік</w:t>
            </w:r>
          </w:p>
        </w:tc>
        <w:tc>
          <w:tcPr>
            <w:tcW w:w="1587" w:type="dxa"/>
            <w:hideMark/>
          </w:tcPr>
          <w:p w:rsidR="0019064B" w:rsidRPr="008A5B6E" w:rsidRDefault="0019064B">
            <w:pPr>
              <w:spacing w:before="120"/>
              <w:ind w:left="-57" w:right="-108" w:hanging="2"/>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МКСК</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 xml:space="preserve">розроблено концепцію соціальної згуртованості в територіальних громадах </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5) проведення заходів з  підвищення рівня культури волонтерства серед молоді</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 рік</w:t>
            </w:r>
          </w:p>
        </w:tc>
        <w:tc>
          <w:tcPr>
            <w:tcW w:w="1587" w:type="dxa"/>
            <w:hideMark/>
          </w:tcPr>
          <w:p w:rsidR="0019064B" w:rsidRPr="008A5B6E" w:rsidRDefault="0019064B">
            <w:pPr>
              <w:widowControl w:val="0"/>
              <w:spacing w:before="120"/>
              <w:ind w:left="-57" w:right="-108"/>
              <w:rPr>
                <w:noProof/>
                <w:sz w:val="24"/>
                <w:szCs w:val="24"/>
                <w:lang w:val="ru-RU"/>
              </w:rPr>
            </w:pPr>
            <w:r w:rsidRPr="008A5B6E">
              <w:rPr>
                <w:noProof/>
                <w:sz w:val="24"/>
                <w:szCs w:val="24"/>
                <w:lang w:val="ru-RU"/>
              </w:rPr>
              <w:t xml:space="preserve">державний та місцеві бюджети, міжнародна технічна допомога, інші джерела, не </w:t>
            </w:r>
            <w:r w:rsidRPr="008A5B6E">
              <w:rPr>
                <w:noProof/>
                <w:sz w:val="24"/>
                <w:szCs w:val="24"/>
                <w:lang w:val="ru-RU"/>
              </w:rPr>
              <w:lastRenderedPageBreak/>
              <w:t>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lastRenderedPageBreak/>
              <w:t>Мінмолодьспорт державна установа “Всеукраїнський молодіжний центр” (за згодою)</w:t>
            </w:r>
            <w:r w:rsidRPr="008A5B6E">
              <w:rPr>
                <w:noProof/>
                <w:sz w:val="24"/>
                <w:szCs w:val="24"/>
                <w:lang w:val="ru-RU"/>
              </w:rPr>
              <w:br/>
              <w:t xml:space="preserve">обласні, Київська міська держадміністрації </w:t>
            </w:r>
            <w:r w:rsidRPr="008A5B6E">
              <w:rPr>
                <w:noProof/>
                <w:sz w:val="24"/>
                <w:szCs w:val="24"/>
                <w:lang w:val="ru-RU"/>
              </w:rPr>
              <w:lastRenderedPageBreak/>
              <w:t>(військові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lastRenderedPageBreak/>
              <w:t>забезпечено опублікування щокварталу на офіційному веб-сайті Мінмолодьспорту звіту про результати проведення заходів</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6) проведення молодіжних обмінів, зокрема за участю осіб з інвалідністю та внутрішньо переміщених осіб, з метою забезпечення участі молоді у процесах відновлення країни</w:t>
            </w:r>
          </w:p>
        </w:tc>
        <w:tc>
          <w:tcPr>
            <w:tcW w:w="1458" w:type="dxa"/>
            <w:hideMark/>
          </w:tcPr>
          <w:p w:rsidR="0019064B" w:rsidRPr="008A5B6E" w:rsidRDefault="0019064B">
            <w:pPr>
              <w:widowControl w:val="0"/>
              <w:spacing w:before="120"/>
              <w:ind w:left="-40" w:right="-137"/>
              <w:rPr>
                <w:noProof/>
                <w:sz w:val="24"/>
                <w:szCs w:val="24"/>
                <w:lang w:val="en-AU"/>
              </w:rPr>
            </w:pPr>
            <w:r w:rsidRPr="008A5B6E">
              <w:rPr>
                <w:noProof/>
                <w:sz w:val="24"/>
                <w:szCs w:val="24"/>
                <w:lang w:val="en-AU"/>
              </w:rPr>
              <w:t>червень — жовтень 2025 р.</w:t>
            </w:r>
          </w:p>
        </w:tc>
        <w:tc>
          <w:tcPr>
            <w:tcW w:w="1587" w:type="dxa"/>
            <w:hideMark/>
          </w:tcPr>
          <w:p w:rsidR="0019064B" w:rsidRPr="008A5B6E" w:rsidRDefault="0019064B">
            <w:pPr>
              <w:widowControl w:val="0"/>
              <w:spacing w:before="120"/>
              <w:ind w:left="-57" w:right="-108"/>
              <w:rPr>
                <w:noProof/>
                <w:sz w:val="24"/>
                <w:szCs w:val="24"/>
                <w:lang w:val="en-AU"/>
              </w:rPr>
            </w:pPr>
            <w:r w:rsidRPr="008A5B6E">
              <w:rPr>
                <w:noProof/>
                <w:sz w:val="24"/>
                <w:szCs w:val="24"/>
                <w:lang w:val="en-AU"/>
              </w:rPr>
              <w:t xml:space="preserve">міжнародна  </w:t>
            </w:r>
          </w:p>
          <w:p w:rsidR="0019064B" w:rsidRPr="008A5B6E" w:rsidRDefault="0019064B">
            <w:pPr>
              <w:widowControl w:val="0"/>
              <w:ind w:left="-57" w:right="-108"/>
              <w:rPr>
                <w:noProof/>
                <w:sz w:val="24"/>
                <w:szCs w:val="24"/>
                <w:lang w:val="en-AU"/>
              </w:rPr>
            </w:pPr>
            <w:r w:rsidRPr="008A5B6E">
              <w:rPr>
                <w:noProof/>
                <w:sz w:val="24"/>
                <w:szCs w:val="24"/>
                <w:lang w:val="en-AU"/>
              </w:rPr>
              <w:t>технічна допомога</w:t>
            </w:r>
          </w:p>
        </w:tc>
        <w:tc>
          <w:tcPr>
            <w:tcW w:w="2788" w:type="dxa"/>
            <w:hideMark/>
          </w:tcPr>
          <w:p w:rsidR="0019064B" w:rsidRPr="008A5B6E" w:rsidRDefault="0019064B">
            <w:pPr>
              <w:widowControl w:val="0"/>
              <w:spacing w:before="120"/>
              <w:ind w:right="129"/>
              <w:rPr>
                <w:noProof/>
                <w:sz w:val="24"/>
                <w:szCs w:val="24"/>
                <w:lang w:val="ru-RU"/>
              </w:rPr>
            </w:pPr>
            <w:r w:rsidRPr="008A5B6E">
              <w:rPr>
                <w:noProof/>
                <w:sz w:val="24"/>
                <w:szCs w:val="24"/>
                <w:lang w:val="ru-RU"/>
              </w:rPr>
              <w:t>Мінмолодьспорт</w:t>
            </w:r>
            <w:r w:rsidRPr="008A5B6E">
              <w:rPr>
                <w:noProof/>
                <w:sz w:val="24"/>
                <w:szCs w:val="24"/>
                <w:lang w:val="ru-RU"/>
              </w:rPr>
              <w:br/>
              <w:t>державна установа “Всеукраїнський молодіжний центр” (за згодою)</w:t>
            </w:r>
            <w:r w:rsidRPr="008A5B6E">
              <w:rPr>
                <w:noProof/>
                <w:sz w:val="24"/>
                <w:szCs w:val="24"/>
                <w:lang w:val="ru-RU"/>
              </w:rPr>
              <w:br/>
            </w:r>
            <w:r w:rsidR="003D1882" w:rsidRPr="008A5B6E">
              <w:rPr>
                <w:noProof/>
                <w:sz w:val="24"/>
                <w:szCs w:val="24"/>
                <w:lang w:val="ru-RU"/>
              </w:rPr>
              <w:t>виконавчий комітет Білківської сільської ради</w:t>
            </w:r>
            <w:r w:rsidR="003D1882" w:rsidRPr="008A5B6E">
              <w:rPr>
                <w:noProof/>
                <w:sz w:val="24"/>
                <w:szCs w:val="24"/>
                <w:lang w:val="ru-RU"/>
              </w:rPr>
              <w:br/>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підготовлено звіт про результати проведення молодіжних обмінів у рамках виконання національної програми залучення молоді до відновлення “Віднова:</w:t>
            </w:r>
            <w:r w:rsidRPr="008A5B6E">
              <w:rPr>
                <w:noProof/>
                <w:sz w:val="24"/>
                <w:szCs w:val="24"/>
                <w:lang w:val="en-AU"/>
              </w:rPr>
              <w:t>UA</w:t>
            </w:r>
            <w:r w:rsidRPr="008A5B6E">
              <w:rPr>
                <w:noProof/>
                <w:sz w:val="24"/>
                <w:szCs w:val="24"/>
                <w:lang w:val="ru-RU"/>
              </w:rPr>
              <w:t>”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tcPr>
          <w:p w:rsidR="0019064B" w:rsidRPr="008A5B6E" w:rsidRDefault="0019064B">
            <w:pPr>
              <w:widowControl w:val="0"/>
              <w:spacing w:before="120" w:line="228" w:lineRule="auto"/>
              <w:ind w:left="-57"/>
              <w:rPr>
                <w:noProof/>
                <w:sz w:val="24"/>
                <w:szCs w:val="24"/>
                <w:lang w:val="ru-RU"/>
              </w:rPr>
            </w:pPr>
          </w:p>
        </w:tc>
        <w:tc>
          <w:tcPr>
            <w:tcW w:w="4048" w:type="dxa"/>
            <w:hideMark/>
          </w:tcPr>
          <w:p w:rsidR="0019064B" w:rsidRPr="008A5B6E" w:rsidRDefault="0019064B">
            <w:pPr>
              <w:spacing w:before="120" w:line="228" w:lineRule="auto"/>
              <w:rPr>
                <w:noProof/>
                <w:sz w:val="24"/>
                <w:szCs w:val="24"/>
                <w:lang w:val="ru-RU"/>
              </w:rPr>
            </w:pPr>
            <w:r w:rsidRPr="008A5B6E">
              <w:rPr>
                <w:noProof/>
                <w:sz w:val="24"/>
                <w:szCs w:val="24"/>
                <w:lang w:val="ru-RU"/>
              </w:rPr>
              <w:t xml:space="preserve">10) </w:t>
            </w:r>
            <w:r w:rsidR="001C443A" w:rsidRPr="008A5B6E">
              <w:rPr>
                <w:noProof/>
                <w:sz w:val="24"/>
                <w:szCs w:val="24"/>
                <w:lang w:val="ru-RU"/>
              </w:rPr>
              <w:t>сприяння у проведенні</w:t>
            </w:r>
            <w:r w:rsidRPr="008A5B6E">
              <w:rPr>
                <w:noProof/>
                <w:sz w:val="24"/>
                <w:szCs w:val="24"/>
                <w:lang w:val="ru-RU"/>
              </w:rPr>
              <w:t xml:space="preserve"> заходів на державному та регіональному рівні для громадян, зокрема осіб з інвалідністю та внутрішньо переміщених осіб, спрямованих на підвищення рівня їх поінформованості про сутність держави, демократії та верховенства права, їх права та обов’язки, розвиток критичного мислення та медіа-грамотності</w:t>
            </w:r>
          </w:p>
        </w:tc>
        <w:tc>
          <w:tcPr>
            <w:tcW w:w="1458" w:type="dxa"/>
            <w:hideMark/>
          </w:tcPr>
          <w:p w:rsidR="0019064B" w:rsidRPr="008A5B6E" w:rsidRDefault="0019064B">
            <w:pPr>
              <w:spacing w:before="120" w:line="228" w:lineRule="auto"/>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9064B" w:rsidRPr="008A5B6E" w:rsidRDefault="0019064B">
            <w:pPr>
              <w:widowControl w:val="0"/>
              <w:spacing w:before="120" w:line="228" w:lineRule="auto"/>
              <w:ind w:left="-57" w:right="-108"/>
              <w:rPr>
                <w:noProof/>
                <w:sz w:val="24"/>
                <w:szCs w:val="24"/>
                <w:lang w:val="en-AU"/>
              </w:rPr>
            </w:pPr>
            <w:r w:rsidRPr="008A5B6E">
              <w:rPr>
                <w:noProof/>
                <w:sz w:val="24"/>
                <w:szCs w:val="24"/>
                <w:lang w:val="en-AU"/>
              </w:rPr>
              <w:t>державний та місцеві бюджети</w:t>
            </w:r>
          </w:p>
        </w:tc>
        <w:tc>
          <w:tcPr>
            <w:tcW w:w="2788" w:type="dxa"/>
            <w:hideMark/>
          </w:tcPr>
          <w:p w:rsidR="0019064B" w:rsidRPr="008A5B6E" w:rsidRDefault="0019064B">
            <w:pPr>
              <w:widowControl w:val="0"/>
              <w:spacing w:before="120" w:line="228" w:lineRule="auto"/>
              <w:rPr>
                <w:noProof/>
                <w:sz w:val="24"/>
                <w:szCs w:val="24"/>
              </w:rPr>
            </w:pPr>
            <w:r w:rsidRPr="008A5B6E">
              <w:rPr>
                <w:noProof/>
                <w:sz w:val="24"/>
                <w:szCs w:val="24"/>
                <w:lang w:val="en-AU"/>
              </w:rPr>
              <w:t>Мінмолодьспорт</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3D1882" w:rsidRPr="008A5B6E">
              <w:rPr>
                <w:noProof/>
                <w:sz w:val="24"/>
                <w:szCs w:val="24"/>
                <w:lang w:val="ru-RU"/>
              </w:rPr>
              <w:t>виконавчий</w:t>
            </w:r>
            <w:r w:rsidR="003D1882" w:rsidRPr="008A5B6E">
              <w:rPr>
                <w:noProof/>
                <w:sz w:val="24"/>
                <w:szCs w:val="24"/>
                <w:lang w:val="en-AU"/>
              </w:rPr>
              <w:t xml:space="preserve"> </w:t>
            </w:r>
            <w:r w:rsidR="003D1882" w:rsidRPr="008A5B6E">
              <w:rPr>
                <w:noProof/>
                <w:sz w:val="24"/>
                <w:szCs w:val="24"/>
                <w:lang w:val="ru-RU"/>
              </w:rPr>
              <w:t>комітет</w:t>
            </w:r>
            <w:r w:rsidR="003D1882" w:rsidRPr="008A5B6E">
              <w:rPr>
                <w:noProof/>
                <w:sz w:val="24"/>
                <w:szCs w:val="24"/>
                <w:lang w:val="en-AU"/>
              </w:rPr>
              <w:t xml:space="preserve"> </w:t>
            </w:r>
            <w:r w:rsidR="003D1882" w:rsidRPr="008A5B6E">
              <w:rPr>
                <w:noProof/>
                <w:sz w:val="24"/>
                <w:szCs w:val="24"/>
                <w:lang w:val="ru-RU"/>
              </w:rPr>
              <w:t>Білківської</w:t>
            </w:r>
            <w:r w:rsidR="003D1882" w:rsidRPr="008A5B6E">
              <w:rPr>
                <w:noProof/>
                <w:sz w:val="24"/>
                <w:szCs w:val="24"/>
                <w:lang w:val="en-AU"/>
              </w:rPr>
              <w:t xml:space="preserve"> </w:t>
            </w:r>
            <w:r w:rsidR="003D1882" w:rsidRPr="008A5B6E">
              <w:rPr>
                <w:noProof/>
                <w:sz w:val="24"/>
                <w:szCs w:val="24"/>
                <w:lang w:val="ru-RU"/>
              </w:rPr>
              <w:t>сільської</w:t>
            </w:r>
            <w:r w:rsidR="003D1882" w:rsidRPr="008A5B6E">
              <w:rPr>
                <w:noProof/>
                <w:sz w:val="24"/>
                <w:szCs w:val="24"/>
                <w:lang w:val="en-AU"/>
              </w:rPr>
              <w:t xml:space="preserve"> </w:t>
            </w:r>
            <w:r w:rsidR="003D1882" w:rsidRPr="008A5B6E">
              <w:rPr>
                <w:noProof/>
                <w:sz w:val="24"/>
                <w:szCs w:val="24"/>
                <w:lang w:val="ru-RU"/>
              </w:rPr>
              <w:t>ради</w:t>
            </w:r>
          </w:p>
        </w:tc>
        <w:tc>
          <w:tcPr>
            <w:tcW w:w="3116" w:type="dxa"/>
            <w:hideMark/>
          </w:tcPr>
          <w:p w:rsidR="0019064B" w:rsidRPr="008A5B6E" w:rsidRDefault="0019064B">
            <w:pPr>
              <w:widowControl w:val="0"/>
              <w:spacing w:before="120" w:line="228" w:lineRule="auto"/>
              <w:ind w:right="285"/>
              <w:rPr>
                <w:noProof/>
                <w:sz w:val="24"/>
                <w:szCs w:val="24"/>
              </w:rPr>
            </w:pPr>
            <w:r w:rsidRPr="008A5B6E">
              <w:rPr>
                <w:noProof/>
                <w:sz w:val="24"/>
                <w:szCs w:val="24"/>
              </w:rPr>
              <w:t>забезпечено опублікування щороку звіту щодо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19064B" w:rsidRPr="008A5B6E" w:rsidTr="008A5B6E">
        <w:trPr>
          <w:trHeight w:val="20"/>
        </w:trPr>
        <w:tc>
          <w:tcPr>
            <w:tcW w:w="2297" w:type="dxa"/>
            <w:hideMark/>
          </w:tcPr>
          <w:p w:rsidR="0019064B" w:rsidRPr="008A5B6E" w:rsidRDefault="00643406">
            <w:pPr>
              <w:spacing w:before="120"/>
              <w:ind w:left="-57"/>
              <w:rPr>
                <w:noProof/>
                <w:sz w:val="24"/>
                <w:szCs w:val="24"/>
              </w:rPr>
            </w:pPr>
            <w:r w:rsidRPr="008A5B6E">
              <w:rPr>
                <w:noProof/>
                <w:sz w:val="24"/>
                <w:szCs w:val="24"/>
              </w:rPr>
              <w:t>25 (</w:t>
            </w:r>
            <w:r w:rsidR="0019064B" w:rsidRPr="008A5B6E">
              <w:rPr>
                <w:noProof/>
                <w:sz w:val="24"/>
                <w:szCs w:val="24"/>
              </w:rPr>
              <w:t>56</w:t>
            </w:r>
            <w:r w:rsidRPr="008A5B6E">
              <w:rPr>
                <w:noProof/>
                <w:sz w:val="24"/>
                <w:szCs w:val="24"/>
              </w:rPr>
              <w:t>)</w:t>
            </w:r>
            <w:r w:rsidR="0019064B" w:rsidRPr="008A5B6E">
              <w:rPr>
                <w:noProof/>
                <w:sz w:val="24"/>
                <w:szCs w:val="24"/>
              </w:rPr>
              <w:t xml:space="preserve">. Розвиток публічної інфраструктури для </w:t>
            </w:r>
            <w:r w:rsidR="0019064B" w:rsidRPr="008A5B6E">
              <w:rPr>
                <w:noProof/>
                <w:sz w:val="24"/>
                <w:szCs w:val="24"/>
              </w:rPr>
              <w:lastRenderedPageBreak/>
              <w:t>соціального залучення та громадської активності (соціальні клуби, паркові зони, коворкінги, центри громадської участі, ветеранські простори, бібліотеки тощо)</w:t>
            </w: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lastRenderedPageBreak/>
              <w:t xml:space="preserve">1) визначення місця для соціальної взаємодії і створення умов для доступності (хаби, соціальні клуби, </w:t>
            </w:r>
            <w:r w:rsidRPr="008A5B6E">
              <w:rPr>
                <w:noProof/>
                <w:sz w:val="24"/>
                <w:szCs w:val="24"/>
                <w:lang w:val="ru-RU"/>
              </w:rPr>
              <w:lastRenderedPageBreak/>
              <w:t xml:space="preserve">ветеранські простори тощо) </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lastRenderedPageBreak/>
              <w:t>2025—2026 роки</w:t>
            </w:r>
          </w:p>
        </w:tc>
        <w:tc>
          <w:tcPr>
            <w:tcW w:w="1587" w:type="dxa"/>
            <w:hideMark/>
          </w:tcPr>
          <w:p w:rsidR="0019064B" w:rsidRPr="008A5B6E" w:rsidRDefault="0019064B">
            <w:pPr>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19064B" w:rsidRPr="008A5B6E" w:rsidRDefault="0019064B">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003D1882" w:rsidRPr="008A5B6E">
              <w:rPr>
                <w:noProof/>
                <w:sz w:val="24"/>
                <w:szCs w:val="24"/>
                <w:lang w:val="ru-RU"/>
              </w:rPr>
              <w:lastRenderedPageBreak/>
              <w:t>виконавчий</w:t>
            </w:r>
            <w:r w:rsidR="003D1882" w:rsidRPr="008A5B6E">
              <w:rPr>
                <w:noProof/>
                <w:sz w:val="24"/>
                <w:szCs w:val="24"/>
                <w:lang w:val="en-AU"/>
              </w:rPr>
              <w:t xml:space="preserve"> </w:t>
            </w:r>
            <w:r w:rsidR="003D1882" w:rsidRPr="008A5B6E">
              <w:rPr>
                <w:noProof/>
                <w:sz w:val="24"/>
                <w:szCs w:val="24"/>
                <w:lang w:val="ru-RU"/>
              </w:rPr>
              <w:t>комітет</w:t>
            </w:r>
            <w:r w:rsidR="003D1882" w:rsidRPr="008A5B6E">
              <w:rPr>
                <w:noProof/>
                <w:sz w:val="24"/>
                <w:szCs w:val="24"/>
                <w:lang w:val="en-AU"/>
              </w:rPr>
              <w:t xml:space="preserve"> </w:t>
            </w:r>
            <w:r w:rsidR="003D1882" w:rsidRPr="008A5B6E">
              <w:rPr>
                <w:noProof/>
                <w:sz w:val="24"/>
                <w:szCs w:val="24"/>
                <w:lang w:val="ru-RU"/>
              </w:rPr>
              <w:t>Білківської</w:t>
            </w:r>
            <w:r w:rsidR="003D1882" w:rsidRPr="008A5B6E">
              <w:rPr>
                <w:noProof/>
                <w:sz w:val="24"/>
                <w:szCs w:val="24"/>
                <w:lang w:val="en-AU"/>
              </w:rPr>
              <w:t xml:space="preserve"> </w:t>
            </w:r>
            <w:r w:rsidR="003D1882" w:rsidRPr="008A5B6E">
              <w:rPr>
                <w:noProof/>
                <w:sz w:val="24"/>
                <w:szCs w:val="24"/>
                <w:lang w:val="ru-RU"/>
              </w:rPr>
              <w:t>сільської</w:t>
            </w:r>
            <w:r w:rsidR="003D1882" w:rsidRPr="008A5B6E">
              <w:rPr>
                <w:noProof/>
                <w:sz w:val="24"/>
                <w:szCs w:val="24"/>
                <w:lang w:val="en-AU"/>
              </w:rPr>
              <w:t xml:space="preserve"> </w:t>
            </w:r>
            <w:r w:rsidR="003D1882" w:rsidRPr="008A5B6E">
              <w:rPr>
                <w:noProof/>
                <w:sz w:val="24"/>
                <w:szCs w:val="24"/>
                <w:lang w:val="ru-RU"/>
              </w:rPr>
              <w:t>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lastRenderedPageBreak/>
              <w:t>опубліковано перелік місць для соціальної взаємодії</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 xml:space="preserve">2) </w:t>
            </w:r>
            <w:r w:rsidR="001C443A" w:rsidRPr="008A5B6E">
              <w:rPr>
                <w:noProof/>
                <w:sz w:val="24"/>
                <w:szCs w:val="24"/>
                <w:lang w:val="ru-RU"/>
              </w:rPr>
              <w:t>сприяння у запровадженні</w:t>
            </w:r>
            <w:r w:rsidRPr="008A5B6E">
              <w:rPr>
                <w:noProof/>
                <w:sz w:val="24"/>
                <w:szCs w:val="24"/>
                <w:lang w:val="ru-RU"/>
              </w:rPr>
              <w:t xml:space="preserve"> 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січень —червень 2025 р.</w:t>
            </w:r>
          </w:p>
        </w:tc>
        <w:tc>
          <w:tcPr>
            <w:tcW w:w="1587" w:type="dxa"/>
            <w:hideMark/>
          </w:tcPr>
          <w:p w:rsidR="0019064B" w:rsidRPr="008A5B6E" w:rsidRDefault="0019064B">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Мінветеранів</w:t>
            </w:r>
            <w:r w:rsidRPr="008A5B6E">
              <w:rPr>
                <w:noProof/>
                <w:sz w:val="24"/>
                <w:szCs w:val="24"/>
                <w:lang w:val="ru-RU"/>
              </w:rPr>
              <w:br/>
              <w:t>Мінсоцполітики</w:t>
            </w:r>
            <w:r w:rsidRPr="008A5B6E">
              <w:rPr>
                <w:noProof/>
                <w:sz w:val="24"/>
                <w:szCs w:val="24"/>
                <w:lang w:val="ru-RU"/>
              </w:rPr>
              <w:br/>
              <w:t>Нацсоцслужба</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прийнято акт Кабінету Міністрів України</w:t>
            </w:r>
          </w:p>
        </w:tc>
      </w:tr>
      <w:tr w:rsidR="0019064B" w:rsidRPr="008A5B6E" w:rsidTr="008A5B6E">
        <w:trPr>
          <w:trHeight w:val="20"/>
        </w:trPr>
        <w:tc>
          <w:tcPr>
            <w:tcW w:w="2297" w:type="dxa"/>
          </w:tcPr>
          <w:p w:rsidR="0019064B" w:rsidRPr="008A5B6E" w:rsidRDefault="0019064B">
            <w:pPr>
              <w:widowControl w:val="0"/>
              <w:spacing w:before="120"/>
              <w:ind w:left="-57"/>
              <w:rPr>
                <w:noProof/>
                <w:sz w:val="24"/>
                <w:szCs w:val="24"/>
                <w:lang w:val="ru-RU"/>
              </w:rPr>
            </w:pPr>
          </w:p>
        </w:tc>
        <w:tc>
          <w:tcPr>
            <w:tcW w:w="4048" w:type="dxa"/>
            <w:hideMark/>
          </w:tcPr>
          <w:p w:rsidR="0019064B" w:rsidRPr="008A5B6E" w:rsidRDefault="0019064B">
            <w:pPr>
              <w:spacing w:before="120"/>
              <w:rPr>
                <w:noProof/>
                <w:sz w:val="24"/>
                <w:szCs w:val="24"/>
                <w:lang w:val="ru-RU"/>
              </w:rPr>
            </w:pPr>
            <w:r w:rsidRPr="008A5B6E">
              <w:rPr>
                <w:noProof/>
                <w:sz w:val="24"/>
                <w:szCs w:val="24"/>
                <w:lang w:val="ru-RU"/>
              </w:rPr>
              <w:t xml:space="preserve">3) </w:t>
            </w:r>
            <w:r w:rsidR="00EC1137" w:rsidRPr="008A5B6E">
              <w:rPr>
                <w:noProof/>
                <w:sz w:val="24"/>
                <w:szCs w:val="24"/>
                <w:lang w:val="ru-RU"/>
              </w:rPr>
              <w:t>сприяння у забезпеченні</w:t>
            </w:r>
            <w:r w:rsidRPr="008A5B6E">
              <w:rPr>
                <w:noProof/>
                <w:sz w:val="24"/>
                <w:szCs w:val="24"/>
                <w:lang w:val="ru-RU"/>
              </w:rPr>
              <w:t xml:space="preserve"> реалізації експериментального проекту надання маломобільним групам населення, зокрема ветеранам війни, соціальної послуги “Жити життя” з утворенням мобільних служб допомоги особам з інвалідністю в кожній територіальній громаді (один фахівець на не більш як три особи з інвалідністю)</w:t>
            </w:r>
          </w:p>
        </w:tc>
        <w:tc>
          <w:tcPr>
            <w:tcW w:w="1458" w:type="dxa"/>
            <w:hideMark/>
          </w:tcPr>
          <w:p w:rsidR="0019064B" w:rsidRPr="008A5B6E" w:rsidRDefault="0019064B">
            <w:pPr>
              <w:spacing w:before="120"/>
              <w:ind w:left="-40"/>
              <w:rPr>
                <w:noProof/>
                <w:sz w:val="24"/>
                <w:szCs w:val="24"/>
                <w:lang w:val="en-AU"/>
              </w:rPr>
            </w:pPr>
            <w:r w:rsidRPr="008A5B6E">
              <w:rPr>
                <w:noProof/>
                <w:sz w:val="24"/>
                <w:szCs w:val="24"/>
                <w:lang w:val="en-AU"/>
              </w:rPr>
              <w:t>2025—2026 роки</w:t>
            </w:r>
          </w:p>
        </w:tc>
        <w:tc>
          <w:tcPr>
            <w:tcW w:w="1587" w:type="dxa"/>
            <w:hideMark/>
          </w:tcPr>
          <w:p w:rsidR="0019064B" w:rsidRPr="008A5B6E" w:rsidRDefault="0019064B">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9064B" w:rsidRPr="008A5B6E" w:rsidRDefault="0019064B">
            <w:pPr>
              <w:spacing w:before="120"/>
              <w:rPr>
                <w:noProof/>
                <w:sz w:val="24"/>
                <w:szCs w:val="24"/>
                <w:lang w:val="ru-RU"/>
              </w:rPr>
            </w:pPr>
            <w:r w:rsidRPr="008A5B6E">
              <w:rPr>
                <w:noProof/>
                <w:sz w:val="24"/>
                <w:szCs w:val="24"/>
                <w:lang w:val="ru-RU"/>
              </w:rPr>
              <w:t>Мінветеранів</w:t>
            </w:r>
            <w:r w:rsidRPr="008A5B6E">
              <w:rPr>
                <w:noProof/>
                <w:sz w:val="24"/>
                <w:szCs w:val="24"/>
                <w:lang w:val="ru-RU"/>
              </w:rPr>
              <w:br/>
              <w:t>Мінсоцполітики</w:t>
            </w:r>
            <w:r w:rsidRPr="008A5B6E">
              <w:rPr>
                <w:noProof/>
                <w:sz w:val="24"/>
                <w:szCs w:val="24"/>
                <w:lang w:val="ru-RU"/>
              </w:rPr>
              <w:br/>
              <w:t>Нацсоцслужба</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3D1882" w:rsidRPr="008A5B6E">
              <w:rPr>
                <w:noProof/>
                <w:sz w:val="24"/>
                <w:szCs w:val="24"/>
                <w:lang w:val="ru-RU"/>
              </w:rPr>
              <w:t>виконавчий комітет Білківської сільської ради</w:t>
            </w:r>
            <w:r w:rsidR="003D1882" w:rsidRPr="008A5B6E">
              <w:rPr>
                <w:noProof/>
                <w:sz w:val="24"/>
                <w:szCs w:val="24"/>
                <w:lang w:val="ru-RU"/>
              </w:rPr>
              <w:br/>
            </w:r>
          </w:p>
        </w:tc>
        <w:tc>
          <w:tcPr>
            <w:tcW w:w="3116" w:type="dxa"/>
            <w:hideMark/>
          </w:tcPr>
          <w:p w:rsidR="0019064B" w:rsidRPr="008A5B6E" w:rsidRDefault="0019064B">
            <w:pPr>
              <w:spacing w:before="120"/>
              <w:rPr>
                <w:noProof/>
                <w:sz w:val="24"/>
                <w:szCs w:val="24"/>
                <w:lang w:val="ru-RU"/>
              </w:rPr>
            </w:pPr>
            <w:r w:rsidRPr="008A5B6E">
              <w:rPr>
                <w:noProof/>
                <w:sz w:val="24"/>
                <w:szCs w:val="24"/>
                <w:lang w:val="ru-RU"/>
              </w:rPr>
              <w:t>забезпечено оприлюднення щороку звіту про результати реалізації експериментального проекту</w:t>
            </w:r>
          </w:p>
        </w:tc>
      </w:tr>
      <w:tr w:rsidR="0019064B" w:rsidRPr="008A5B6E" w:rsidTr="008A5B6E">
        <w:trPr>
          <w:trHeight w:val="20"/>
        </w:trPr>
        <w:tc>
          <w:tcPr>
            <w:tcW w:w="15294" w:type="dxa"/>
            <w:gridSpan w:val="6"/>
            <w:hideMark/>
          </w:tcPr>
          <w:p w:rsidR="0019064B" w:rsidRPr="008A5B6E" w:rsidRDefault="0019064B">
            <w:pPr>
              <w:spacing w:before="120"/>
              <w:ind w:left="-40" w:right="-108"/>
              <w:jc w:val="center"/>
              <w:rPr>
                <w:noProof/>
                <w:sz w:val="24"/>
                <w:szCs w:val="24"/>
              </w:rPr>
            </w:pPr>
            <w:r w:rsidRPr="008A5B6E">
              <w:rPr>
                <w:noProof/>
                <w:sz w:val="24"/>
                <w:szCs w:val="24"/>
              </w:rPr>
              <w:lastRenderedPageBreak/>
              <w:t xml:space="preserve">Стратегічна ціль “Для кожної людини доступні послуги, зокрема соціальні, освітні, медичні, комунальні, транспортні, </w:t>
            </w:r>
            <w:r w:rsidRPr="008A5B6E">
              <w:rPr>
                <w:noProof/>
                <w:sz w:val="24"/>
                <w:szCs w:val="24"/>
              </w:rPr>
              <w:br/>
              <w:t>фінансові, правничі, безпекові, правозахисні, цивільного захисту, адміністративні, архівні, медіа та інші”</w:t>
            </w:r>
          </w:p>
        </w:tc>
      </w:tr>
      <w:tr w:rsidR="003D1882" w:rsidRPr="008A5B6E" w:rsidTr="008A5B6E">
        <w:trPr>
          <w:trHeight w:val="20"/>
        </w:trPr>
        <w:tc>
          <w:tcPr>
            <w:tcW w:w="2297" w:type="dxa"/>
            <w:hideMark/>
          </w:tcPr>
          <w:p w:rsidR="003D1882" w:rsidRPr="008A5B6E" w:rsidRDefault="00643406">
            <w:pPr>
              <w:spacing w:before="120"/>
              <w:ind w:left="-57"/>
              <w:rPr>
                <w:noProof/>
                <w:sz w:val="24"/>
                <w:szCs w:val="24"/>
              </w:rPr>
            </w:pPr>
            <w:r w:rsidRPr="008A5B6E">
              <w:rPr>
                <w:noProof/>
                <w:sz w:val="24"/>
                <w:szCs w:val="24"/>
              </w:rPr>
              <w:t>26 (</w:t>
            </w:r>
            <w:r w:rsidR="003D1882" w:rsidRPr="008A5B6E">
              <w:rPr>
                <w:noProof/>
                <w:sz w:val="24"/>
                <w:szCs w:val="24"/>
              </w:rPr>
              <w:t>57</w:t>
            </w:r>
            <w:r w:rsidRPr="008A5B6E">
              <w:rPr>
                <w:noProof/>
                <w:sz w:val="24"/>
                <w:szCs w:val="24"/>
              </w:rPr>
              <w:t>)</w:t>
            </w:r>
            <w:r w:rsidR="003D1882" w:rsidRPr="008A5B6E">
              <w:rPr>
                <w:noProof/>
                <w:sz w:val="24"/>
                <w:szCs w:val="24"/>
              </w:rPr>
              <w:t>.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здоровʼя, цивільного захисту, адміністративних, архівних, медіа та інших послуг</w:t>
            </w:r>
          </w:p>
        </w:tc>
        <w:tc>
          <w:tcPr>
            <w:tcW w:w="4048" w:type="dxa"/>
            <w:hideMark/>
          </w:tcPr>
          <w:p w:rsidR="003D1882" w:rsidRPr="008A5B6E" w:rsidRDefault="003D1882" w:rsidP="00A43A55">
            <w:pPr>
              <w:spacing w:before="120"/>
              <w:rPr>
                <w:noProof/>
                <w:sz w:val="24"/>
                <w:szCs w:val="24"/>
                <w:lang w:val="ru-RU"/>
              </w:rPr>
            </w:pPr>
            <w:r w:rsidRPr="008A5B6E">
              <w:rPr>
                <w:noProof/>
                <w:sz w:val="24"/>
                <w:szCs w:val="24"/>
                <w:lang w:val="ru-RU"/>
              </w:rPr>
              <w:t>7) залучення організацій громадянського суспільства до проведення роз’яснювальної роботи з надання публічних послуг для всіх суспільних груп</w:t>
            </w:r>
          </w:p>
        </w:tc>
        <w:tc>
          <w:tcPr>
            <w:tcW w:w="1458" w:type="dxa"/>
            <w:hideMark/>
          </w:tcPr>
          <w:p w:rsidR="003D1882" w:rsidRPr="008A5B6E" w:rsidRDefault="003D1882" w:rsidP="00A43A55">
            <w:pPr>
              <w:spacing w:before="120"/>
              <w:ind w:left="-40"/>
              <w:rPr>
                <w:noProof/>
                <w:sz w:val="24"/>
                <w:szCs w:val="24"/>
                <w:lang w:val="en-AU"/>
              </w:rPr>
            </w:pPr>
            <w:r w:rsidRPr="008A5B6E">
              <w:rPr>
                <w:noProof/>
                <w:sz w:val="24"/>
                <w:szCs w:val="24"/>
                <w:lang w:val="en-AU"/>
              </w:rPr>
              <w:t>2025 рік</w:t>
            </w:r>
          </w:p>
        </w:tc>
        <w:tc>
          <w:tcPr>
            <w:tcW w:w="1587" w:type="dxa"/>
            <w:hideMark/>
          </w:tcPr>
          <w:p w:rsidR="003D1882" w:rsidRPr="008A5B6E" w:rsidRDefault="003D1882" w:rsidP="00A43A55">
            <w:pPr>
              <w:spacing w:before="120"/>
              <w:ind w:left="-57" w:right="-108"/>
              <w:rPr>
                <w:noProof/>
                <w:sz w:val="24"/>
                <w:szCs w:val="24"/>
                <w:lang w:val="ru-RU"/>
              </w:rPr>
            </w:pPr>
            <w:r w:rsidRPr="008A5B6E">
              <w:rPr>
                <w:noProof/>
                <w:sz w:val="24"/>
                <w:szCs w:val="24"/>
                <w:lang w:val="ru-RU"/>
              </w:rPr>
              <w:t>державний  бюджет, міжнародна технічна допомога</w:t>
            </w:r>
          </w:p>
        </w:tc>
        <w:tc>
          <w:tcPr>
            <w:tcW w:w="2788" w:type="dxa"/>
            <w:hideMark/>
          </w:tcPr>
          <w:p w:rsidR="003D1882" w:rsidRPr="008A5B6E" w:rsidRDefault="003D1882" w:rsidP="003D1882">
            <w:pPr>
              <w:spacing w:before="120"/>
              <w:rPr>
                <w:noProof/>
                <w:sz w:val="24"/>
                <w:szCs w:val="24"/>
                <w:lang w:val="ru-RU"/>
              </w:rPr>
            </w:pPr>
            <w:r w:rsidRPr="008A5B6E">
              <w:rPr>
                <w:noProof/>
                <w:sz w:val="24"/>
                <w:szCs w:val="24"/>
                <w:lang w:val="ru-RU"/>
              </w:rPr>
              <w:t>МКСК</w:t>
            </w:r>
            <w:r w:rsidRPr="008A5B6E">
              <w:rPr>
                <w:noProof/>
                <w:sz w:val="24"/>
                <w:szCs w:val="24"/>
                <w:lang w:val="ru-RU"/>
              </w:rPr>
              <w:br/>
              <w:t>Мінсоцполітики</w:t>
            </w:r>
            <w:r w:rsidRPr="008A5B6E">
              <w:rPr>
                <w:noProof/>
                <w:sz w:val="24"/>
                <w:szCs w:val="24"/>
                <w:lang w:val="ru-RU"/>
              </w:rPr>
              <w:br/>
              <w:t>інші 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3D1882" w:rsidRPr="008A5B6E" w:rsidRDefault="003D1882" w:rsidP="00A43A55">
            <w:pPr>
              <w:spacing w:before="120"/>
              <w:rPr>
                <w:noProof/>
                <w:sz w:val="24"/>
                <w:szCs w:val="24"/>
                <w:lang w:val="ru-RU"/>
              </w:rPr>
            </w:pPr>
            <w:r w:rsidRPr="008A5B6E">
              <w:rPr>
                <w:noProof/>
                <w:sz w:val="24"/>
                <w:szCs w:val="24"/>
                <w:lang w:val="ru-RU"/>
              </w:rPr>
              <w:t>опубліковано щокварталу на офіційному веб-сайті МКСК або іншому офіційному ресурсі інформацію про результати проведення конкурсів для організацій громадянського суспільства щодо проведення тренінгів, семінарів та роз’яснювальної роботи з надання та отримання публічних послуг для всіх суспільних груп</w:t>
            </w:r>
          </w:p>
        </w:tc>
      </w:tr>
      <w:tr w:rsidR="003D1882" w:rsidRPr="008A5B6E" w:rsidTr="008A5B6E">
        <w:trPr>
          <w:trHeight w:val="20"/>
        </w:trPr>
        <w:tc>
          <w:tcPr>
            <w:tcW w:w="2297" w:type="dxa"/>
          </w:tcPr>
          <w:p w:rsidR="003D1882" w:rsidRPr="008A5B6E" w:rsidRDefault="003D1882">
            <w:pPr>
              <w:widowControl w:val="0"/>
              <w:spacing w:before="120"/>
              <w:ind w:left="-57"/>
              <w:rPr>
                <w:noProof/>
                <w:sz w:val="24"/>
                <w:szCs w:val="24"/>
                <w:lang w:val="ru-RU"/>
              </w:rPr>
            </w:pPr>
          </w:p>
        </w:tc>
        <w:tc>
          <w:tcPr>
            <w:tcW w:w="4048" w:type="dxa"/>
            <w:hideMark/>
          </w:tcPr>
          <w:p w:rsidR="003D1882" w:rsidRPr="008A5B6E" w:rsidRDefault="003D1882">
            <w:pPr>
              <w:spacing w:before="120"/>
              <w:rPr>
                <w:noProof/>
                <w:sz w:val="24"/>
                <w:szCs w:val="24"/>
                <w:lang w:val="ru-RU"/>
              </w:rPr>
            </w:pPr>
            <w:r w:rsidRPr="008A5B6E">
              <w:rPr>
                <w:noProof/>
                <w:sz w:val="24"/>
                <w:szCs w:val="24"/>
                <w:lang w:val="ru-RU"/>
              </w:rPr>
              <w:t xml:space="preserve">9) </w:t>
            </w:r>
            <w:r w:rsidR="00EC1137" w:rsidRPr="008A5B6E">
              <w:rPr>
                <w:noProof/>
                <w:sz w:val="24"/>
                <w:szCs w:val="24"/>
                <w:lang w:val="ru-RU"/>
              </w:rPr>
              <w:t>сприяння у розробленні</w:t>
            </w:r>
            <w:r w:rsidRPr="008A5B6E">
              <w:rPr>
                <w:noProof/>
                <w:sz w:val="24"/>
                <w:szCs w:val="24"/>
                <w:lang w:val="ru-RU"/>
              </w:rPr>
              <w:t xml:space="preserve"> ключових 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друковані матеріали)</w:t>
            </w:r>
          </w:p>
        </w:tc>
        <w:tc>
          <w:tcPr>
            <w:tcW w:w="1458" w:type="dxa"/>
            <w:hideMark/>
          </w:tcPr>
          <w:p w:rsidR="003D1882" w:rsidRPr="008A5B6E" w:rsidRDefault="003D1882">
            <w:pPr>
              <w:spacing w:before="120"/>
              <w:ind w:left="-40"/>
              <w:rPr>
                <w:noProof/>
                <w:sz w:val="24"/>
                <w:szCs w:val="24"/>
                <w:lang w:val="en-AU"/>
              </w:rPr>
            </w:pPr>
            <w:r w:rsidRPr="008A5B6E">
              <w:rPr>
                <w:noProof/>
                <w:sz w:val="24"/>
                <w:szCs w:val="24"/>
                <w:lang w:val="en-AU"/>
              </w:rPr>
              <w:t>липень — вересень 2025 р.</w:t>
            </w:r>
          </w:p>
        </w:tc>
        <w:tc>
          <w:tcPr>
            <w:tcW w:w="1587" w:type="dxa"/>
            <w:hideMark/>
          </w:tcPr>
          <w:p w:rsidR="003D1882" w:rsidRPr="008A5B6E" w:rsidRDefault="003D1882">
            <w:pPr>
              <w:spacing w:before="120"/>
              <w:ind w:left="-57" w:right="-108"/>
              <w:rPr>
                <w:noProof/>
                <w:sz w:val="24"/>
                <w:szCs w:val="24"/>
                <w:lang w:val="ru-RU"/>
              </w:rPr>
            </w:pPr>
            <w:r w:rsidRPr="008A5B6E">
              <w:rPr>
                <w:noProof/>
                <w:sz w:val="24"/>
                <w:szCs w:val="24"/>
                <w:lang w:val="ru-RU"/>
              </w:rPr>
              <w:t>державний  бюджет,</w:t>
            </w:r>
            <w:r w:rsidRPr="008A5B6E">
              <w:rPr>
                <w:noProof/>
                <w:sz w:val="24"/>
                <w:szCs w:val="24"/>
                <w:lang w:val="ru-RU"/>
              </w:rPr>
              <w:br/>
              <w:t>міжнародна технічна допомога, інші джерела, не заборонені законо-</w:t>
            </w:r>
            <w:r w:rsidRPr="008A5B6E">
              <w:rPr>
                <w:noProof/>
                <w:sz w:val="24"/>
                <w:szCs w:val="24"/>
                <w:lang w:val="ru-RU"/>
              </w:rPr>
              <w:lastRenderedPageBreak/>
              <w:t>давством</w:t>
            </w:r>
          </w:p>
        </w:tc>
        <w:tc>
          <w:tcPr>
            <w:tcW w:w="2788" w:type="dxa"/>
            <w:hideMark/>
          </w:tcPr>
          <w:p w:rsidR="003D1882" w:rsidRPr="008A5B6E" w:rsidRDefault="003D1882">
            <w:pPr>
              <w:spacing w:before="120"/>
              <w:rPr>
                <w:noProof/>
                <w:sz w:val="24"/>
                <w:szCs w:val="24"/>
                <w:lang w:val="ru-RU"/>
              </w:rPr>
            </w:pPr>
            <w:r w:rsidRPr="008A5B6E">
              <w:rPr>
                <w:noProof/>
                <w:sz w:val="24"/>
                <w:szCs w:val="24"/>
                <w:lang w:val="ru-RU"/>
              </w:rPr>
              <w:lastRenderedPageBreak/>
              <w:t>МКСК</w:t>
            </w:r>
            <w:r w:rsidRPr="008A5B6E">
              <w:rPr>
                <w:noProof/>
                <w:sz w:val="24"/>
                <w:szCs w:val="24"/>
                <w:lang w:val="ru-RU"/>
              </w:rPr>
              <w:br/>
              <w:t>інші 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 xml:space="preserve">виконавчий комітет Білківської сільської </w:t>
            </w:r>
            <w:r w:rsidRPr="008A5B6E">
              <w:rPr>
                <w:noProof/>
                <w:sz w:val="24"/>
                <w:szCs w:val="24"/>
                <w:lang w:val="ru-RU"/>
              </w:rPr>
              <w:lastRenderedPageBreak/>
              <w:t>ради</w:t>
            </w:r>
          </w:p>
        </w:tc>
        <w:tc>
          <w:tcPr>
            <w:tcW w:w="3116" w:type="dxa"/>
            <w:hideMark/>
          </w:tcPr>
          <w:p w:rsidR="003D1882" w:rsidRPr="008A5B6E" w:rsidRDefault="003D1882">
            <w:pPr>
              <w:spacing w:before="120"/>
              <w:rPr>
                <w:noProof/>
                <w:sz w:val="24"/>
                <w:szCs w:val="24"/>
                <w:lang w:val="ru-RU"/>
              </w:rPr>
            </w:pPr>
            <w:r w:rsidRPr="008A5B6E">
              <w:rPr>
                <w:noProof/>
                <w:sz w:val="24"/>
                <w:szCs w:val="24"/>
                <w:lang w:val="ru-RU"/>
              </w:rPr>
              <w:lastRenderedPageBreak/>
              <w:t>розроблено та затверджено пропозиції щодо ключових меседжів для кожної аудиторії</w:t>
            </w:r>
          </w:p>
        </w:tc>
      </w:tr>
      <w:tr w:rsidR="003D1882" w:rsidRPr="008A5B6E" w:rsidTr="008A5B6E">
        <w:trPr>
          <w:trHeight w:val="2854"/>
        </w:trPr>
        <w:tc>
          <w:tcPr>
            <w:tcW w:w="2297" w:type="dxa"/>
          </w:tcPr>
          <w:p w:rsidR="003D1882" w:rsidRPr="008A5B6E" w:rsidRDefault="003D1882">
            <w:pPr>
              <w:widowControl w:val="0"/>
              <w:spacing w:before="120"/>
              <w:ind w:left="-57"/>
              <w:rPr>
                <w:noProof/>
                <w:sz w:val="24"/>
                <w:szCs w:val="24"/>
                <w:lang w:val="ru-RU"/>
              </w:rPr>
            </w:pPr>
          </w:p>
        </w:tc>
        <w:tc>
          <w:tcPr>
            <w:tcW w:w="4048" w:type="dxa"/>
            <w:hideMark/>
          </w:tcPr>
          <w:p w:rsidR="003D1882" w:rsidRPr="008A5B6E" w:rsidRDefault="003D1882">
            <w:pPr>
              <w:spacing w:before="120"/>
              <w:rPr>
                <w:noProof/>
                <w:sz w:val="24"/>
                <w:szCs w:val="24"/>
                <w:lang w:val="ru-RU"/>
              </w:rPr>
            </w:pPr>
            <w:r w:rsidRPr="008A5B6E">
              <w:rPr>
                <w:noProof/>
                <w:sz w:val="24"/>
                <w:szCs w:val="24"/>
                <w:lang w:val="ru-RU"/>
              </w:rPr>
              <w:t xml:space="preserve">22) </w:t>
            </w:r>
            <w:r w:rsidR="00EC1137" w:rsidRPr="008A5B6E">
              <w:rPr>
                <w:noProof/>
                <w:sz w:val="24"/>
                <w:szCs w:val="24"/>
                <w:lang w:val="ru-RU"/>
              </w:rPr>
              <w:t>сприяння у забезпеченні</w:t>
            </w:r>
            <w:r w:rsidRPr="008A5B6E">
              <w:rPr>
                <w:noProof/>
                <w:sz w:val="24"/>
                <w:szCs w:val="24"/>
                <w:lang w:val="ru-RU"/>
              </w:rPr>
              <w:t xml:space="preserve"> рівних прав і свобод у сфері індивідуальної мобільності, моніторинг надання послуги “соціального таксі”</w:t>
            </w:r>
          </w:p>
        </w:tc>
        <w:tc>
          <w:tcPr>
            <w:tcW w:w="1458" w:type="dxa"/>
            <w:hideMark/>
          </w:tcPr>
          <w:p w:rsidR="003D1882" w:rsidRPr="008A5B6E" w:rsidRDefault="003D1882">
            <w:pPr>
              <w:spacing w:before="120"/>
              <w:ind w:left="-40"/>
              <w:rPr>
                <w:noProof/>
                <w:sz w:val="24"/>
                <w:szCs w:val="24"/>
                <w:lang w:val="en-AU"/>
              </w:rPr>
            </w:pPr>
            <w:r w:rsidRPr="008A5B6E">
              <w:rPr>
                <w:noProof/>
                <w:sz w:val="24"/>
                <w:szCs w:val="24"/>
                <w:lang w:val="en-AU"/>
              </w:rPr>
              <w:t>2025—2026 роки</w:t>
            </w:r>
          </w:p>
        </w:tc>
        <w:tc>
          <w:tcPr>
            <w:tcW w:w="1587" w:type="dxa"/>
            <w:hideMark/>
          </w:tcPr>
          <w:p w:rsidR="003D1882" w:rsidRPr="008A5B6E" w:rsidRDefault="003D1882">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1882" w:rsidRPr="008A5B6E" w:rsidRDefault="003D1882">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3D0428" w:rsidRPr="008A5B6E">
              <w:rPr>
                <w:noProof/>
                <w:sz w:val="24"/>
                <w:szCs w:val="24"/>
                <w:lang w:val="ru-RU"/>
              </w:rPr>
              <w:t>виконавчий комітет Білківської сільської ради</w:t>
            </w:r>
          </w:p>
        </w:tc>
        <w:tc>
          <w:tcPr>
            <w:tcW w:w="3116" w:type="dxa"/>
            <w:hideMark/>
          </w:tcPr>
          <w:p w:rsidR="003D1882" w:rsidRPr="008A5B6E" w:rsidRDefault="003D1882">
            <w:pPr>
              <w:spacing w:before="120"/>
              <w:rPr>
                <w:noProof/>
                <w:sz w:val="24"/>
                <w:szCs w:val="24"/>
                <w:lang w:val="ru-RU"/>
              </w:rPr>
            </w:pPr>
            <w:r w:rsidRPr="008A5B6E">
              <w:rPr>
                <w:noProof/>
                <w:sz w:val="24"/>
                <w:szCs w:val="24"/>
                <w:lang w:val="ru-RU"/>
              </w:rPr>
              <w:t xml:space="preserve">забезпечено опублікування щокварталу звіту про результати проведення моніторингу надання послуги “соціального таксі” </w:t>
            </w:r>
          </w:p>
        </w:tc>
      </w:tr>
      <w:tr w:rsidR="003D0428" w:rsidRPr="008A5B6E" w:rsidTr="008A5B6E">
        <w:trPr>
          <w:trHeight w:val="71"/>
        </w:trPr>
        <w:tc>
          <w:tcPr>
            <w:tcW w:w="2297" w:type="dxa"/>
            <w:hideMark/>
          </w:tcPr>
          <w:p w:rsidR="003D0428" w:rsidRPr="008A5B6E" w:rsidRDefault="00643406">
            <w:pPr>
              <w:keepNext/>
              <w:keepLines/>
              <w:widowControl w:val="0"/>
              <w:spacing w:before="120"/>
              <w:ind w:left="-57"/>
              <w:rPr>
                <w:noProof/>
                <w:sz w:val="24"/>
                <w:szCs w:val="24"/>
              </w:rPr>
            </w:pPr>
            <w:r w:rsidRPr="008A5B6E">
              <w:rPr>
                <w:noProof/>
                <w:sz w:val="24"/>
                <w:szCs w:val="24"/>
              </w:rPr>
              <w:t>27 (</w:t>
            </w:r>
            <w:r w:rsidR="003D0428" w:rsidRPr="008A5B6E">
              <w:rPr>
                <w:noProof/>
                <w:sz w:val="24"/>
                <w:szCs w:val="24"/>
              </w:rPr>
              <w:t>58</w:t>
            </w:r>
            <w:r w:rsidRPr="008A5B6E">
              <w:rPr>
                <w:noProof/>
                <w:sz w:val="24"/>
                <w:szCs w:val="24"/>
              </w:rPr>
              <w:t>)</w:t>
            </w:r>
            <w:r w:rsidR="003D0428" w:rsidRPr="008A5B6E">
              <w:rPr>
                <w:noProof/>
                <w:sz w:val="24"/>
                <w:szCs w:val="24"/>
              </w:rPr>
              <w:t>.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4048" w:type="dxa"/>
            <w:hideMark/>
          </w:tcPr>
          <w:p w:rsidR="003D0428" w:rsidRPr="008A5B6E" w:rsidRDefault="003D0428" w:rsidP="00A43A55">
            <w:pPr>
              <w:spacing w:before="120"/>
              <w:rPr>
                <w:noProof/>
                <w:sz w:val="24"/>
                <w:szCs w:val="24"/>
              </w:rPr>
            </w:pPr>
            <w:r w:rsidRPr="008A5B6E">
              <w:rPr>
                <w:noProof/>
                <w:sz w:val="24"/>
                <w:szCs w:val="24"/>
              </w:rPr>
              <w:t xml:space="preserve">4) </w:t>
            </w:r>
            <w:r w:rsidR="00EC1137" w:rsidRPr="008A5B6E">
              <w:rPr>
                <w:noProof/>
                <w:sz w:val="24"/>
                <w:szCs w:val="24"/>
              </w:rPr>
              <w:t>сприяння у проведенні</w:t>
            </w:r>
            <w:r w:rsidRPr="008A5B6E">
              <w:rPr>
                <w:noProof/>
                <w:sz w:val="24"/>
                <w:szCs w:val="24"/>
              </w:rPr>
              <w:t xml:space="preserve"> навчальних програм/курсів/тренінгів для надавачів послуг (наприклад, правила спілкування, толерантність, чутлива мова, клієнтоорієнтованість, навички взаємодії, організація безбар’єрного простору тощо)</w:t>
            </w:r>
          </w:p>
        </w:tc>
        <w:tc>
          <w:tcPr>
            <w:tcW w:w="1458" w:type="dxa"/>
            <w:hideMark/>
          </w:tcPr>
          <w:p w:rsidR="003D0428" w:rsidRPr="008A5B6E" w:rsidRDefault="003D0428" w:rsidP="00A43A55">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rsidP="00A43A55">
            <w:pPr>
              <w:widowControl w:val="0"/>
              <w:spacing w:before="120"/>
              <w:ind w:left="-57" w:right="-108"/>
              <w:rPr>
                <w:noProof/>
                <w:sz w:val="24"/>
                <w:szCs w:val="24"/>
                <w:lang w:val="ru-RU"/>
              </w:rPr>
            </w:pPr>
            <w:r w:rsidRPr="008A5B6E">
              <w:rPr>
                <w:noProof/>
                <w:sz w:val="24"/>
                <w:szCs w:val="24"/>
                <w:lang w:val="ru-RU"/>
              </w:rPr>
              <w:t>місцеві бюджети,</w:t>
            </w:r>
            <w:r w:rsidRPr="008A5B6E">
              <w:rPr>
                <w:noProof/>
                <w:sz w:val="24"/>
                <w:szCs w:val="24"/>
                <w:lang w:val="ru-RU"/>
              </w:rPr>
              <w:br/>
              <w:t>інші джерела, не заборонені законо-давством</w:t>
            </w:r>
          </w:p>
        </w:tc>
        <w:tc>
          <w:tcPr>
            <w:tcW w:w="2788" w:type="dxa"/>
            <w:hideMark/>
          </w:tcPr>
          <w:p w:rsidR="003D0428" w:rsidRPr="008A5B6E" w:rsidRDefault="003D0428" w:rsidP="00A43A55">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3D0428" w:rsidRPr="008A5B6E" w:rsidRDefault="003D0428" w:rsidP="00A43A55">
            <w:pPr>
              <w:spacing w:before="120"/>
              <w:rPr>
                <w:noProof/>
                <w:sz w:val="24"/>
                <w:szCs w:val="24"/>
                <w:lang w:val="ru-RU"/>
              </w:rPr>
            </w:pPr>
            <w:r w:rsidRPr="008A5B6E">
              <w:rPr>
                <w:noProof/>
                <w:sz w:val="24"/>
                <w:szCs w:val="24"/>
                <w:lang w:val="ru-RU"/>
              </w:rPr>
              <w:t xml:space="preserve">забезпечено підготовку щокварталу звіту про результати проведеного навчання </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6) сприяння підготовці медіаторів з метою надання соціальної послуги медіації</w:t>
            </w:r>
          </w:p>
        </w:tc>
        <w:tc>
          <w:tcPr>
            <w:tcW w:w="1458" w:type="dxa"/>
            <w:hideMark/>
          </w:tcPr>
          <w:p w:rsidR="003D0428" w:rsidRPr="008A5B6E" w:rsidRDefault="003D0428">
            <w:pPr>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Нацсоцслужба</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lastRenderedPageBreak/>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забезпечено підготовку щороку зведеної інформації про кількість підготовлених медіаторів</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7) забезпечення організації та  надання соціальної послуги медіації з урахуванням потреб осіб/сімей</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оприлюднення щороку інформації про результати надання соціальної послуги медіації з урахуванням потреб осіб/сімей</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10)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1458" w:type="dxa"/>
          </w:tcPr>
          <w:p w:rsidR="003D0428" w:rsidRPr="008A5B6E" w:rsidRDefault="003D0428">
            <w:pPr>
              <w:spacing w:before="120"/>
              <w:ind w:left="-40"/>
              <w:rPr>
                <w:noProof/>
                <w:sz w:val="24"/>
                <w:szCs w:val="24"/>
                <w:lang w:val="en-AU"/>
              </w:rPr>
            </w:pPr>
            <w:r w:rsidRPr="008A5B6E">
              <w:rPr>
                <w:noProof/>
                <w:sz w:val="24"/>
                <w:szCs w:val="24"/>
                <w:lang w:val="en-AU"/>
              </w:rPr>
              <w:t>січень — травень 2025 р.</w:t>
            </w:r>
          </w:p>
          <w:p w:rsidR="003D0428" w:rsidRPr="008A5B6E" w:rsidRDefault="003D0428">
            <w:pPr>
              <w:spacing w:before="120"/>
              <w:ind w:left="-40"/>
              <w:rPr>
                <w:noProof/>
                <w:sz w:val="24"/>
                <w:szCs w:val="24"/>
                <w:lang w:val="en-AU"/>
              </w:rPr>
            </w:pP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widowControl w:val="0"/>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 xml:space="preserve">визначено кількість працівників закладів охорони здоров’я, що пройшли навчання з питань безбар’єрності </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11)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міжнародна технічна допомога,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Білківської сільської ради </w:t>
            </w:r>
            <w:r w:rsidRPr="008A5B6E">
              <w:rPr>
                <w:noProof/>
                <w:sz w:val="24"/>
                <w:szCs w:val="24"/>
                <w:lang w:val="ru-RU"/>
              </w:rPr>
              <w:t xml:space="preserve">міжнародні гуманітарні організації (за згодою) </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опублікування щокварталу звіту про кількість підготовлених тренерів  з числа працівників закладів охорони здоров’я кожного регіону України для забезпечення проведення тренінгів</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12) забезпечення проведення навчання (тренінгів, вебінарів) для працівників державних та комунальних закладів охорони </w:t>
            </w:r>
            <w:r w:rsidRPr="008A5B6E">
              <w:rPr>
                <w:noProof/>
                <w:sz w:val="24"/>
                <w:szCs w:val="24"/>
                <w:lang w:val="ru-RU"/>
              </w:rPr>
              <w:lastRenderedPageBreak/>
              <w:t>здоров’я щодо політики безбар’єрності та недискримінації осіб з інвалідністю та інших маломобільних груп населення</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 xml:space="preserve">державний та місцеві бюджети, міжнародна </w:t>
            </w:r>
            <w:r w:rsidRPr="008A5B6E">
              <w:rPr>
                <w:noProof/>
                <w:sz w:val="24"/>
                <w:szCs w:val="24"/>
                <w:lang w:val="ru-RU"/>
              </w:rPr>
              <w:lastRenderedPageBreak/>
              <w:t>технічна допомога, інші джерела, не заборонені законо-давством</w:t>
            </w:r>
          </w:p>
        </w:tc>
        <w:tc>
          <w:tcPr>
            <w:tcW w:w="2788" w:type="dxa"/>
            <w:hideMark/>
          </w:tcPr>
          <w:p w:rsidR="00D92E16" w:rsidRPr="008A5B6E" w:rsidRDefault="003D0428">
            <w:pPr>
              <w:spacing w:before="120"/>
              <w:rPr>
                <w:noProof/>
                <w:sz w:val="24"/>
                <w:szCs w:val="24"/>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w:t>
            </w:r>
            <w:r w:rsidR="00D92E16" w:rsidRPr="008A5B6E">
              <w:rPr>
                <w:noProof/>
                <w:sz w:val="24"/>
                <w:szCs w:val="24"/>
                <w:lang w:val="ru-RU"/>
              </w:rPr>
              <w:lastRenderedPageBreak/>
              <w:t xml:space="preserve">Білківської сільської ради </w:t>
            </w:r>
          </w:p>
          <w:p w:rsidR="003D0428" w:rsidRPr="008A5B6E" w:rsidRDefault="003D0428">
            <w:pPr>
              <w:spacing w:before="120"/>
              <w:rPr>
                <w:noProof/>
                <w:sz w:val="24"/>
                <w:szCs w:val="24"/>
              </w:rPr>
            </w:pPr>
            <w:r w:rsidRPr="008A5B6E">
              <w:rPr>
                <w:noProof/>
                <w:sz w:val="24"/>
                <w:szCs w:val="24"/>
              </w:rPr>
              <w:t>МОЗ</w:t>
            </w:r>
            <w:r w:rsidRPr="008A5B6E">
              <w:rPr>
                <w:noProof/>
                <w:sz w:val="24"/>
                <w:szCs w:val="24"/>
              </w:rPr>
              <w:br/>
              <w:t>міжнародні гуманітарні організації (за згодою)</w:t>
            </w:r>
          </w:p>
        </w:tc>
        <w:tc>
          <w:tcPr>
            <w:tcW w:w="3116" w:type="dxa"/>
            <w:hideMark/>
          </w:tcPr>
          <w:p w:rsidR="003D0428" w:rsidRPr="008A5B6E" w:rsidRDefault="003D0428">
            <w:pPr>
              <w:spacing w:before="120"/>
              <w:rPr>
                <w:noProof/>
                <w:sz w:val="24"/>
                <w:szCs w:val="24"/>
              </w:rPr>
            </w:pPr>
            <w:r w:rsidRPr="008A5B6E">
              <w:rPr>
                <w:noProof/>
                <w:sz w:val="24"/>
                <w:szCs w:val="24"/>
              </w:rPr>
              <w:lastRenderedPageBreak/>
              <w:t xml:space="preserve">забезпечено підготовку щокварталу звіту про результати проведення навчання медичних </w:t>
            </w:r>
            <w:r w:rsidRPr="008A5B6E">
              <w:rPr>
                <w:noProof/>
                <w:sz w:val="24"/>
                <w:szCs w:val="24"/>
              </w:rPr>
              <w:lastRenderedPageBreak/>
              <w:t>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rPr>
            </w:pPr>
          </w:p>
        </w:tc>
        <w:tc>
          <w:tcPr>
            <w:tcW w:w="4048" w:type="dxa"/>
            <w:hideMark/>
          </w:tcPr>
          <w:p w:rsidR="003D0428" w:rsidRPr="008A5B6E" w:rsidRDefault="003D0428">
            <w:pPr>
              <w:spacing w:before="120"/>
              <w:rPr>
                <w:noProof/>
                <w:sz w:val="24"/>
                <w:szCs w:val="24"/>
              </w:rPr>
            </w:pPr>
            <w:r w:rsidRPr="008A5B6E">
              <w:rPr>
                <w:noProof/>
                <w:sz w:val="24"/>
                <w:szCs w:val="24"/>
              </w:rPr>
              <w:t>13) забезпечення проведення навчання державних службовців та посадових осіб місцевого самоврядування за програмами підвищення кваліфікації із вивчення положень Конвенції про права осіб з інвалідністю, універсального дизайну і доступності</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НАДС</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опублікування щокварталу звіту про результати проведення навчання  державних службовців та посадових осіб місцевого самоврядування</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14) проведення  навчання для працівників служб у справах дітей, міської, районної у місті ради,  сільської, селищної ради, центрів соціально-психологічної реабілітації  дітей</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опублікування щокварталу звіту про результати проведення навчання для працівників служб у справах дітей органів місцевого самоврядування, центрів соціально-психологічної реабілітації  дітей</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15) залучення організацій громадянського суспільства на конкурсній основі до проведення тренінгів, семінарів  та роз’яснювальної роботи з питань </w:t>
            </w:r>
            <w:r w:rsidRPr="008A5B6E">
              <w:rPr>
                <w:noProof/>
                <w:sz w:val="24"/>
                <w:szCs w:val="24"/>
                <w:lang w:val="ru-RU"/>
              </w:rPr>
              <w:lastRenderedPageBreak/>
              <w:t>надання та отримання публічних послуг для всіх суспільних груп</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lastRenderedPageBreak/>
              <w:t>2025 рік</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w:t>
            </w:r>
            <w:r w:rsidRPr="008A5B6E">
              <w:rPr>
                <w:noProof/>
                <w:sz w:val="24"/>
                <w:szCs w:val="24"/>
                <w:lang w:val="ru-RU"/>
              </w:rPr>
              <w:lastRenderedPageBreak/>
              <w:t>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lastRenderedPageBreak/>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Білківської сільської </w:t>
            </w:r>
            <w:r w:rsidR="00D92E16" w:rsidRPr="008A5B6E">
              <w:rPr>
                <w:noProof/>
                <w:sz w:val="24"/>
                <w:szCs w:val="24"/>
                <w:lang w:val="ru-RU"/>
              </w:rPr>
              <w:lastRenderedPageBreak/>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опубліковано звіт про результати проведеного конкурсу</w:t>
            </w:r>
          </w:p>
        </w:tc>
      </w:tr>
      <w:tr w:rsidR="003D0428" w:rsidRPr="008A5B6E" w:rsidTr="008A5B6E">
        <w:trPr>
          <w:trHeight w:val="20"/>
        </w:trPr>
        <w:tc>
          <w:tcPr>
            <w:tcW w:w="2297" w:type="dxa"/>
            <w:hideMark/>
          </w:tcPr>
          <w:p w:rsidR="003D0428" w:rsidRPr="008A5B6E" w:rsidRDefault="00643406">
            <w:pPr>
              <w:spacing w:before="120"/>
              <w:rPr>
                <w:noProof/>
                <w:sz w:val="24"/>
                <w:szCs w:val="24"/>
              </w:rPr>
            </w:pPr>
            <w:r w:rsidRPr="008A5B6E">
              <w:rPr>
                <w:noProof/>
                <w:sz w:val="24"/>
                <w:szCs w:val="24"/>
              </w:rPr>
              <w:lastRenderedPageBreak/>
              <w:t>28 (</w:t>
            </w:r>
            <w:r w:rsidR="003D0428" w:rsidRPr="008A5B6E">
              <w:rPr>
                <w:noProof/>
                <w:sz w:val="24"/>
                <w:szCs w:val="24"/>
              </w:rPr>
              <w:t>59</w:t>
            </w:r>
            <w:r w:rsidRPr="008A5B6E">
              <w:rPr>
                <w:noProof/>
                <w:sz w:val="24"/>
                <w:szCs w:val="24"/>
              </w:rPr>
              <w:t>)</w:t>
            </w:r>
            <w:r w:rsidR="003D0428" w:rsidRPr="008A5B6E">
              <w:rPr>
                <w:noProof/>
                <w:sz w:val="24"/>
                <w:szCs w:val="24"/>
              </w:rPr>
              <w:t>. Розроблення і впровадження системи моніторингу та оцінки доступності та безбар’єрності суспільно значущих послуг та аналізу якості їх надання для різних суспільних груп</w:t>
            </w:r>
          </w:p>
        </w:tc>
        <w:tc>
          <w:tcPr>
            <w:tcW w:w="4048" w:type="dxa"/>
            <w:hideMark/>
          </w:tcPr>
          <w:p w:rsidR="003D0428" w:rsidRPr="008A5B6E" w:rsidRDefault="003D0428">
            <w:pPr>
              <w:spacing w:before="120"/>
              <w:ind w:left="32"/>
              <w:rPr>
                <w:noProof/>
                <w:sz w:val="24"/>
                <w:szCs w:val="24"/>
                <w:lang w:val="ru-RU"/>
              </w:rPr>
            </w:pPr>
            <w:r w:rsidRPr="008A5B6E">
              <w:rPr>
                <w:noProof/>
                <w:sz w:val="24"/>
                <w:szCs w:val="24"/>
                <w:lang w:val="ru-RU"/>
              </w:rPr>
              <w:t xml:space="preserve">1) </w:t>
            </w:r>
            <w:r w:rsidR="00D40C08" w:rsidRPr="008A5B6E">
              <w:rPr>
                <w:noProof/>
                <w:sz w:val="24"/>
                <w:szCs w:val="24"/>
                <w:lang w:val="ru-RU"/>
              </w:rPr>
              <w:t>сприяння у забезпеченні</w:t>
            </w:r>
            <w:r w:rsidRPr="008A5B6E">
              <w:rPr>
                <w:noProof/>
                <w:sz w:val="24"/>
                <w:szCs w:val="24"/>
                <w:lang w:val="ru-RU"/>
              </w:rPr>
              <w:t xml:space="preserve"> адаптації інструментів для збору та аналізу даних (анкети, форми звітності, автоматизовані системи) стосовно оцінки доступності суспільно значущих послуг</w:t>
            </w:r>
          </w:p>
        </w:tc>
        <w:tc>
          <w:tcPr>
            <w:tcW w:w="1458" w:type="dxa"/>
          </w:tcPr>
          <w:p w:rsidR="003D0428" w:rsidRPr="008A5B6E" w:rsidRDefault="003D0428">
            <w:pPr>
              <w:spacing w:before="120"/>
              <w:ind w:left="-40"/>
              <w:rPr>
                <w:noProof/>
                <w:sz w:val="24"/>
                <w:szCs w:val="24"/>
                <w:lang w:val="en-AU"/>
              </w:rPr>
            </w:pPr>
            <w:r w:rsidRPr="008A5B6E">
              <w:rPr>
                <w:noProof/>
                <w:sz w:val="24"/>
                <w:szCs w:val="24"/>
                <w:lang w:val="en-AU"/>
              </w:rPr>
              <w:t>2025 рік</w:t>
            </w:r>
          </w:p>
          <w:p w:rsidR="003D0428" w:rsidRPr="008A5B6E" w:rsidRDefault="003D0428">
            <w:pPr>
              <w:spacing w:before="120"/>
              <w:ind w:left="-40"/>
              <w:rPr>
                <w:noProof/>
                <w:sz w:val="24"/>
                <w:szCs w:val="24"/>
                <w:lang w:val="en-AU"/>
              </w:rPr>
            </w:pPr>
          </w:p>
        </w:tc>
        <w:tc>
          <w:tcPr>
            <w:tcW w:w="1587" w:type="dxa"/>
            <w:hideMark/>
          </w:tcPr>
          <w:p w:rsidR="003D0428" w:rsidRPr="008A5B6E" w:rsidRDefault="003D0428">
            <w:pPr>
              <w:spacing w:before="120"/>
              <w:ind w:left="-87" w:right="-63"/>
              <w:rPr>
                <w:noProof/>
                <w:sz w:val="24"/>
                <w:szCs w:val="24"/>
                <w:lang w:val="ru-RU"/>
              </w:rPr>
            </w:pPr>
            <w:r w:rsidRPr="008A5B6E">
              <w:rPr>
                <w:noProof/>
                <w:sz w:val="24"/>
                <w:szCs w:val="24"/>
                <w:lang w:val="ru-RU"/>
              </w:rPr>
              <w:t>міжнародна технічна допомога, 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t>Мінветеранів</w:t>
            </w:r>
            <w:r w:rsidRPr="008A5B6E">
              <w:rPr>
                <w:noProof/>
                <w:sz w:val="24"/>
                <w:szCs w:val="24"/>
                <w:lang w:val="ru-RU"/>
              </w:rPr>
              <w:br/>
              <w:t>Мінцифри</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 xml:space="preserve">інші центральні органи виконавчої влади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сформовано перелік адаптованих інструментів збору та аналізу даних</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2) </w:t>
            </w:r>
            <w:r w:rsidR="00CA4C12" w:rsidRPr="008A5B6E">
              <w:rPr>
                <w:noProof/>
                <w:sz w:val="24"/>
                <w:szCs w:val="24"/>
                <w:lang w:val="ru-RU"/>
              </w:rPr>
              <w:t>сприяння у проведенні</w:t>
            </w:r>
            <w:r w:rsidRPr="008A5B6E">
              <w:rPr>
                <w:noProof/>
                <w:sz w:val="24"/>
                <w:szCs w:val="24"/>
                <w:lang w:val="ru-RU"/>
              </w:rPr>
              <w:t xml:space="preserve"> навчання для відповідальних осіб щодо використання нових інструментів та методів моніторингу та оцінки</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spacing w:before="120"/>
              <w:ind w:left="-87" w:right="-49"/>
              <w:rPr>
                <w:noProof/>
                <w:sz w:val="24"/>
                <w:szCs w:val="24"/>
                <w:lang w:val="ru-RU"/>
              </w:rPr>
            </w:pPr>
            <w:r w:rsidRPr="008A5B6E">
              <w:rPr>
                <w:noProof/>
                <w:sz w:val="24"/>
                <w:szCs w:val="24"/>
                <w:lang w:val="ru-RU"/>
              </w:rPr>
              <w:t xml:space="preserve">міжнародна технічна допомога, державний та місцеві бюджети, інші джерела, не заборонені </w:t>
            </w:r>
            <w:r w:rsidRPr="008A5B6E">
              <w:rPr>
                <w:noProof/>
                <w:sz w:val="24"/>
                <w:szCs w:val="24"/>
                <w:lang w:val="ru-RU"/>
              </w:rPr>
              <w:lastRenderedPageBreak/>
              <w:t>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lastRenderedPageBreak/>
              <w:t>Мінрозвитку</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r>
            <w:r w:rsidRPr="008A5B6E">
              <w:rPr>
                <w:noProof/>
                <w:sz w:val="24"/>
                <w:szCs w:val="24"/>
                <w:lang w:val="ru-RU"/>
              </w:rPr>
              <w:lastRenderedPageBreak/>
              <w:t>Мінветеранів</w:t>
            </w:r>
            <w:r w:rsidRPr="008A5B6E">
              <w:rPr>
                <w:noProof/>
                <w:sz w:val="24"/>
                <w:szCs w:val="24"/>
                <w:lang w:val="ru-RU"/>
              </w:rPr>
              <w:br/>
              <w:t>Мінцифри</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інші центральні органи виконавчої влади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підготовлено звіт про проведення навчання</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4) визначення за результатами проведеної оцінки доступності послуг, основних бар’єрів, що заважають доступу до послуг для цільових груп Національної стратегії</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spacing w:before="120"/>
              <w:ind w:left="-87" w:right="-109"/>
              <w:rPr>
                <w:noProof/>
                <w:sz w:val="24"/>
                <w:szCs w:val="24"/>
                <w:lang w:val="en-AU"/>
              </w:rPr>
            </w:pPr>
            <w:r w:rsidRPr="008A5B6E">
              <w:rPr>
                <w:noProof/>
                <w:sz w:val="24"/>
                <w:szCs w:val="24"/>
                <w:lang w:val="en-AU"/>
              </w:rPr>
              <w:t>міжнародна технічна допомога</w:t>
            </w: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Мінрозвитку</w:t>
            </w:r>
            <w:r w:rsidRPr="008A5B6E">
              <w:rPr>
                <w:noProof/>
                <w:sz w:val="24"/>
                <w:szCs w:val="24"/>
                <w:lang w:val="en-AU"/>
              </w:rPr>
              <w:br/>
              <w:t>МКСК</w:t>
            </w:r>
            <w:r w:rsidRPr="008A5B6E">
              <w:rPr>
                <w:noProof/>
                <w:sz w:val="24"/>
                <w:szCs w:val="24"/>
                <w:lang w:val="en-AU"/>
              </w:rPr>
              <w:br/>
              <w:t>Мінсоцполітики</w:t>
            </w:r>
            <w:r w:rsidRPr="008A5B6E">
              <w:rPr>
                <w:noProof/>
                <w:sz w:val="24"/>
                <w:szCs w:val="24"/>
                <w:lang w:val="en-AU"/>
              </w:rPr>
              <w:br/>
              <w:t>Мінекономіки</w:t>
            </w:r>
            <w:r w:rsidRPr="008A5B6E">
              <w:rPr>
                <w:noProof/>
                <w:sz w:val="24"/>
                <w:szCs w:val="24"/>
                <w:lang w:val="en-AU"/>
              </w:rPr>
              <w:br/>
              <w:t>МОЗ</w:t>
            </w:r>
            <w:r w:rsidRPr="008A5B6E">
              <w:rPr>
                <w:noProof/>
                <w:sz w:val="24"/>
                <w:szCs w:val="24"/>
                <w:lang w:val="en-AU"/>
              </w:rPr>
              <w:br/>
              <w:t>МОН</w:t>
            </w:r>
            <w:r w:rsidRPr="008A5B6E">
              <w:rPr>
                <w:noProof/>
                <w:sz w:val="24"/>
                <w:szCs w:val="24"/>
                <w:lang w:val="en-AU"/>
              </w:rPr>
              <w:br/>
              <w:t>МЗС</w:t>
            </w:r>
            <w:r w:rsidRPr="008A5B6E">
              <w:rPr>
                <w:noProof/>
                <w:sz w:val="24"/>
                <w:szCs w:val="24"/>
                <w:lang w:val="en-AU"/>
              </w:rPr>
              <w:br/>
              <w:t>МВС</w:t>
            </w:r>
            <w:r w:rsidRPr="008A5B6E">
              <w:rPr>
                <w:noProof/>
                <w:sz w:val="24"/>
                <w:szCs w:val="24"/>
                <w:lang w:val="en-AU"/>
              </w:rPr>
              <w:br/>
              <w:t>Мінветеранів</w:t>
            </w:r>
            <w:r w:rsidRPr="008A5B6E">
              <w:rPr>
                <w:noProof/>
                <w:sz w:val="24"/>
                <w:szCs w:val="24"/>
                <w:lang w:val="en-AU"/>
              </w:rPr>
              <w:br/>
              <w:t>Мінцифри</w:t>
            </w:r>
            <w:r w:rsidRPr="008A5B6E">
              <w:rPr>
                <w:noProof/>
                <w:sz w:val="24"/>
                <w:szCs w:val="24"/>
                <w:lang w:val="en-AU"/>
              </w:rPr>
              <w:br/>
              <w:t>Міноборони</w:t>
            </w:r>
            <w:r w:rsidRPr="008A5B6E">
              <w:rPr>
                <w:noProof/>
                <w:sz w:val="24"/>
                <w:szCs w:val="24"/>
                <w:lang w:val="en-AU"/>
              </w:rPr>
              <w:br/>
              <w:t>Мінмолодьспорт</w:t>
            </w:r>
            <w:r w:rsidRPr="008A5B6E">
              <w:rPr>
                <w:noProof/>
                <w:sz w:val="24"/>
                <w:szCs w:val="24"/>
                <w:lang w:val="en-AU"/>
              </w:rPr>
              <w:br/>
              <w:t xml:space="preserve">інші центральні органи виконавчої влади </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lastRenderedPageBreak/>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оприлюднено звіт про перелік основних бар’єрів для кожної послуги, що заважають доступу до послуг для цільових груп Національної стратегії</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5) </w:t>
            </w:r>
            <w:r w:rsidR="00CA4C12" w:rsidRPr="008A5B6E">
              <w:rPr>
                <w:noProof/>
                <w:sz w:val="24"/>
                <w:szCs w:val="24"/>
                <w:lang w:val="ru-RU"/>
              </w:rPr>
              <w:t>сприяння у розробленні</w:t>
            </w:r>
            <w:r w:rsidRPr="008A5B6E">
              <w:rPr>
                <w:noProof/>
                <w:sz w:val="24"/>
                <w:szCs w:val="24"/>
                <w:lang w:val="ru-RU"/>
              </w:rPr>
              <w:t xml:space="preserve"> системи моніторингу доступності послуг у відповідній сфері і відповідних методичних рекомендацій</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spacing w:before="120"/>
              <w:ind w:left="-87" w:right="-109"/>
              <w:rPr>
                <w:noProof/>
                <w:sz w:val="24"/>
                <w:szCs w:val="24"/>
                <w:lang w:val="en-AU"/>
              </w:rPr>
            </w:pPr>
            <w:r w:rsidRPr="008A5B6E">
              <w:rPr>
                <w:noProof/>
                <w:sz w:val="24"/>
                <w:szCs w:val="24"/>
                <w:lang w:val="en-AU"/>
              </w:rPr>
              <w:t>міжнародна технічна допомога</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Мінрозвитку</w:t>
            </w:r>
          </w:p>
          <w:p w:rsidR="003D0428" w:rsidRPr="008A5B6E" w:rsidRDefault="003D0428">
            <w:pPr>
              <w:rPr>
                <w:noProof/>
                <w:sz w:val="24"/>
                <w:szCs w:val="24"/>
                <w:lang w:val="ru-RU"/>
              </w:rPr>
            </w:pPr>
            <w:r w:rsidRPr="008A5B6E">
              <w:rPr>
                <w:noProof/>
                <w:sz w:val="24"/>
                <w:szCs w:val="24"/>
                <w:lang w:val="ru-RU"/>
              </w:rPr>
              <w:t xml:space="preserve">МКСК </w:t>
            </w:r>
          </w:p>
          <w:p w:rsidR="003D0428" w:rsidRPr="008A5B6E" w:rsidRDefault="003D0428">
            <w:pPr>
              <w:rPr>
                <w:noProof/>
                <w:sz w:val="24"/>
                <w:szCs w:val="24"/>
                <w:lang w:val="ru-RU"/>
              </w:rPr>
            </w:pPr>
            <w:r w:rsidRPr="008A5B6E">
              <w:rPr>
                <w:noProof/>
                <w:sz w:val="24"/>
                <w:szCs w:val="24"/>
                <w:lang w:val="ru-RU"/>
              </w:rPr>
              <w:t>Нацсоцслужба</w:t>
            </w:r>
          </w:p>
          <w:p w:rsidR="003D0428" w:rsidRPr="008A5B6E" w:rsidRDefault="003D0428">
            <w:pPr>
              <w:rPr>
                <w:noProof/>
                <w:sz w:val="24"/>
                <w:szCs w:val="24"/>
                <w:lang w:val="ru-RU"/>
              </w:rPr>
            </w:pPr>
            <w:r w:rsidRPr="008A5B6E">
              <w:rPr>
                <w:noProof/>
                <w:sz w:val="24"/>
                <w:szCs w:val="24"/>
                <w:lang w:val="ru-RU"/>
              </w:rPr>
              <w:t>Мінекономіки</w:t>
            </w:r>
          </w:p>
          <w:p w:rsidR="003D0428" w:rsidRPr="008A5B6E" w:rsidRDefault="003D0428">
            <w:pPr>
              <w:rPr>
                <w:noProof/>
                <w:sz w:val="24"/>
                <w:szCs w:val="24"/>
                <w:lang w:val="ru-RU"/>
              </w:rPr>
            </w:pPr>
            <w:r w:rsidRPr="008A5B6E">
              <w:rPr>
                <w:noProof/>
                <w:sz w:val="24"/>
                <w:szCs w:val="24"/>
                <w:lang w:val="ru-RU"/>
              </w:rPr>
              <w:t>МОЗ</w:t>
            </w:r>
          </w:p>
          <w:p w:rsidR="003D0428" w:rsidRPr="008A5B6E" w:rsidRDefault="003D0428">
            <w:pPr>
              <w:rPr>
                <w:noProof/>
                <w:sz w:val="24"/>
                <w:szCs w:val="24"/>
                <w:lang w:val="ru-RU"/>
              </w:rPr>
            </w:pPr>
            <w:r w:rsidRPr="008A5B6E">
              <w:rPr>
                <w:noProof/>
                <w:sz w:val="24"/>
                <w:szCs w:val="24"/>
                <w:lang w:val="ru-RU"/>
              </w:rPr>
              <w:t>МОН</w:t>
            </w:r>
          </w:p>
          <w:p w:rsidR="003D0428" w:rsidRPr="008A5B6E" w:rsidRDefault="003D0428">
            <w:pPr>
              <w:rPr>
                <w:noProof/>
                <w:sz w:val="24"/>
                <w:szCs w:val="24"/>
                <w:lang w:val="ru-RU"/>
              </w:rPr>
            </w:pPr>
            <w:r w:rsidRPr="008A5B6E">
              <w:rPr>
                <w:noProof/>
                <w:sz w:val="24"/>
                <w:szCs w:val="24"/>
                <w:lang w:val="ru-RU"/>
              </w:rPr>
              <w:t>МЗС</w:t>
            </w:r>
          </w:p>
          <w:p w:rsidR="003D0428" w:rsidRPr="008A5B6E" w:rsidRDefault="003D0428">
            <w:pPr>
              <w:rPr>
                <w:noProof/>
                <w:sz w:val="24"/>
                <w:szCs w:val="24"/>
                <w:lang w:val="ru-RU"/>
              </w:rPr>
            </w:pPr>
            <w:r w:rsidRPr="008A5B6E">
              <w:rPr>
                <w:noProof/>
                <w:sz w:val="24"/>
                <w:szCs w:val="24"/>
                <w:lang w:val="ru-RU"/>
              </w:rPr>
              <w:t>МВС</w:t>
            </w:r>
          </w:p>
          <w:p w:rsidR="003D0428" w:rsidRPr="008A5B6E" w:rsidRDefault="003D0428">
            <w:pPr>
              <w:rPr>
                <w:noProof/>
                <w:sz w:val="24"/>
                <w:szCs w:val="24"/>
                <w:lang w:val="ru-RU"/>
              </w:rPr>
            </w:pPr>
            <w:r w:rsidRPr="008A5B6E">
              <w:rPr>
                <w:noProof/>
                <w:sz w:val="24"/>
                <w:szCs w:val="24"/>
                <w:lang w:val="ru-RU"/>
              </w:rPr>
              <w:t>Мінветеранів</w:t>
            </w:r>
          </w:p>
          <w:p w:rsidR="003D0428" w:rsidRPr="008A5B6E" w:rsidRDefault="003D0428">
            <w:pPr>
              <w:rPr>
                <w:noProof/>
                <w:sz w:val="24"/>
                <w:szCs w:val="24"/>
                <w:lang w:val="ru-RU"/>
              </w:rPr>
            </w:pPr>
            <w:r w:rsidRPr="008A5B6E">
              <w:rPr>
                <w:noProof/>
                <w:sz w:val="24"/>
                <w:szCs w:val="24"/>
                <w:lang w:val="ru-RU"/>
              </w:rPr>
              <w:t>Мінцифри</w:t>
            </w:r>
          </w:p>
          <w:p w:rsidR="003D0428" w:rsidRPr="008A5B6E" w:rsidRDefault="003D0428">
            <w:pPr>
              <w:rPr>
                <w:noProof/>
                <w:sz w:val="24"/>
                <w:szCs w:val="24"/>
                <w:lang w:val="ru-RU"/>
              </w:rPr>
            </w:pPr>
            <w:r w:rsidRPr="008A5B6E">
              <w:rPr>
                <w:noProof/>
                <w:sz w:val="24"/>
                <w:szCs w:val="24"/>
                <w:lang w:val="ru-RU"/>
              </w:rPr>
              <w:t>Міноборони</w:t>
            </w:r>
          </w:p>
          <w:p w:rsidR="003D0428" w:rsidRPr="008A5B6E" w:rsidRDefault="003D0428">
            <w:pPr>
              <w:rPr>
                <w:noProof/>
                <w:sz w:val="24"/>
                <w:szCs w:val="24"/>
                <w:lang w:val="ru-RU"/>
              </w:rPr>
            </w:pPr>
            <w:r w:rsidRPr="008A5B6E">
              <w:rPr>
                <w:noProof/>
                <w:sz w:val="24"/>
                <w:szCs w:val="24"/>
                <w:lang w:val="ru-RU"/>
              </w:rPr>
              <w:t>Мінмолодьспорт</w:t>
            </w:r>
          </w:p>
          <w:p w:rsidR="003D0428" w:rsidRPr="008A5B6E" w:rsidRDefault="003D0428">
            <w:pPr>
              <w:rPr>
                <w:noProof/>
                <w:sz w:val="24"/>
                <w:szCs w:val="24"/>
                <w:lang w:val="ru-RU"/>
              </w:rPr>
            </w:pPr>
            <w:r w:rsidRPr="008A5B6E">
              <w:rPr>
                <w:noProof/>
                <w:sz w:val="24"/>
                <w:szCs w:val="24"/>
                <w:lang w:val="ru-RU"/>
              </w:rPr>
              <w:t xml:space="preserve">інші центральні органи виконавчої влади </w:t>
            </w:r>
          </w:p>
          <w:p w:rsidR="003D0428" w:rsidRPr="008A5B6E" w:rsidRDefault="003D042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 xml:space="preserve">розроблено систему моніторингу доступності послуг </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6) проведення моніторингу та оцінки доступності послуг у всіх регіонах на підставі розроблених методичних рекомендацій у відповідній сфері</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2026 рік</w:t>
            </w:r>
          </w:p>
        </w:tc>
        <w:tc>
          <w:tcPr>
            <w:tcW w:w="1587" w:type="dxa"/>
            <w:hideMark/>
          </w:tcPr>
          <w:p w:rsidR="003D0428" w:rsidRPr="008A5B6E" w:rsidRDefault="003D0428">
            <w:pPr>
              <w:spacing w:before="120"/>
              <w:ind w:left="-87" w:right="-109"/>
              <w:rPr>
                <w:noProof/>
                <w:sz w:val="24"/>
                <w:szCs w:val="24"/>
                <w:lang w:val="ru-RU"/>
              </w:rPr>
            </w:pPr>
            <w:r w:rsidRPr="008A5B6E">
              <w:rPr>
                <w:noProof/>
                <w:sz w:val="24"/>
                <w:szCs w:val="24"/>
                <w:lang w:val="ru-RU"/>
              </w:rPr>
              <w:t xml:space="preserve">міжнародна технічна допомога, державний та місцеві бюджети, інші джерела, не заборонені </w:t>
            </w:r>
            <w:r w:rsidRPr="008A5B6E">
              <w:rPr>
                <w:noProof/>
                <w:sz w:val="24"/>
                <w:szCs w:val="24"/>
                <w:lang w:val="ru-RU"/>
              </w:rPr>
              <w:lastRenderedPageBreak/>
              <w:t>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lastRenderedPageBreak/>
              <w:t>Мінрозвитку</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r>
            <w:r w:rsidRPr="008A5B6E">
              <w:rPr>
                <w:noProof/>
                <w:sz w:val="24"/>
                <w:szCs w:val="24"/>
                <w:lang w:val="ru-RU"/>
              </w:rPr>
              <w:lastRenderedPageBreak/>
              <w:t>Мінветеранів</w:t>
            </w:r>
            <w:r w:rsidRPr="008A5B6E">
              <w:rPr>
                <w:noProof/>
                <w:sz w:val="24"/>
                <w:szCs w:val="24"/>
                <w:lang w:val="ru-RU"/>
              </w:rPr>
              <w:br/>
              <w:t>Мінцифри</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 xml:space="preserve">інші центральні органи виконавчої влади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оприлюднено звіт про результати моніторингу</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7) забезпечення інформування громадськості та заінтересованих сторін про результати моніторингу та оцінки</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2026 рік</w:t>
            </w:r>
          </w:p>
        </w:tc>
        <w:tc>
          <w:tcPr>
            <w:tcW w:w="1587" w:type="dxa"/>
            <w:hideMark/>
          </w:tcPr>
          <w:p w:rsidR="003D0428" w:rsidRPr="008A5B6E" w:rsidRDefault="003D0428">
            <w:pPr>
              <w:spacing w:before="120"/>
              <w:ind w:right="-77"/>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t>Мінветеранів</w:t>
            </w:r>
            <w:r w:rsidRPr="008A5B6E">
              <w:rPr>
                <w:noProof/>
                <w:sz w:val="24"/>
                <w:szCs w:val="24"/>
                <w:lang w:val="ru-RU"/>
              </w:rPr>
              <w:br/>
              <w:t>Мінцифри</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 xml:space="preserve">інші центральні органи виконавчої влади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w:t>
            </w:r>
            <w:r w:rsidR="00D92E16" w:rsidRPr="008A5B6E">
              <w:rPr>
                <w:noProof/>
                <w:sz w:val="24"/>
                <w:szCs w:val="24"/>
                <w:lang w:val="ru-RU"/>
              </w:rPr>
              <w:lastRenderedPageBreak/>
              <w:t>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lastRenderedPageBreak/>
              <w:t>оприлюднено звіт про здійснення заходів з інформування громадськості та заінтересованих сторін про результати моніторингу та оцінки</w:t>
            </w:r>
          </w:p>
        </w:tc>
      </w:tr>
      <w:tr w:rsidR="003D0428" w:rsidRPr="008A5B6E" w:rsidTr="008A5B6E">
        <w:trPr>
          <w:trHeight w:val="20"/>
        </w:trPr>
        <w:tc>
          <w:tcPr>
            <w:tcW w:w="2297" w:type="dxa"/>
          </w:tcPr>
          <w:p w:rsidR="003D0428" w:rsidRPr="008A5B6E" w:rsidRDefault="003D0428">
            <w:pPr>
              <w:spacing w:before="120"/>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8) </w:t>
            </w:r>
            <w:r w:rsidR="00CA4C12" w:rsidRPr="008A5B6E">
              <w:rPr>
                <w:noProof/>
                <w:sz w:val="24"/>
                <w:szCs w:val="24"/>
                <w:lang w:val="ru-RU"/>
              </w:rPr>
              <w:t>сприяння у забезпеченні</w:t>
            </w:r>
            <w:r w:rsidRPr="008A5B6E">
              <w:rPr>
                <w:noProof/>
                <w:sz w:val="24"/>
                <w:szCs w:val="24"/>
                <w:lang w:val="ru-RU"/>
              </w:rPr>
              <w:t xml:space="preserve"> координації з партнерами з розвитку і проектами міжнародно-технічної допомоги щодо здійснення заходів з питань суспільної та громадянської безбарʼєрності в рамках цього плану заходів</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3D0428" w:rsidRPr="008A5B6E" w:rsidRDefault="003D0428">
            <w:pPr>
              <w:spacing w:before="120"/>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опублікування щокварталу звіту про результати співпраці з партнерами з розвитку і проектами міжнародної технічної допомоги щодо здійснення визначених заходів</w:t>
            </w:r>
          </w:p>
        </w:tc>
      </w:tr>
      <w:tr w:rsidR="003D0428" w:rsidRPr="008A5B6E" w:rsidTr="008A5B6E">
        <w:trPr>
          <w:trHeight w:val="20"/>
        </w:trPr>
        <w:tc>
          <w:tcPr>
            <w:tcW w:w="2297" w:type="dxa"/>
            <w:hideMark/>
          </w:tcPr>
          <w:p w:rsidR="003D0428" w:rsidRPr="008A5B6E" w:rsidRDefault="00643406">
            <w:pPr>
              <w:spacing w:before="120"/>
              <w:rPr>
                <w:noProof/>
                <w:sz w:val="24"/>
                <w:szCs w:val="24"/>
                <w:lang w:val="ru-RU"/>
              </w:rPr>
            </w:pPr>
            <w:r w:rsidRPr="008A5B6E">
              <w:rPr>
                <w:noProof/>
                <w:sz w:val="24"/>
                <w:szCs w:val="24"/>
                <w:lang w:val="ru-RU"/>
              </w:rPr>
              <w:t>29 (</w:t>
            </w:r>
            <w:r w:rsidR="003D0428" w:rsidRPr="008A5B6E">
              <w:rPr>
                <w:noProof/>
                <w:sz w:val="24"/>
                <w:szCs w:val="24"/>
                <w:lang w:val="ru-RU"/>
              </w:rPr>
              <w:t>60</w:t>
            </w:r>
            <w:r w:rsidRPr="008A5B6E">
              <w:rPr>
                <w:noProof/>
                <w:sz w:val="24"/>
                <w:szCs w:val="24"/>
                <w:lang w:val="ru-RU"/>
              </w:rPr>
              <w:t>)</w:t>
            </w:r>
            <w:r w:rsidR="003D0428" w:rsidRPr="008A5B6E">
              <w:rPr>
                <w:noProof/>
                <w:sz w:val="24"/>
                <w:szCs w:val="24"/>
                <w:lang w:val="ru-RU"/>
              </w:rPr>
              <w:t>.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1) забезпечення доступності інформації про послуги для осіб з обмеженнями повсякденного функціонування та різними ступенями обмеження здатності до спілкування через усі відповідні канали комунікації</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spacing w:before="120"/>
              <w:ind w:right="-63"/>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D92E16" w:rsidRPr="008A5B6E" w:rsidRDefault="003D0428">
            <w:pPr>
              <w:spacing w:before="120"/>
              <w:rPr>
                <w:noProof/>
                <w:sz w:val="24"/>
                <w:szCs w:val="24"/>
              </w:rPr>
            </w:pPr>
            <w:r w:rsidRPr="008A5B6E">
              <w:rPr>
                <w:noProof/>
                <w:sz w:val="24"/>
                <w:szCs w:val="24"/>
                <w:lang w:val="ru-RU"/>
              </w:rPr>
              <w:t>Мінрозвитку</w:t>
            </w:r>
            <w:r w:rsidRPr="008A5B6E">
              <w:rPr>
                <w:noProof/>
                <w:sz w:val="24"/>
                <w:szCs w:val="24"/>
                <w:lang w:val="ru-RU"/>
              </w:rPr>
              <w:br/>
              <w:t>МКСК</w:t>
            </w:r>
            <w:r w:rsidRPr="008A5B6E">
              <w:rPr>
                <w:noProof/>
                <w:sz w:val="24"/>
                <w:szCs w:val="24"/>
                <w:lang w:val="ru-RU"/>
              </w:rPr>
              <w:br/>
              <w:t>Мінсоцполітики</w:t>
            </w:r>
            <w:r w:rsidRPr="008A5B6E">
              <w:rPr>
                <w:noProof/>
                <w:sz w:val="24"/>
                <w:szCs w:val="24"/>
                <w:lang w:val="ru-RU"/>
              </w:rPr>
              <w:br/>
              <w:t>Мінекономіки</w:t>
            </w:r>
            <w:r w:rsidRPr="008A5B6E">
              <w:rPr>
                <w:noProof/>
                <w:sz w:val="24"/>
                <w:szCs w:val="24"/>
                <w:lang w:val="ru-RU"/>
              </w:rPr>
              <w:br/>
              <w:t>МОЗ</w:t>
            </w:r>
            <w:r w:rsidRPr="008A5B6E">
              <w:rPr>
                <w:noProof/>
                <w:sz w:val="24"/>
                <w:szCs w:val="24"/>
                <w:lang w:val="ru-RU"/>
              </w:rPr>
              <w:br/>
              <w:t>МОН</w:t>
            </w:r>
            <w:r w:rsidRPr="008A5B6E">
              <w:rPr>
                <w:noProof/>
                <w:sz w:val="24"/>
                <w:szCs w:val="24"/>
                <w:lang w:val="ru-RU"/>
              </w:rPr>
              <w:br/>
              <w:t>МЗС</w:t>
            </w:r>
            <w:r w:rsidRPr="008A5B6E">
              <w:rPr>
                <w:noProof/>
                <w:sz w:val="24"/>
                <w:szCs w:val="24"/>
                <w:lang w:val="ru-RU"/>
              </w:rPr>
              <w:br/>
              <w:t>МВС</w:t>
            </w:r>
            <w:r w:rsidRPr="008A5B6E">
              <w:rPr>
                <w:noProof/>
                <w:sz w:val="24"/>
                <w:szCs w:val="24"/>
                <w:lang w:val="ru-RU"/>
              </w:rPr>
              <w:br/>
              <w:t>Мінветеранів</w:t>
            </w:r>
            <w:r w:rsidRPr="008A5B6E">
              <w:rPr>
                <w:noProof/>
                <w:sz w:val="24"/>
                <w:szCs w:val="24"/>
                <w:lang w:val="ru-RU"/>
              </w:rPr>
              <w:br/>
              <w:t>Міноборони</w:t>
            </w:r>
            <w:r w:rsidRPr="008A5B6E">
              <w:rPr>
                <w:noProof/>
                <w:sz w:val="24"/>
                <w:szCs w:val="24"/>
                <w:lang w:val="ru-RU"/>
              </w:rPr>
              <w:br/>
              <w:t>Мінмолодьспорт</w:t>
            </w:r>
            <w:r w:rsidRPr="008A5B6E">
              <w:rPr>
                <w:noProof/>
                <w:sz w:val="24"/>
                <w:szCs w:val="24"/>
                <w:lang w:val="ru-RU"/>
              </w:rPr>
              <w:br/>
              <w:t xml:space="preserve">інші центральні органи виконавчої влади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Білківської сільської ради </w:t>
            </w:r>
          </w:p>
          <w:p w:rsidR="003D0428" w:rsidRPr="008A5B6E" w:rsidRDefault="003D0428">
            <w:pPr>
              <w:spacing w:before="120"/>
              <w:rPr>
                <w:noProof/>
                <w:sz w:val="24"/>
                <w:szCs w:val="24"/>
                <w:lang w:val="en-AU"/>
              </w:rPr>
            </w:pPr>
            <w:r w:rsidRPr="008A5B6E">
              <w:rPr>
                <w:noProof/>
                <w:sz w:val="24"/>
                <w:szCs w:val="24"/>
                <w:lang w:val="en-AU"/>
              </w:rPr>
              <w:t>Міннац’єдності</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оприлюднено звіт про результати проведених заходів із забезпечення доступності інформації</w:t>
            </w:r>
          </w:p>
        </w:tc>
      </w:tr>
      <w:tr w:rsidR="003D0428" w:rsidRPr="008A5B6E" w:rsidTr="008A5B6E">
        <w:trPr>
          <w:trHeight w:val="20"/>
        </w:trPr>
        <w:tc>
          <w:tcPr>
            <w:tcW w:w="2297" w:type="dxa"/>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3)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оприлюднення щокварталу звіту про результати забезпечення доступності інформації</w:t>
            </w:r>
          </w:p>
        </w:tc>
      </w:tr>
      <w:tr w:rsidR="003D0428" w:rsidRPr="008A5B6E" w:rsidTr="008A5B6E">
        <w:trPr>
          <w:trHeight w:val="20"/>
        </w:trPr>
        <w:tc>
          <w:tcPr>
            <w:tcW w:w="2297" w:type="dxa"/>
            <w:vMerge w:val="restart"/>
          </w:tcPr>
          <w:p w:rsidR="003D0428" w:rsidRPr="008A5B6E" w:rsidRDefault="00643406">
            <w:pPr>
              <w:keepNext/>
              <w:keepLines/>
              <w:widowControl w:val="0"/>
              <w:spacing w:before="120"/>
              <w:ind w:left="-87"/>
              <w:rPr>
                <w:noProof/>
                <w:sz w:val="24"/>
                <w:szCs w:val="24"/>
              </w:rPr>
            </w:pPr>
            <w:r w:rsidRPr="008A5B6E">
              <w:rPr>
                <w:noProof/>
                <w:sz w:val="24"/>
                <w:szCs w:val="24"/>
              </w:rPr>
              <w:t>30 (</w:t>
            </w:r>
            <w:r w:rsidR="003D0428" w:rsidRPr="008A5B6E">
              <w:rPr>
                <w:noProof/>
                <w:sz w:val="24"/>
                <w:szCs w:val="24"/>
              </w:rPr>
              <w:t>63</w:t>
            </w:r>
            <w:r w:rsidRPr="008A5B6E">
              <w:rPr>
                <w:noProof/>
                <w:sz w:val="24"/>
                <w:szCs w:val="24"/>
              </w:rPr>
              <w:t>)</w:t>
            </w:r>
            <w:r w:rsidR="003D0428" w:rsidRPr="008A5B6E">
              <w:rPr>
                <w:noProof/>
                <w:sz w:val="24"/>
                <w:szCs w:val="24"/>
              </w:rPr>
              <w:t>.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p w:rsidR="003D0428" w:rsidRPr="008A5B6E" w:rsidRDefault="003D0428">
            <w:pPr>
              <w:keepNext/>
              <w:keepLines/>
              <w:widowControl w:val="0"/>
              <w:spacing w:before="120"/>
              <w:ind w:left="-57"/>
              <w:jc w:val="both"/>
              <w:rPr>
                <w:noProof/>
                <w:sz w:val="24"/>
                <w:szCs w:val="24"/>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 </w:t>
            </w:r>
            <w:r w:rsidR="00643406" w:rsidRPr="008A5B6E">
              <w:rPr>
                <w:noProof/>
                <w:sz w:val="24"/>
                <w:szCs w:val="24"/>
                <w:lang w:val="ru-RU"/>
              </w:rPr>
              <w:t>сприяння у забезпеченні</w:t>
            </w:r>
            <w:r w:rsidRPr="008A5B6E">
              <w:rPr>
                <w:noProof/>
                <w:sz w:val="24"/>
                <w:szCs w:val="24"/>
                <w:lang w:val="ru-RU"/>
              </w:rPr>
              <w:t xml:space="preserve"> доступності медичних послуг у сфері охорони здоров’я у громадах для всіх суспільних груп, зокрема на територіях можливих бойових дій та деокупованих територіях</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МОЗ</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оприлюднено звіт про виконану роботу із забезпечення доступності медичних послуг у сфері охорони здоровʼя</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2) врахування прав та інтересів осіб з інвалідністю та інших маломобільних груп населення у процесі вимушеної евакуації</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січень — травень 2025 р.</w:t>
            </w: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en-AU"/>
              </w:rPr>
            </w:pPr>
            <w:r w:rsidRPr="008A5B6E">
              <w:rPr>
                <w:noProof/>
                <w:sz w:val="24"/>
                <w:szCs w:val="24"/>
                <w:lang w:val="en-AU"/>
              </w:rPr>
              <w:t>затверджено та оприлюднено інструкцію із забезпечення прав та інтересів осіб з інвалідністю та інших маломобільних груп населення у процесі вимушеної евакуації</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en-AU"/>
              </w:rPr>
            </w:pPr>
          </w:p>
        </w:tc>
        <w:tc>
          <w:tcPr>
            <w:tcW w:w="4048" w:type="dxa"/>
          </w:tcPr>
          <w:p w:rsidR="003D0428" w:rsidRPr="008A5B6E" w:rsidRDefault="003D0428">
            <w:pPr>
              <w:widowControl w:val="0"/>
              <w:spacing w:before="120"/>
              <w:rPr>
                <w:noProof/>
                <w:sz w:val="24"/>
                <w:szCs w:val="24"/>
                <w:lang w:val="ru-RU"/>
              </w:rPr>
            </w:pPr>
            <w:r w:rsidRPr="008A5B6E">
              <w:rPr>
                <w:noProof/>
                <w:sz w:val="24"/>
                <w:szCs w:val="24"/>
                <w:lang w:val="ru-RU"/>
              </w:rPr>
              <w:t>3) врахування прав та інтересів осіб з інвалідністю та інших маломобільних груп населення у місцях тимчасового перебування</w:t>
            </w:r>
          </w:p>
          <w:p w:rsidR="003D0428" w:rsidRPr="008A5B6E" w:rsidRDefault="003D0428">
            <w:pPr>
              <w:spacing w:before="120"/>
              <w:rPr>
                <w:noProof/>
                <w:sz w:val="24"/>
                <w:szCs w:val="24"/>
                <w:lang w:val="ru-RU"/>
              </w:rPr>
            </w:pP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січень —травень 2025 р.</w:t>
            </w: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en-AU"/>
              </w:rPr>
            </w:pPr>
            <w:r w:rsidRPr="008A5B6E">
              <w:rPr>
                <w:noProof/>
                <w:sz w:val="24"/>
                <w:szCs w:val="24"/>
                <w:lang w:val="en-AU"/>
              </w:rPr>
              <w:t xml:space="preserve">затверджено та оприлюднено інструкцію із забезпечення прав та інтересів осіб з інвалідністю та інших маломобільних груп населення в  місцях </w:t>
            </w:r>
            <w:r w:rsidRPr="008A5B6E">
              <w:rPr>
                <w:noProof/>
                <w:sz w:val="24"/>
                <w:szCs w:val="24"/>
                <w:lang w:val="en-AU"/>
              </w:rPr>
              <w:lastRenderedPageBreak/>
              <w:t xml:space="preserve">тимчасового перебування </w:t>
            </w:r>
          </w:p>
        </w:tc>
      </w:tr>
      <w:tr w:rsidR="003D0428" w:rsidRPr="008A5B6E" w:rsidTr="008A5B6E">
        <w:trPr>
          <w:trHeight w:val="20"/>
        </w:trPr>
        <w:tc>
          <w:tcPr>
            <w:tcW w:w="2297" w:type="dxa"/>
            <w:vMerge w:val="restart"/>
          </w:tcPr>
          <w:p w:rsidR="003D0428" w:rsidRPr="008A5B6E" w:rsidRDefault="003D0428">
            <w:pPr>
              <w:widowControl w:val="0"/>
              <w:spacing w:before="120"/>
              <w:ind w:left="-57"/>
              <w:rPr>
                <w:noProof/>
                <w:sz w:val="24"/>
                <w:szCs w:val="24"/>
                <w:lang w:val="en-AU"/>
              </w:rPr>
            </w:pPr>
          </w:p>
        </w:tc>
        <w:tc>
          <w:tcPr>
            <w:tcW w:w="4048" w:type="dxa"/>
            <w:hideMark/>
          </w:tcPr>
          <w:p w:rsidR="003D0428" w:rsidRPr="008A5B6E" w:rsidRDefault="003D0428">
            <w:pPr>
              <w:widowControl w:val="0"/>
              <w:spacing w:before="120"/>
              <w:jc w:val="both"/>
              <w:rPr>
                <w:noProof/>
                <w:sz w:val="24"/>
                <w:szCs w:val="24"/>
                <w:lang w:val="en-AU"/>
              </w:rPr>
            </w:pPr>
            <w:r w:rsidRPr="008A5B6E">
              <w:rPr>
                <w:noProof/>
                <w:sz w:val="24"/>
                <w:szCs w:val="24"/>
                <w:lang w:val="en-AU"/>
              </w:rPr>
              <w:t>4) забезпечення організації надання соціальних послуг, альтернативних інституційному догляду, особам старшого віку, особам з інвалідністю, які евакуюються із небезпечних регіонів України</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Нацсоцслужба</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r w:rsidRPr="008A5B6E">
              <w:rPr>
                <w:noProof/>
                <w:sz w:val="24"/>
                <w:szCs w:val="24"/>
                <w:lang w:val="ru-RU"/>
              </w:rPr>
              <w:br/>
              <w:t>Нацсоцслужба</w:t>
            </w:r>
            <w:r w:rsidRPr="008A5B6E">
              <w:rPr>
                <w:noProof/>
                <w:sz w:val="24"/>
                <w:szCs w:val="24"/>
                <w:lang w:val="ru-RU"/>
              </w:rPr>
              <w:br/>
              <w:t>Мінсоцполітики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затверджено та оприлюднено інструкцію щодо надання соціальних послуг особам старшого віку, особам з інвалідністю, які евакуюються із небезпечних регіонів України</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widowControl w:val="0"/>
              <w:spacing w:before="120"/>
              <w:jc w:val="both"/>
              <w:rPr>
                <w:noProof/>
                <w:sz w:val="24"/>
                <w:szCs w:val="24"/>
                <w:lang w:val="ru-RU"/>
              </w:rPr>
            </w:pPr>
            <w:r w:rsidRPr="008A5B6E">
              <w:rPr>
                <w:noProof/>
                <w:sz w:val="24"/>
                <w:szCs w:val="24"/>
                <w:lang w:val="ru-RU"/>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widowControl w:val="0"/>
              <w:spacing w:before="120"/>
              <w:rPr>
                <w:noProof/>
                <w:sz w:val="24"/>
                <w:szCs w:val="24"/>
                <w:lang w:val="ru-RU"/>
              </w:rPr>
            </w:pPr>
            <w:r w:rsidRPr="008A5B6E">
              <w:rPr>
                <w:noProof/>
                <w:sz w:val="24"/>
                <w:szCs w:val="24"/>
                <w:lang w:val="ru-RU"/>
              </w:rPr>
              <w:t>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(з фотографіями)</w:t>
            </w:r>
          </w:p>
        </w:tc>
      </w:tr>
      <w:tr w:rsidR="003D0428" w:rsidRPr="008A5B6E" w:rsidTr="008A5B6E">
        <w:trPr>
          <w:trHeight w:val="20"/>
        </w:trPr>
        <w:tc>
          <w:tcPr>
            <w:tcW w:w="2297" w:type="dxa"/>
            <w:vMerge w:val="restart"/>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widowControl w:val="0"/>
              <w:spacing w:before="120"/>
              <w:rPr>
                <w:noProof/>
                <w:sz w:val="24"/>
                <w:szCs w:val="24"/>
                <w:lang w:val="ru-RU"/>
              </w:rPr>
            </w:pPr>
            <w:r w:rsidRPr="008A5B6E">
              <w:rPr>
                <w:noProof/>
                <w:sz w:val="24"/>
                <w:szCs w:val="24"/>
                <w:lang w:val="ru-RU"/>
              </w:rPr>
              <w:t>7)</w:t>
            </w:r>
            <w:r w:rsidRPr="008A5B6E">
              <w:rPr>
                <w:b/>
                <w:noProof/>
                <w:sz w:val="24"/>
                <w:szCs w:val="24"/>
                <w:lang w:val="ru-RU"/>
              </w:rPr>
              <w:t xml:space="preserve"> </w:t>
            </w:r>
            <w:r w:rsidRPr="008A5B6E">
              <w:rPr>
                <w:noProof/>
                <w:sz w:val="24"/>
                <w:szCs w:val="24"/>
                <w:lang w:val="ru-RU"/>
              </w:rPr>
              <w:t xml:space="preserve">створення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w:t>
            </w:r>
            <w:r w:rsidRPr="008A5B6E">
              <w:rPr>
                <w:noProof/>
                <w:sz w:val="24"/>
                <w:szCs w:val="24"/>
                <w:lang w:val="ru-RU"/>
              </w:rPr>
              <w:lastRenderedPageBreak/>
              <w:t xml:space="preserve">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widowControl w:val="0"/>
              <w:spacing w:before="120"/>
              <w:rPr>
                <w:noProof/>
                <w:sz w:val="24"/>
                <w:szCs w:val="24"/>
                <w:lang w:val="ru-RU"/>
              </w:rPr>
            </w:pPr>
            <w:r w:rsidRPr="008A5B6E">
              <w:rPr>
                <w:noProof/>
                <w:sz w:val="24"/>
                <w:szCs w:val="24"/>
                <w:lang w:val="ru-RU"/>
              </w:rPr>
              <w:t xml:space="preserve">забезпечено підготовку щокварталу звіту об’єктів фонду захисних споруд цивільного захисту надавачів соціальних послуг, в яких постійно або тимчасово проживають (перебувають) особи, які належать до вразливих груп </w:t>
            </w:r>
            <w:r w:rsidRPr="008A5B6E">
              <w:rPr>
                <w:noProof/>
                <w:sz w:val="24"/>
                <w:szCs w:val="24"/>
                <w:lang w:val="ru-RU"/>
              </w:rPr>
              <w:lastRenderedPageBreak/>
              <w:t>населення або перебувають у складних життєвих обставинах, з урахуванням принципів безбар’єрності (з фотографіями)</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widowControl w:val="0"/>
              <w:spacing w:before="120"/>
              <w:rPr>
                <w:noProof/>
                <w:sz w:val="24"/>
                <w:szCs w:val="24"/>
                <w:lang w:val="ru-RU"/>
              </w:rPr>
            </w:pPr>
            <w:r w:rsidRPr="008A5B6E">
              <w:rPr>
                <w:noProof/>
                <w:sz w:val="24"/>
                <w:szCs w:val="24"/>
                <w:lang w:val="ru-RU"/>
              </w:rPr>
              <w:t>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w:t>
            </w:r>
            <w:r w:rsidRPr="008A5B6E">
              <w:rPr>
                <w:noProof/>
                <w:sz w:val="24"/>
                <w:szCs w:val="24"/>
                <w:lang w:val="ru-RU"/>
              </w:rPr>
              <w:lastRenderedPageBreak/>
              <w:t>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lastRenderedPageBreak/>
              <w:t>2025—</w:t>
            </w:r>
            <w:r w:rsidRPr="008A5B6E">
              <w:rPr>
                <w:noProof/>
                <w:sz w:val="24"/>
                <w:szCs w:val="24"/>
                <w:lang w:val="en-AU"/>
              </w:rPr>
              <w:br/>
              <w:t>2026 роки</w:t>
            </w:r>
          </w:p>
        </w:tc>
        <w:tc>
          <w:tcPr>
            <w:tcW w:w="1587" w:type="dxa"/>
            <w:hideMark/>
          </w:tcPr>
          <w:p w:rsidR="003D0428" w:rsidRPr="008A5B6E" w:rsidRDefault="003D0428">
            <w:pPr>
              <w:spacing w:before="120"/>
              <w:ind w:right="-49"/>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en-AU"/>
              </w:rPr>
            </w:pPr>
            <w:r w:rsidRPr="008A5B6E">
              <w:rPr>
                <w:noProof/>
                <w:sz w:val="24"/>
                <w:szCs w:val="24"/>
                <w:lang w:val="en-AU"/>
              </w:rPr>
              <w:t>оприлюднено результати  проведеного моніторингу</w:t>
            </w:r>
          </w:p>
        </w:tc>
      </w:tr>
      <w:tr w:rsidR="003D0428" w:rsidRPr="008A5B6E" w:rsidTr="008A5B6E">
        <w:trPr>
          <w:trHeight w:val="20"/>
        </w:trPr>
        <w:tc>
          <w:tcPr>
            <w:tcW w:w="15294" w:type="dxa"/>
            <w:gridSpan w:val="6"/>
            <w:hideMark/>
          </w:tcPr>
          <w:p w:rsidR="003D0428" w:rsidRPr="008A5B6E" w:rsidRDefault="003D0428">
            <w:pPr>
              <w:spacing w:before="120"/>
              <w:ind w:left="-40"/>
              <w:jc w:val="center"/>
              <w:rPr>
                <w:noProof/>
                <w:sz w:val="24"/>
                <w:szCs w:val="24"/>
                <w:lang w:val="ru-RU"/>
              </w:rPr>
            </w:pPr>
            <w:r w:rsidRPr="008A5B6E">
              <w:rPr>
                <w:noProof/>
                <w:sz w:val="24"/>
                <w:szCs w:val="24"/>
                <w:lang w:val="ru-RU"/>
              </w:rPr>
              <w:lastRenderedPageBreak/>
              <w:t>Стратегічна ціль “Кожна людина має доступ до розвинутої системи громадського здоровʼя, включаючи послуги у сфері фізичної культури та спорту”</w:t>
            </w:r>
          </w:p>
        </w:tc>
      </w:tr>
      <w:tr w:rsidR="003D0428" w:rsidRPr="008A5B6E" w:rsidTr="008A5B6E">
        <w:trPr>
          <w:trHeight w:val="20"/>
        </w:trPr>
        <w:tc>
          <w:tcPr>
            <w:tcW w:w="2297" w:type="dxa"/>
            <w:vMerge w:val="restart"/>
            <w:hideMark/>
          </w:tcPr>
          <w:p w:rsidR="003D0428" w:rsidRPr="008A5B6E" w:rsidRDefault="00643406">
            <w:pPr>
              <w:spacing w:before="120"/>
              <w:rPr>
                <w:noProof/>
                <w:sz w:val="24"/>
                <w:szCs w:val="24"/>
              </w:rPr>
            </w:pPr>
            <w:r w:rsidRPr="008A5B6E">
              <w:rPr>
                <w:noProof/>
                <w:sz w:val="24"/>
                <w:szCs w:val="24"/>
              </w:rPr>
              <w:t>31 (</w:t>
            </w:r>
            <w:r w:rsidR="003D0428" w:rsidRPr="008A5B6E">
              <w:rPr>
                <w:noProof/>
                <w:sz w:val="24"/>
                <w:szCs w:val="24"/>
              </w:rPr>
              <w:t>64</w:t>
            </w:r>
            <w:r w:rsidRPr="008A5B6E">
              <w:rPr>
                <w:noProof/>
                <w:sz w:val="24"/>
                <w:szCs w:val="24"/>
              </w:rPr>
              <w:t>)</w:t>
            </w:r>
            <w:r w:rsidR="003D0428" w:rsidRPr="008A5B6E">
              <w:rPr>
                <w:noProof/>
                <w:sz w:val="24"/>
                <w:szCs w:val="24"/>
              </w:rPr>
              <w:t>.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4048" w:type="dxa"/>
            <w:hideMark/>
          </w:tcPr>
          <w:p w:rsidR="003D0428" w:rsidRPr="008A5B6E" w:rsidRDefault="003D0428">
            <w:pPr>
              <w:spacing w:before="120"/>
              <w:rPr>
                <w:noProof/>
                <w:sz w:val="24"/>
                <w:szCs w:val="24"/>
              </w:rPr>
            </w:pPr>
            <w:r w:rsidRPr="008A5B6E">
              <w:rPr>
                <w:noProof/>
                <w:sz w:val="24"/>
                <w:szCs w:val="24"/>
              </w:rPr>
              <w:t>1) 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Мінмолодьспорту (у рубриці “Безбар’єрність”)</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spacing w:before="120"/>
              <w:ind w:right="-63"/>
              <w:rPr>
                <w:noProof/>
                <w:sz w:val="24"/>
                <w:szCs w:val="24"/>
                <w:lang w:val="en-AU"/>
              </w:rPr>
            </w:pPr>
            <w:r w:rsidRPr="008A5B6E">
              <w:rPr>
                <w:noProof/>
                <w:sz w:val="24"/>
                <w:szCs w:val="24"/>
                <w:lang w:val="en-AU"/>
              </w:rPr>
              <w:t>державний та місцеві бюджети</w:t>
            </w: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Мінмолодьспорт</w:t>
            </w:r>
            <w:r w:rsidRPr="008A5B6E">
              <w:rPr>
                <w:noProof/>
                <w:sz w:val="24"/>
                <w:szCs w:val="24"/>
                <w:lang w:val="en-AU"/>
              </w:rPr>
              <w:br/>
              <w:t>Мінрозвитку</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en-AU"/>
              </w:rPr>
            </w:pPr>
            <w:r w:rsidRPr="008A5B6E">
              <w:rPr>
                <w:noProof/>
                <w:sz w:val="24"/>
                <w:szCs w:val="24"/>
                <w:lang w:val="en-AU"/>
              </w:rPr>
              <w:t>забезпечено підготовку щороку звіту щодо кількості об’єктів спортивної інфраструктури, що відповідають вимогам доступності, з посиланням на офіційний веб-сайт Мінмолодьспорту</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en-AU"/>
              </w:rPr>
            </w:pPr>
          </w:p>
        </w:tc>
        <w:tc>
          <w:tcPr>
            <w:tcW w:w="4048" w:type="dxa"/>
            <w:hideMark/>
          </w:tcPr>
          <w:p w:rsidR="003D0428" w:rsidRPr="008A5B6E" w:rsidRDefault="003D0428">
            <w:pPr>
              <w:spacing w:before="120"/>
              <w:rPr>
                <w:noProof/>
                <w:sz w:val="24"/>
                <w:szCs w:val="24"/>
                <w:lang w:val="en-AU"/>
              </w:rPr>
            </w:pPr>
            <w:r w:rsidRPr="008A5B6E">
              <w:rPr>
                <w:noProof/>
                <w:sz w:val="24"/>
                <w:szCs w:val="24"/>
                <w:lang w:val="en-AU"/>
              </w:rPr>
              <w:t xml:space="preserve">2) </w:t>
            </w:r>
            <w:r w:rsidR="00CA4C12" w:rsidRPr="008A5B6E">
              <w:rPr>
                <w:noProof/>
                <w:sz w:val="24"/>
                <w:szCs w:val="24"/>
              </w:rPr>
              <w:t xml:space="preserve">сприяння у </w:t>
            </w:r>
            <w:r w:rsidR="00CA4C12" w:rsidRPr="008A5B6E">
              <w:rPr>
                <w:noProof/>
                <w:sz w:val="24"/>
                <w:szCs w:val="24"/>
                <w:lang w:val="en-AU"/>
              </w:rPr>
              <w:t>забезпеченн</w:t>
            </w:r>
            <w:r w:rsidR="00CA4C12" w:rsidRPr="008A5B6E">
              <w:rPr>
                <w:noProof/>
                <w:sz w:val="24"/>
                <w:szCs w:val="24"/>
              </w:rPr>
              <w:t>і</w:t>
            </w:r>
            <w:r w:rsidRPr="008A5B6E">
              <w:rPr>
                <w:noProof/>
                <w:sz w:val="24"/>
                <w:szCs w:val="24"/>
                <w:lang w:val="en-AU"/>
              </w:rPr>
              <w:t xml:space="preserve">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територіальних громадах</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3D0428" w:rsidRPr="008A5B6E" w:rsidRDefault="003D0428">
            <w:pPr>
              <w:spacing w:before="120"/>
              <w:rPr>
                <w:noProof/>
                <w:sz w:val="24"/>
                <w:szCs w:val="24"/>
                <w:lang w:val="en-AU"/>
              </w:rPr>
            </w:pPr>
          </w:p>
        </w:tc>
        <w:tc>
          <w:tcPr>
            <w:tcW w:w="2788" w:type="dxa"/>
            <w:hideMark/>
          </w:tcPr>
          <w:p w:rsidR="003D0428" w:rsidRPr="008A5B6E" w:rsidRDefault="003D0428">
            <w:pPr>
              <w:spacing w:before="120"/>
              <w:rPr>
                <w:noProof/>
                <w:sz w:val="24"/>
                <w:szCs w:val="24"/>
                <w:lang w:val="en-AU"/>
              </w:rPr>
            </w:pPr>
            <w:r w:rsidRPr="008A5B6E">
              <w:rPr>
                <w:noProof/>
                <w:sz w:val="24"/>
                <w:szCs w:val="24"/>
                <w:lang w:val="en-AU"/>
              </w:rPr>
              <w:t>Мінмолодьспорт</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щопівроку опублікування інформації про результати такої взаємодії</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3) підготовка матеріалів для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1458" w:type="dxa"/>
            <w:hideMark/>
          </w:tcPr>
          <w:p w:rsidR="003D0428" w:rsidRPr="008A5B6E" w:rsidRDefault="003D0428">
            <w:pPr>
              <w:spacing w:before="120"/>
              <w:ind w:left="-40" w:right="-131"/>
              <w:rPr>
                <w:noProof/>
                <w:sz w:val="24"/>
                <w:szCs w:val="24"/>
                <w:lang w:val="en-AU"/>
              </w:rPr>
            </w:pPr>
            <w:r w:rsidRPr="008A5B6E">
              <w:rPr>
                <w:noProof/>
                <w:sz w:val="24"/>
                <w:szCs w:val="24"/>
                <w:lang w:val="en-AU"/>
              </w:rPr>
              <w:t>2025 рік</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ind w:left="-19" w:right="-60"/>
              <w:rPr>
                <w:noProof/>
                <w:sz w:val="24"/>
                <w:szCs w:val="24"/>
                <w:lang w:val="ru-RU"/>
              </w:rPr>
            </w:pPr>
            <w:r w:rsidRPr="008A5B6E">
              <w:rPr>
                <w:noProof/>
                <w:sz w:val="24"/>
                <w:szCs w:val="24"/>
                <w:lang w:val="ru-RU"/>
              </w:rPr>
              <w:t>МОЗ</w:t>
            </w:r>
            <w:r w:rsidRPr="008A5B6E">
              <w:rPr>
                <w:noProof/>
                <w:sz w:val="24"/>
                <w:szCs w:val="24"/>
                <w:lang w:val="ru-RU"/>
              </w:rPr>
              <w:br/>
              <w:t>Мінмолодьспорт</w:t>
            </w:r>
            <w:r w:rsidRPr="008A5B6E">
              <w:rPr>
                <w:noProof/>
                <w:sz w:val="24"/>
                <w:szCs w:val="24"/>
                <w:lang w:val="ru-RU"/>
              </w:rPr>
              <w:br/>
              <w:t>МОН</w:t>
            </w:r>
            <w:r w:rsidRPr="008A5B6E">
              <w:rPr>
                <w:noProof/>
                <w:sz w:val="24"/>
                <w:szCs w:val="24"/>
                <w:lang w:val="ru-RU"/>
              </w:rPr>
              <w:br/>
              <w:t>МКСК</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tcPr>
          <w:p w:rsidR="003D0428" w:rsidRPr="008A5B6E" w:rsidRDefault="003D0428">
            <w:pPr>
              <w:spacing w:before="120"/>
              <w:rPr>
                <w:noProof/>
                <w:sz w:val="24"/>
                <w:szCs w:val="24"/>
                <w:lang w:val="ru-RU"/>
              </w:rPr>
            </w:pPr>
            <w:r w:rsidRPr="008A5B6E">
              <w:rPr>
                <w:noProof/>
                <w:sz w:val="24"/>
                <w:szCs w:val="24"/>
                <w:lang w:val="ru-RU"/>
              </w:rPr>
              <w:t>підготовлено інформаційні матеріали та подано МКСК</w:t>
            </w:r>
          </w:p>
          <w:p w:rsidR="003D0428" w:rsidRPr="008A5B6E" w:rsidRDefault="003D0428">
            <w:pPr>
              <w:spacing w:before="120"/>
              <w:rPr>
                <w:noProof/>
                <w:sz w:val="24"/>
                <w:szCs w:val="24"/>
                <w:lang w:val="ru-RU"/>
              </w:rPr>
            </w:pP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4) проведення інформаційно-просвітницької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 тютюнокуріння, відповідальної самозбережувальної поведінки</w:t>
            </w:r>
          </w:p>
        </w:tc>
        <w:tc>
          <w:tcPr>
            <w:tcW w:w="1458" w:type="dxa"/>
            <w:hideMark/>
          </w:tcPr>
          <w:p w:rsidR="003D0428" w:rsidRPr="008A5B6E" w:rsidRDefault="003D0428">
            <w:pPr>
              <w:spacing w:before="120"/>
              <w:ind w:left="-40" w:right="-131"/>
              <w:rPr>
                <w:noProof/>
                <w:sz w:val="24"/>
                <w:szCs w:val="24"/>
                <w:lang w:val="en-AU"/>
              </w:rPr>
            </w:pPr>
            <w:r w:rsidRPr="008A5B6E">
              <w:rPr>
                <w:noProof/>
                <w:sz w:val="24"/>
                <w:szCs w:val="24"/>
                <w:lang w:val="en-AU"/>
              </w:rPr>
              <w:t>2026 рік</w:t>
            </w:r>
          </w:p>
        </w:tc>
        <w:tc>
          <w:tcPr>
            <w:tcW w:w="1587" w:type="dxa"/>
          </w:tcPr>
          <w:p w:rsidR="003D0428" w:rsidRPr="008A5B6E" w:rsidRDefault="003D0428">
            <w:pPr>
              <w:widowControl w:val="0"/>
              <w:spacing w:before="120"/>
              <w:ind w:left="-57" w:right="-108"/>
              <w:rPr>
                <w:noProof/>
                <w:sz w:val="24"/>
                <w:szCs w:val="24"/>
                <w:lang w:val="en-AU"/>
              </w:rPr>
            </w:pPr>
          </w:p>
        </w:tc>
        <w:tc>
          <w:tcPr>
            <w:tcW w:w="2788" w:type="dxa"/>
            <w:hideMark/>
          </w:tcPr>
          <w:p w:rsidR="003D0428" w:rsidRPr="008A5B6E" w:rsidRDefault="003D0428">
            <w:pPr>
              <w:spacing w:before="120"/>
              <w:ind w:left="-19" w:right="-60"/>
              <w:rPr>
                <w:noProof/>
                <w:sz w:val="24"/>
                <w:szCs w:val="24"/>
                <w:lang w:val="en-AU"/>
              </w:rPr>
            </w:pPr>
            <w:r w:rsidRPr="008A5B6E">
              <w:rPr>
                <w:noProof/>
                <w:sz w:val="24"/>
                <w:szCs w:val="24"/>
                <w:lang w:val="en-AU"/>
              </w:rPr>
              <w:t>МКСК</w:t>
            </w:r>
            <w:r w:rsidRPr="008A5B6E">
              <w:rPr>
                <w:noProof/>
                <w:sz w:val="24"/>
                <w:szCs w:val="24"/>
                <w:lang w:val="en-AU"/>
              </w:rPr>
              <w:br/>
              <w:t>МОЗ</w:t>
            </w:r>
            <w:r w:rsidRPr="008A5B6E">
              <w:rPr>
                <w:noProof/>
                <w:sz w:val="24"/>
                <w:szCs w:val="24"/>
                <w:lang w:val="en-AU"/>
              </w:rPr>
              <w:br/>
              <w:t>МОН</w:t>
            </w:r>
            <w:r w:rsidRPr="008A5B6E">
              <w:rPr>
                <w:noProof/>
                <w:sz w:val="24"/>
                <w:szCs w:val="24"/>
                <w:lang w:val="en-AU"/>
              </w:rPr>
              <w:br/>
              <w:t>Мінмолодьспорт</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00D92E16" w:rsidRPr="008A5B6E">
              <w:rPr>
                <w:noProof/>
                <w:sz w:val="24"/>
                <w:szCs w:val="24"/>
                <w:lang w:val="ru-RU"/>
              </w:rPr>
              <w:t>виконавчий</w:t>
            </w:r>
            <w:r w:rsidR="00D92E16" w:rsidRPr="008A5B6E">
              <w:rPr>
                <w:noProof/>
                <w:sz w:val="24"/>
                <w:szCs w:val="24"/>
                <w:lang w:val="en-AU"/>
              </w:rPr>
              <w:t xml:space="preserve"> </w:t>
            </w:r>
            <w:r w:rsidR="00D92E16" w:rsidRPr="008A5B6E">
              <w:rPr>
                <w:noProof/>
                <w:sz w:val="24"/>
                <w:szCs w:val="24"/>
                <w:lang w:val="ru-RU"/>
              </w:rPr>
              <w:t>комітет</w:t>
            </w:r>
            <w:r w:rsidR="00D92E16" w:rsidRPr="008A5B6E">
              <w:rPr>
                <w:noProof/>
                <w:sz w:val="24"/>
                <w:szCs w:val="24"/>
                <w:lang w:val="en-AU"/>
              </w:rPr>
              <w:t xml:space="preserve"> </w:t>
            </w:r>
            <w:r w:rsidR="00D92E16" w:rsidRPr="008A5B6E">
              <w:rPr>
                <w:noProof/>
                <w:sz w:val="24"/>
                <w:szCs w:val="24"/>
                <w:lang w:val="ru-RU"/>
              </w:rPr>
              <w:t>Білківської</w:t>
            </w:r>
            <w:r w:rsidR="00D92E16" w:rsidRPr="008A5B6E">
              <w:rPr>
                <w:noProof/>
                <w:sz w:val="24"/>
                <w:szCs w:val="24"/>
                <w:lang w:val="en-AU"/>
              </w:rPr>
              <w:t xml:space="preserve"> </w:t>
            </w:r>
            <w:r w:rsidR="00D92E16" w:rsidRPr="008A5B6E">
              <w:rPr>
                <w:noProof/>
                <w:sz w:val="24"/>
                <w:szCs w:val="24"/>
                <w:lang w:val="ru-RU"/>
              </w:rPr>
              <w:t>сільської</w:t>
            </w:r>
            <w:r w:rsidR="00D92E16" w:rsidRPr="008A5B6E">
              <w:rPr>
                <w:noProof/>
                <w:sz w:val="24"/>
                <w:szCs w:val="24"/>
                <w:lang w:val="en-AU"/>
              </w:rPr>
              <w:t xml:space="preserve"> </w:t>
            </w:r>
            <w:r w:rsidR="00D92E16" w:rsidRPr="008A5B6E">
              <w:rPr>
                <w:noProof/>
                <w:sz w:val="24"/>
                <w:szCs w:val="24"/>
                <w:lang w:val="ru-RU"/>
              </w:rPr>
              <w:t>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опублікування інформації про  проведені щоквартальні заходи (зазначено кількість учасників, кількість проведених заходів, типи та тематику  заходів, дати проведення тощо)</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6) забезпечення поширення соціальної реклами щодо здорового харчування, фізичної активності та доброзичливого спілкування  як здорового способу життя осіб усіх вікових груп і умови активного довголіття </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бюджет,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МКСК</w:t>
            </w:r>
            <w:r w:rsidRPr="008A5B6E">
              <w:rPr>
                <w:noProof/>
                <w:sz w:val="24"/>
                <w:szCs w:val="24"/>
                <w:lang w:val="ru-RU"/>
              </w:rPr>
              <w:br/>
              <w:t>МОЗ</w:t>
            </w:r>
            <w:r w:rsidRPr="008A5B6E">
              <w:rPr>
                <w:noProof/>
                <w:sz w:val="24"/>
                <w:szCs w:val="24"/>
                <w:lang w:val="ru-RU"/>
              </w:rPr>
              <w:br/>
              <w:t>Мінсоцполітики</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ind w:right="241"/>
              <w:rPr>
                <w:noProof/>
                <w:sz w:val="24"/>
                <w:szCs w:val="24"/>
                <w:lang w:val="ru-RU"/>
              </w:rPr>
            </w:pPr>
            <w:r w:rsidRPr="008A5B6E">
              <w:rPr>
                <w:noProof/>
                <w:sz w:val="24"/>
                <w:szCs w:val="24"/>
                <w:lang w:val="ru-RU"/>
              </w:rPr>
              <w:t>забезпечено підготовку щокварталу звіту соціальної реклами (з фотографіями)</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7) підготовка матеріалів для проведення інформаційної кампанії з популяризації здорового харчування, рухової активності та доброзичливого спілкування як здорового способу життя осіб усіх вікових груп і умови активного довголіття, а також популяризації можливостей використання засобів фізичної культури та спорту </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 рік</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МОЗ</w:t>
            </w:r>
            <w:r w:rsidRPr="008A5B6E">
              <w:rPr>
                <w:noProof/>
                <w:sz w:val="24"/>
                <w:szCs w:val="24"/>
                <w:lang w:val="ru-RU"/>
              </w:rPr>
              <w:br/>
              <w:t>Мінмолодьспорт Мінсоцполітики Всеукраїнський центр  фізичного здоров’я населення “Спорт для всіх” (за згодою)</w:t>
            </w:r>
            <w:r w:rsidRPr="008A5B6E">
              <w:rPr>
                <w:noProof/>
                <w:sz w:val="24"/>
                <w:szCs w:val="24"/>
                <w:lang w:val="ru-RU"/>
              </w:rPr>
              <w:br/>
            </w:r>
            <w:r w:rsidR="00D92E16" w:rsidRPr="008A5B6E">
              <w:rPr>
                <w:noProof/>
                <w:sz w:val="24"/>
                <w:szCs w:val="24"/>
                <w:lang w:val="ru-RU"/>
              </w:rPr>
              <w:t>виконавчий комітет Білківської сільської ради</w:t>
            </w:r>
            <w:r w:rsidRPr="008A5B6E">
              <w:rPr>
                <w:noProof/>
                <w:sz w:val="24"/>
                <w:szCs w:val="24"/>
                <w:lang w:val="ru-RU"/>
              </w:rPr>
              <w:br/>
              <w:t>МКСК</w:t>
            </w:r>
          </w:p>
        </w:tc>
        <w:tc>
          <w:tcPr>
            <w:tcW w:w="3116" w:type="dxa"/>
            <w:hideMark/>
          </w:tcPr>
          <w:p w:rsidR="003D0428" w:rsidRPr="008A5B6E" w:rsidRDefault="003D0428">
            <w:pPr>
              <w:spacing w:before="120"/>
              <w:ind w:right="241"/>
              <w:rPr>
                <w:noProof/>
                <w:sz w:val="24"/>
                <w:szCs w:val="24"/>
                <w:lang w:val="ru-RU"/>
              </w:rPr>
            </w:pPr>
            <w:r w:rsidRPr="008A5B6E">
              <w:rPr>
                <w:noProof/>
                <w:sz w:val="24"/>
                <w:szCs w:val="24"/>
                <w:lang w:val="ru-RU"/>
              </w:rPr>
              <w:t>підготовлено інформаційні матеріали та подано МКСК</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10) забезпечення залучення ветеранів 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8A5B6E">
              <w:rPr>
                <w:noProof/>
                <w:sz w:val="24"/>
                <w:szCs w:val="24"/>
                <w:lang w:val="ru-RU"/>
              </w:rPr>
              <w:br/>
              <w:t>жінок — ветеранів війни)</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widowControl w:val="0"/>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3D0428" w:rsidRPr="008A5B6E" w:rsidRDefault="003D0428">
            <w:pPr>
              <w:spacing w:before="120"/>
              <w:ind w:right="129"/>
              <w:rPr>
                <w:noProof/>
                <w:sz w:val="24"/>
                <w:szCs w:val="24"/>
                <w:lang w:val="ru-RU"/>
              </w:rPr>
            </w:pPr>
            <w:r w:rsidRPr="008A5B6E">
              <w:rPr>
                <w:noProof/>
                <w:sz w:val="24"/>
                <w:szCs w:val="24"/>
                <w:lang w:val="ru-RU"/>
              </w:rPr>
              <w:t>Мінветеранів</w:t>
            </w:r>
            <w:r w:rsidRPr="008A5B6E">
              <w:rPr>
                <w:noProof/>
                <w:sz w:val="24"/>
                <w:szCs w:val="24"/>
                <w:lang w:val="ru-RU"/>
              </w:rPr>
              <w:br/>
              <w:t>Мінмолодьспорт</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D92E16" w:rsidRPr="008A5B6E">
              <w:rPr>
                <w:noProof/>
                <w:sz w:val="24"/>
                <w:szCs w:val="24"/>
                <w:lang w:val="ru-RU"/>
              </w:rPr>
              <w:t xml:space="preserve">виконавчий комітет Білківської сільської ради </w:t>
            </w:r>
            <w:r w:rsidRPr="008A5B6E">
              <w:rPr>
                <w:noProof/>
                <w:sz w:val="24"/>
                <w:szCs w:val="24"/>
                <w:lang w:val="ru-RU"/>
              </w:rPr>
              <w:t>(за згодою)</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щокварталу розміщення інформації в соціальних мережах про результати проведення заходів</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11) </w:t>
            </w:r>
            <w:r w:rsidR="00CA4C12" w:rsidRPr="008A5B6E">
              <w:rPr>
                <w:noProof/>
                <w:sz w:val="24"/>
                <w:szCs w:val="24"/>
                <w:lang w:val="ru-RU"/>
              </w:rPr>
              <w:t>сприяння у проведенні</w:t>
            </w:r>
            <w:r w:rsidRPr="008A5B6E">
              <w:rPr>
                <w:noProof/>
                <w:sz w:val="24"/>
                <w:szCs w:val="24"/>
                <w:lang w:val="ru-RU"/>
              </w:rPr>
              <w:t xml:space="preserve">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1458" w:type="dxa"/>
            <w:hideMark/>
          </w:tcPr>
          <w:p w:rsidR="003D0428" w:rsidRPr="008A5B6E" w:rsidRDefault="003D0428">
            <w:pPr>
              <w:spacing w:before="120"/>
              <w:ind w:left="-40" w:right="-131"/>
              <w:rPr>
                <w:noProof/>
                <w:sz w:val="24"/>
                <w:szCs w:val="24"/>
                <w:lang w:val="en-AU"/>
              </w:rPr>
            </w:pPr>
            <w:r w:rsidRPr="008A5B6E">
              <w:rPr>
                <w:noProof/>
                <w:sz w:val="24"/>
                <w:szCs w:val="24"/>
                <w:lang w:val="en-AU"/>
              </w:rPr>
              <w:t>2025 рік</w:t>
            </w:r>
          </w:p>
        </w:tc>
        <w:tc>
          <w:tcPr>
            <w:tcW w:w="1587" w:type="dxa"/>
            <w:hideMark/>
          </w:tcPr>
          <w:p w:rsidR="003D0428" w:rsidRPr="008A5B6E" w:rsidRDefault="003D0428">
            <w:pPr>
              <w:spacing w:before="120"/>
              <w:ind w:left="-57" w:right="-108"/>
              <w:rPr>
                <w:noProof/>
                <w:sz w:val="24"/>
                <w:szCs w:val="24"/>
                <w:lang w:val="ru-RU"/>
              </w:rPr>
            </w:pPr>
            <w:r w:rsidRPr="008A5B6E">
              <w:rPr>
                <w:noProof/>
                <w:sz w:val="24"/>
                <w:szCs w:val="24"/>
                <w:lang w:val="ru-RU"/>
              </w:rPr>
              <w:t>місцеві бюджети, кошти громад-ських об’єднань, інші джерела, не заборонені законо-давством</w:t>
            </w:r>
          </w:p>
        </w:tc>
        <w:tc>
          <w:tcPr>
            <w:tcW w:w="2788" w:type="dxa"/>
            <w:hideMark/>
          </w:tcPr>
          <w:p w:rsidR="003D0428" w:rsidRPr="008A5B6E" w:rsidRDefault="003D042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r>
            <w:r w:rsidR="00A43A55"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підготовлено звіт про кількість проведених заходів (зазначено кількість учасників, кількість проведених заходів, типи та тематику  заходів, дати проведення тощо)</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17) </w:t>
            </w:r>
            <w:r w:rsidR="00CA4C12" w:rsidRPr="008A5B6E">
              <w:rPr>
                <w:noProof/>
                <w:sz w:val="24"/>
                <w:szCs w:val="24"/>
                <w:lang w:val="ru-RU"/>
              </w:rPr>
              <w:t>сприяння у проведенні</w:t>
            </w:r>
            <w:r w:rsidRPr="008A5B6E">
              <w:rPr>
                <w:noProof/>
                <w:sz w:val="24"/>
                <w:szCs w:val="24"/>
                <w:lang w:val="ru-RU"/>
              </w:rPr>
              <w:t xml:space="preserve"> заходів з адаптивного спорту для осіб з інвалідністю та/або осіб з обмеженнями повсякденного  функціонування</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spacing w:before="120"/>
              <w:ind w:left="-57" w:right="-108"/>
              <w:rPr>
                <w:noProof/>
                <w:sz w:val="24"/>
                <w:szCs w:val="24"/>
                <w:lang w:val="ru-RU"/>
              </w:rPr>
            </w:pPr>
            <w:r w:rsidRPr="008A5B6E">
              <w:rPr>
                <w:noProof/>
                <w:sz w:val="24"/>
                <w:szCs w:val="24"/>
                <w:lang w:val="ru-RU"/>
              </w:rPr>
              <w:t>державний бюджет, інші джерела, не заборонені законо-давством</w:t>
            </w:r>
          </w:p>
        </w:tc>
        <w:tc>
          <w:tcPr>
            <w:tcW w:w="2788" w:type="dxa"/>
            <w:hideMark/>
          </w:tcPr>
          <w:p w:rsidR="003D0428" w:rsidRPr="008A5B6E" w:rsidRDefault="003D0428">
            <w:pPr>
              <w:spacing w:before="120"/>
              <w:ind w:right="129"/>
              <w:rPr>
                <w:noProof/>
                <w:sz w:val="24"/>
                <w:szCs w:val="24"/>
                <w:lang w:val="ru-RU"/>
              </w:rPr>
            </w:pPr>
            <w:r w:rsidRPr="008A5B6E">
              <w:rPr>
                <w:noProof/>
                <w:sz w:val="24"/>
                <w:szCs w:val="24"/>
                <w:lang w:val="ru-RU"/>
              </w:rPr>
              <w:t>Мінмолодьспорт</w:t>
            </w:r>
            <w:r w:rsidRPr="008A5B6E">
              <w:rPr>
                <w:noProof/>
                <w:sz w:val="24"/>
                <w:szCs w:val="24"/>
                <w:lang w:val="ru-RU"/>
              </w:rPr>
              <w:br/>
              <w:t>Всеукраїнський центр фізичного здоров’я населення “Спорт для всіх” (за згодою)</w:t>
            </w:r>
            <w:r w:rsidRPr="008A5B6E">
              <w:rPr>
                <w:noProof/>
                <w:sz w:val="24"/>
                <w:szCs w:val="24"/>
                <w:lang w:val="ru-RU"/>
              </w:rPr>
              <w:br/>
              <w:t>всеукраїнські спортивні федерації (за згодою)</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A43A55"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забезпечено підготовку щокварталу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r>
      <w:tr w:rsidR="003D0428" w:rsidRPr="008A5B6E" w:rsidTr="008A5B6E">
        <w:trPr>
          <w:trHeight w:val="20"/>
        </w:trPr>
        <w:tc>
          <w:tcPr>
            <w:tcW w:w="2297" w:type="dxa"/>
            <w:vMerge/>
            <w:vAlign w:val="center"/>
            <w:hideMark/>
          </w:tcPr>
          <w:p w:rsidR="003D0428" w:rsidRPr="008A5B6E" w:rsidRDefault="003D0428">
            <w:pPr>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21) </w:t>
            </w:r>
            <w:r w:rsidR="00CA4C12" w:rsidRPr="008A5B6E">
              <w:rPr>
                <w:noProof/>
                <w:sz w:val="24"/>
                <w:szCs w:val="24"/>
                <w:lang w:val="ru-RU"/>
              </w:rPr>
              <w:t>сприяння у популяризації</w:t>
            </w:r>
            <w:r w:rsidRPr="008A5B6E">
              <w:rPr>
                <w:noProof/>
                <w:sz w:val="24"/>
                <w:szCs w:val="24"/>
                <w:lang w:val="ru-RU"/>
              </w:rPr>
              <w:t xml:space="preserve">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веб-сайті та сторінках Інтернету інформаційних повідомлень, сюжетів, телевізійних програм, відеокоментарів,  телеефірів тощо</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spacing w:before="120"/>
              <w:ind w:left="-57" w:right="-108"/>
              <w:rPr>
                <w:noProof/>
                <w:sz w:val="24"/>
                <w:szCs w:val="24"/>
                <w:lang w:val="ru-RU"/>
              </w:rPr>
            </w:pPr>
            <w:r w:rsidRPr="008A5B6E">
              <w:rPr>
                <w:noProof/>
                <w:sz w:val="24"/>
                <w:szCs w:val="24"/>
                <w:lang w:val="ru-RU"/>
              </w:rPr>
              <w:t>державний бюджет, інші джерела, не заборонені законо-давством</w:t>
            </w:r>
          </w:p>
        </w:tc>
        <w:tc>
          <w:tcPr>
            <w:tcW w:w="2788" w:type="dxa"/>
            <w:hideMark/>
          </w:tcPr>
          <w:p w:rsidR="003D0428" w:rsidRPr="008A5B6E" w:rsidRDefault="003D0428">
            <w:pPr>
              <w:spacing w:before="120"/>
              <w:rPr>
                <w:noProof/>
                <w:sz w:val="24"/>
                <w:szCs w:val="24"/>
                <w:lang w:val="ru-RU"/>
              </w:rPr>
            </w:pPr>
            <w:r w:rsidRPr="008A5B6E">
              <w:rPr>
                <w:noProof/>
                <w:sz w:val="24"/>
                <w:szCs w:val="24"/>
                <w:lang w:val="ru-RU"/>
              </w:rPr>
              <w:t>Мінмолодьспорт</w:t>
            </w:r>
            <w:r w:rsidRPr="008A5B6E">
              <w:rPr>
                <w:noProof/>
                <w:sz w:val="24"/>
                <w:szCs w:val="24"/>
                <w:lang w:val="ru-RU"/>
              </w:rPr>
              <w:br/>
              <w:t>Всеукраїнський центр фізичного здоров’я населення  “Спорт для всіх” (за згодою)</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A43A55"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виготовлено інформаційні матеріали, розміщено на офіційному веб-сайті та сторінках Інтернету інформаційні повідомлення, сюжети</w:t>
            </w:r>
          </w:p>
        </w:tc>
      </w:tr>
      <w:tr w:rsidR="003D0428" w:rsidRPr="008A5B6E" w:rsidTr="008A5B6E">
        <w:trPr>
          <w:trHeight w:val="20"/>
        </w:trPr>
        <w:tc>
          <w:tcPr>
            <w:tcW w:w="2297" w:type="dxa"/>
          </w:tcPr>
          <w:p w:rsidR="003D0428" w:rsidRPr="008A5B6E" w:rsidRDefault="003D0428">
            <w:pPr>
              <w:widowControl w:val="0"/>
              <w:spacing w:before="120"/>
              <w:ind w:left="-57"/>
              <w:rPr>
                <w:noProof/>
                <w:sz w:val="24"/>
                <w:szCs w:val="24"/>
                <w:lang w:val="ru-RU"/>
              </w:rPr>
            </w:pPr>
          </w:p>
        </w:tc>
        <w:tc>
          <w:tcPr>
            <w:tcW w:w="4048" w:type="dxa"/>
            <w:hideMark/>
          </w:tcPr>
          <w:p w:rsidR="003D0428" w:rsidRPr="008A5B6E" w:rsidRDefault="003D0428">
            <w:pPr>
              <w:spacing w:before="120"/>
              <w:rPr>
                <w:noProof/>
                <w:sz w:val="24"/>
                <w:szCs w:val="24"/>
                <w:lang w:val="ru-RU"/>
              </w:rPr>
            </w:pPr>
            <w:r w:rsidRPr="008A5B6E">
              <w:rPr>
                <w:noProof/>
                <w:sz w:val="24"/>
                <w:szCs w:val="24"/>
                <w:lang w:val="ru-RU"/>
              </w:rPr>
              <w:t xml:space="preserve">28) сприяння залученню міжнародної технічної допомоги для закупівлі спортивного обладнання та інвентарю для занять адаптивним спортом </w:t>
            </w:r>
          </w:p>
        </w:tc>
        <w:tc>
          <w:tcPr>
            <w:tcW w:w="1458" w:type="dxa"/>
            <w:hideMark/>
          </w:tcPr>
          <w:p w:rsidR="003D0428" w:rsidRPr="008A5B6E" w:rsidRDefault="003D042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3D0428" w:rsidRPr="008A5B6E" w:rsidRDefault="003D0428">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3D0428" w:rsidRPr="008A5B6E" w:rsidRDefault="003D0428">
            <w:pPr>
              <w:widowControl w:val="0"/>
              <w:spacing w:before="120"/>
              <w:ind w:right="119"/>
              <w:rPr>
                <w:noProof/>
                <w:sz w:val="24"/>
                <w:szCs w:val="24"/>
                <w:lang w:val="ru-RU"/>
              </w:rPr>
            </w:pPr>
            <w:r w:rsidRPr="008A5B6E">
              <w:rPr>
                <w:noProof/>
                <w:sz w:val="24"/>
                <w:szCs w:val="24"/>
                <w:lang w:val="ru-RU"/>
              </w:rPr>
              <w:t>Мінмолодьспорт</w:t>
            </w:r>
            <w:r w:rsidRPr="008A5B6E">
              <w:rPr>
                <w:noProof/>
                <w:sz w:val="24"/>
                <w:szCs w:val="24"/>
                <w:lang w:val="ru-RU"/>
              </w:rPr>
              <w:br/>
              <w:t>Мінветеранів</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r>
            <w:r w:rsidR="00A43A55" w:rsidRPr="008A5B6E">
              <w:rPr>
                <w:noProof/>
                <w:sz w:val="24"/>
                <w:szCs w:val="24"/>
                <w:lang w:val="ru-RU"/>
              </w:rPr>
              <w:t>виконавчий комітет Білківської сільської ради</w:t>
            </w:r>
          </w:p>
        </w:tc>
        <w:tc>
          <w:tcPr>
            <w:tcW w:w="3116" w:type="dxa"/>
            <w:hideMark/>
          </w:tcPr>
          <w:p w:rsidR="003D0428" w:rsidRPr="008A5B6E" w:rsidRDefault="003D0428">
            <w:pPr>
              <w:spacing w:before="120"/>
              <w:rPr>
                <w:noProof/>
                <w:sz w:val="24"/>
                <w:szCs w:val="24"/>
                <w:lang w:val="ru-RU"/>
              </w:rPr>
            </w:pPr>
            <w:r w:rsidRPr="008A5B6E">
              <w:rPr>
                <w:noProof/>
                <w:sz w:val="24"/>
                <w:szCs w:val="24"/>
                <w:lang w:val="ru-RU"/>
              </w:rPr>
              <w:t>підготовлено звіт щодо  залучення міжнародної технічної допомоги для закупівлі спортивного обладнання та інвентарю для занять адаптивним спортом</w:t>
            </w:r>
          </w:p>
          <w:p w:rsidR="003D0428" w:rsidRPr="008A5B6E" w:rsidRDefault="003D0428">
            <w:pPr>
              <w:spacing w:before="120"/>
              <w:rPr>
                <w:noProof/>
                <w:sz w:val="24"/>
                <w:szCs w:val="24"/>
                <w:lang w:val="ru-RU"/>
              </w:rPr>
            </w:pPr>
            <w:r w:rsidRPr="008A5B6E">
              <w:rPr>
                <w:noProof/>
                <w:sz w:val="24"/>
                <w:szCs w:val="24"/>
                <w:lang w:val="ru-RU"/>
              </w:rPr>
              <w:t>подано пропозиції Мінекономіки щодо  залучення міжнародної технічної допомоги для закупівлі спортивного обладнання та інвентарю для занять адаптивним спортом</w:t>
            </w:r>
          </w:p>
        </w:tc>
      </w:tr>
      <w:tr w:rsidR="001647D8" w:rsidRPr="008A5B6E" w:rsidTr="008A5B6E">
        <w:trPr>
          <w:trHeight w:val="20"/>
        </w:trPr>
        <w:tc>
          <w:tcPr>
            <w:tcW w:w="2297" w:type="dxa"/>
            <w:vMerge w:val="restart"/>
            <w:hideMark/>
          </w:tcPr>
          <w:p w:rsidR="001647D8" w:rsidRPr="008A5B6E" w:rsidRDefault="00643406">
            <w:pPr>
              <w:spacing w:before="120"/>
              <w:rPr>
                <w:noProof/>
                <w:sz w:val="24"/>
                <w:szCs w:val="24"/>
                <w:lang w:val="ru-RU"/>
              </w:rPr>
            </w:pPr>
            <w:r w:rsidRPr="008A5B6E">
              <w:rPr>
                <w:noProof/>
                <w:sz w:val="24"/>
                <w:szCs w:val="24"/>
                <w:lang w:val="ru-RU"/>
              </w:rPr>
              <w:t>32 (</w:t>
            </w:r>
            <w:r w:rsidR="001647D8" w:rsidRPr="008A5B6E">
              <w:rPr>
                <w:noProof/>
                <w:sz w:val="24"/>
                <w:szCs w:val="24"/>
                <w:lang w:val="ru-RU"/>
              </w:rPr>
              <w:t>65</w:t>
            </w:r>
            <w:r w:rsidRPr="008A5B6E">
              <w:rPr>
                <w:noProof/>
                <w:sz w:val="24"/>
                <w:szCs w:val="24"/>
                <w:lang w:val="ru-RU"/>
              </w:rPr>
              <w:t>)</w:t>
            </w:r>
            <w:r w:rsidR="001647D8" w:rsidRPr="008A5B6E">
              <w:rPr>
                <w:noProof/>
                <w:sz w:val="24"/>
                <w:szCs w:val="24"/>
                <w:lang w:val="ru-RU"/>
              </w:rPr>
              <w:t>. Забезпечення надання психологічної допомоги та підтримки для всіх суспільних груп</w:t>
            </w:r>
          </w:p>
        </w:tc>
        <w:tc>
          <w:tcPr>
            <w:tcW w:w="4048" w:type="dxa"/>
            <w:hideMark/>
          </w:tcPr>
          <w:p w:rsidR="001647D8" w:rsidRPr="008A5B6E" w:rsidRDefault="001647D8" w:rsidP="008A5B6E">
            <w:pPr>
              <w:spacing w:before="120"/>
              <w:rPr>
                <w:noProof/>
                <w:sz w:val="24"/>
                <w:szCs w:val="24"/>
                <w:lang w:val="ru-RU"/>
              </w:rPr>
            </w:pPr>
            <w:r w:rsidRPr="008A5B6E">
              <w:rPr>
                <w:noProof/>
                <w:sz w:val="24"/>
                <w:szCs w:val="24"/>
                <w:lang w:val="ru-RU"/>
              </w:rPr>
              <w:t>3) забезпечення надання психологічної допомоги всім суспільним групам</w:t>
            </w:r>
          </w:p>
        </w:tc>
        <w:tc>
          <w:tcPr>
            <w:tcW w:w="1458" w:type="dxa"/>
            <w:hideMark/>
          </w:tcPr>
          <w:p w:rsidR="001647D8" w:rsidRPr="008A5B6E" w:rsidRDefault="001647D8" w:rsidP="008A5B6E">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rsidP="008A5B6E">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 xml:space="preserve">забезпечено підготовку щокварталу звіту про результати надання психологічної допомоги </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tcPr>
          <w:p w:rsidR="001647D8" w:rsidRPr="008A5B6E" w:rsidRDefault="001647D8">
            <w:pPr>
              <w:spacing w:before="120"/>
              <w:rPr>
                <w:noProof/>
                <w:sz w:val="24"/>
                <w:szCs w:val="24"/>
                <w:lang w:val="ru-RU"/>
              </w:rPr>
            </w:pPr>
            <w:r w:rsidRPr="008A5B6E">
              <w:rPr>
                <w:noProof/>
                <w:sz w:val="24"/>
                <w:szCs w:val="24"/>
                <w:lang w:val="ru-RU"/>
              </w:rPr>
              <w:t xml:space="preserve">5) </w:t>
            </w:r>
            <w:r w:rsidR="00E2088A" w:rsidRPr="008A5B6E">
              <w:rPr>
                <w:noProof/>
                <w:sz w:val="24"/>
                <w:szCs w:val="24"/>
                <w:lang w:val="ru-RU"/>
              </w:rPr>
              <w:t>сприяння у забезпеченні</w:t>
            </w:r>
            <w:r w:rsidRPr="008A5B6E">
              <w:rPr>
                <w:noProof/>
                <w:sz w:val="24"/>
                <w:szCs w:val="24"/>
                <w:lang w:val="ru-RU"/>
              </w:rPr>
              <w:t xml:space="preserve">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rsidR="001647D8" w:rsidRPr="008A5B6E" w:rsidRDefault="001647D8">
            <w:pPr>
              <w:spacing w:before="120"/>
              <w:rPr>
                <w:noProof/>
                <w:sz w:val="24"/>
                <w:szCs w:val="24"/>
                <w:lang w:val="ru-RU"/>
              </w:rPr>
            </w:pP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en-AU"/>
              </w:rPr>
            </w:pPr>
            <w:r w:rsidRPr="008A5B6E">
              <w:rPr>
                <w:noProof/>
                <w:sz w:val="24"/>
                <w:szCs w:val="24"/>
                <w:lang w:val="en-AU"/>
              </w:rPr>
              <w:t>розміщено інформацію про функціонування центрів психічного здоров’я в кластерних/надкластер-них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en-AU"/>
              </w:rPr>
            </w:pPr>
          </w:p>
        </w:tc>
        <w:tc>
          <w:tcPr>
            <w:tcW w:w="4048" w:type="dxa"/>
            <w:hideMark/>
          </w:tcPr>
          <w:p w:rsidR="001647D8" w:rsidRPr="008A5B6E" w:rsidRDefault="001647D8">
            <w:pPr>
              <w:spacing w:before="120"/>
              <w:rPr>
                <w:noProof/>
                <w:sz w:val="24"/>
                <w:szCs w:val="24"/>
                <w:lang w:val="en-AU"/>
              </w:rPr>
            </w:pPr>
            <w:r w:rsidRPr="008A5B6E">
              <w:rPr>
                <w:noProof/>
                <w:sz w:val="24"/>
                <w:szCs w:val="24"/>
                <w:lang w:val="en-AU"/>
              </w:rPr>
              <w:t>6) забезпечення розвитку мережі субʼєктів надання послуг з охорони психічного здоров’я та психосоціальної підтримки, забезпечення їх координації</w:t>
            </w:r>
          </w:p>
        </w:tc>
        <w:tc>
          <w:tcPr>
            <w:tcW w:w="1458" w:type="dxa"/>
            <w:hideMark/>
          </w:tcPr>
          <w:p w:rsidR="001647D8" w:rsidRPr="008A5B6E" w:rsidRDefault="001647D8">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en-AU"/>
              </w:rPr>
            </w:pPr>
            <w:r w:rsidRPr="008A5B6E">
              <w:rPr>
                <w:noProof/>
                <w:sz w:val="24"/>
                <w:szCs w:val="24"/>
                <w:lang w:val="en-AU"/>
              </w:rPr>
              <w:t xml:space="preserve">державний та місцеві бюджети </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Мінветеранів</w:t>
            </w:r>
            <w:r w:rsidRPr="008A5B6E">
              <w:rPr>
                <w:noProof/>
                <w:sz w:val="24"/>
                <w:szCs w:val="24"/>
                <w:lang w:val="en-AU"/>
              </w:rPr>
              <w:br/>
              <w:t>МОЗ</w:t>
            </w:r>
            <w:r w:rsidRPr="008A5B6E">
              <w:rPr>
                <w:noProof/>
                <w:sz w:val="24"/>
                <w:szCs w:val="24"/>
                <w:lang w:val="en-AU"/>
              </w:rPr>
              <w:br/>
              <w:t>НСЗУ</w:t>
            </w:r>
            <w:r w:rsidRPr="008A5B6E">
              <w:rPr>
                <w:noProof/>
                <w:sz w:val="24"/>
                <w:szCs w:val="24"/>
                <w:lang w:val="en-AU"/>
              </w:rPr>
              <w:br/>
              <w:t xml:space="preserve">Нацсоцслужба </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en-AU"/>
              </w:rPr>
            </w:pPr>
            <w:r w:rsidRPr="008A5B6E">
              <w:rPr>
                <w:noProof/>
                <w:sz w:val="24"/>
                <w:szCs w:val="24"/>
                <w:lang w:val="en-AU"/>
              </w:rPr>
              <w:t>забезпечено щороку оприлюднення оновленого переліку суб’єктів, що надають послуги з охорони психічного здоров’я та психосоціальної підтримки</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en-A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7) </w:t>
            </w:r>
            <w:r w:rsidR="00E2088A" w:rsidRPr="008A5B6E">
              <w:rPr>
                <w:noProof/>
                <w:sz w:val="24"/>
                <w:szCs w:val="24"/>
                <w:lang w:val="ru-RU"/>
              </w:rPr>
              <w:t>сприяння у забезпеченні</w:t>
            </w:r>
            <w:r w:rsidRPr="008A5B6E">
              <w:rPr>
                <w:noProof/>
                <w:sz w:val="24"/>
                <w:szCs w:val="24"/>
                <w:lang w:val="ru-RU"/>
              </w:rPr>
              <w:t xml:space="preserve"> доступності населення до послуг з психіатричної допомоги, яка надається шляхом виїзду мобільних мультидисциплінарних команд</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МОЗ</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забезпечено підготовку щокварталу звіту про діяльність мобільних мультидисциплінарних команд </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8) </w:t>
            </w:r>
            <w:r w:rsidR="00E2088A" w:rsidRPr="008A5B6E">
              <w:rPr>
                <w:noProof/>
                <w:sz w:val="24"/>
                <w:szCs w:val="24"/>
                <w:lang w:val="ru-RU"/>
              </w:rPr>
              <w:t>сприяння у запровадженні</w:t>
            </w:r>
            <w:r w:rsidRPr="008A5B6E">
              <w:rPr>
                <w:noProof/>
                <w:sz w:val="24"/>
                <w:szCs w:val="24"/>
                <w:lang w:val="ru-RU"/>
              </w:rPr>
              <w:t xml:space="preserve"> універсального скринінгу станів психічного здоровʼя ветеранів війни на етапі повернення з військової служби до цивільного життя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січень —червень 2025 р.</w:t>
            </w:r>
          </w:p>
        </w:tc>
        <w:tc>
          <w:tcPr>
            <w:tcW w:w="1587" w:type="dxa"/>
            <w:hideMark/>
          </w:tcPr>
          <w:p w:rsidR="001647D8" w:rsidRPr="008A5B6E" w:rsidRDefault="001647D8">
            <w:pPr>
              <w:spacing w:before="120"/>
              <w:ind w:left="-57" w:right="-108"/>
              <w:rPr>
                <w:noProof/>
                <w:sz w:val="24"/>
                <w:szCs w:val="24"/>
                <w:lang w:val="en-AU"/>
              </w:rPr>
            </w:pPr>
            <w:r w:rsidRPr="008A5B6E">
              <w:rPr>
                <w:noProof/>
                <w:sz w:val="24"/>
                <w:szCs w:val="24"/>
                <w:lang w:val="en-AU"/>
              </w:rPr>
              <w:t xml:space="preserve">державний та місцеві бюджети </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Мінветеранів</w:t>
            </w:r>
            <w:r w:rsidRPr="008A5B6E">
              <w:rPr>
                <w:noProof/>
                <w:sz w:val="24"/>
                <w:szCs w:val="24"/>
                <w:lang w:val="en-AU"/>
              </w:rPr>
              <w:br/>
              <w:t>МОЗ</w:t>
            </w:r>
            <w:r w:rsidRPr="008A5B6E">
              <w:rPr>
                <w:noProof/>
                <w:sz w:val="24"/>
                <w:szCs w:val="24"/>
                <w:lang w:val="en-AU"/>
              </w:rPr>
              <w:br/>
              <w:t>НСЗУ</w:t>
            </w:r>
            <w:r w:rsidRPr="008A5B6E">
              <w:rPr>
                <w:noProof/>
                <w:sz w:val="24"/>
                <w:szCs w:val="24"/>
                <w:lang w:val="en-AU"/>
              </w:rPr>
              <w:br/>
              <w:t xml:space="preserve">Мінсоцполітики </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розроблено та затверджено універсальний скринінг станів психічного здоровʼя ветеранів війни на етапі повернення з військової служби до цивільного життя </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9) 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травень — листопад 2025 р.</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t>МОН</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підготовлено звіт про надання кваліфікованої психологічної допомоги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10) визначення серед психологів таких, які потребують підвищення кваліфікації</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E2088A"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p w:rsidR="001647D8" w:rsidRPr="008A5B6E" w:rsidRDefault="001647D8">
            <w:pPr>
              <w:spacing w:before="120"/>
              <w:rPr>
                <w:noProof/>
                <w:sz w:val="24"/>
                <w:szCs w:val="24"/>
                <w:lang w:val="ru-RU"/>
              </w:rPr>
            </w:pPr>
            <w:r w:rsidRPr="008A5B6E">
              <w:rPr>
                <w:noProof/>
                <w:sz w:val="24"/>
                <w:szCs w:val="24"/>
                <w:lang w:val="ru-RU"/>
              </w:rPr>
              <w:t>МОН</w:t>
            </w:r>
            <w:r w:rsidRPr="008A5B6E">
              <w:rPr>
                <w:noProof/>
                <w:sz w:val="24"/>
                <w:szCs w:val="24"/>
                <w:lang w:val="ru-RU"/>
              </w:rPr>
              <w:br/>
              <w:t>Мінсоцполітики</w:t>
            </w:r>
            <w:r w:rsidRPr="008A5B6E">
              <w:rPr>
                <w:noProof/>
                <w:sz w:val="24"/>
                <w:szCs w:val="24"/>
                <w:lang w:val="ru-RU"/>
              </w:rPr>
              <w:br/>
              <w:t>МОЗ</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щороку звіту про проведення курсів підвищення кваліфікації психологів</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11) </w:t>
            </w:r>
            <w:r w:rsidR="00E2088A" w:rsidRPr="008A5B6E">
              <w:rPr>
                <w:noProof/>
                <w:sz w:val="24"/>
                <w:szCs w:val="24"/>
                <w:lang w:val="ru-RU"/>
              </w:rPr>
              <w:t>сприяння у підготовці</w:t>
            </w:r>
            <w:r w:rsidRPr="008A5B6E">
              <w:rPr>
                <w:noProof/>
                <w:sz w:val="24"/>
                <w:szCs w:val="24"/>
                <w:lang w:val="ru-RU"/>
              </w:rPr>
              <w:t xml:space="preserve"> фахівців різного профілю для роботи з різними суспільними групами, які опинилися у складних життєвих обставинах</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Мінсоцполітики</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щорічне оприлюднення інформації про кількість підготовлених фахівців</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12) </w:t>
            </w:r>
            <w:r w:rsidR="00E2088A" w:rsidRPr="008A5B6E">
              <w:rPr>
                <w:noProof/>
                <w:sz w:val="24"/>
                <w:szCs w:val="24"/>
                <w:lang w:val="ru-RU"/>
              </w:rPr>
              <w:t>сприяння у організації</w:t>
            </w:r>
            <w:r w:rsidRPr="008A5B6E">
              <w:rPr>
                <w:noProof/>
                <w:sz w:val="24"/>
                <w:szCs w:val="24"/>
                <w:lang w:val="ru-RU"/>
              </w:rPr>
              <w:t xml:space="preserve">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t>Нацсоцслужба</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опублікування щокварталу звіту щодо проведених тренінгів, семінарів тощо для соціальних працівників з надання першої психологічної допомоги</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13) </w:t>
            </w:r>
            <w:r w:rsidR="00E2088A" w:rsidRPr="008A5B6E">
              <w:rPr>
                <w:noProof/>
                <w:sz w:val="24"/>
                <w:szCs w:val="24"/>
                <w:lang w:val="ru-RU"/>
              </w:rPr>
              <w:t>сприяння у впровадженні</w:t>
            </w:r>
            <w:r w:rsidRPr="008A5B6E">
              <w:rPr>
                <w:noProof/>
                <w:sz w:val="24"/>
                <w:szCs w:val="24"/>
                <w:lang w:val="ru-RU"/>
              </w:rPr>
              <w:t xml:space="preserve"> цілісних та наскрізних програм роботи з родинами військовослужбовців та ветеранів війни у сфері психологічної допомоги (протоколи надання допомоги тощо)</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rsidP="00B37102">
            <w:pPr>
              <w:spacing w:before="120"/>
              <w:rPr>
                <w:noProof/>
                <w:sz w:val="24"/>
                <w:szCs w:val="24"/>
                <w:lang w:val="ru-RU"/>
              </w:rPr>
            </w:pPr>
            <w:r w:rsidRPr="008A5B6E">
              <w:rPr>
                <w:noProof/>
                <w:sz w:val="24"/>
                <w:szCs w:val="24"/>
                <w:lang w:val="ru-RU"/>
              </w:rPr>
              <w:t xml:space="preserve">Мінветеранів </w:t>
            </w:r>
            <w:r w:rsidRPr="008A5B6E">
              <w:rPr>
                <w:noProof/>
                <w:sz w:val="24"/>
                <w:szCs w:val="24"/>
                <w:lang w:val="ru-RU"/>
              </w:rPr>
              <w:br/>
              <w:t>МОЗ</w:t>
            </w:r>
            <w:r w:rsidRPr="008A5B6E">
              <w:rPr>
                <w:noProof/>
                <w:sz w:val="24"/>
                <w:szCs w:val="24"/>
                <w:lang w:val="ru-RU"/>
              </w:rPr>
              <w:br/>
              <w:t>Міноборони</w:t>
            </w:r>
            <w:r w:rsidRPr="008A5B6E">
              <w:rPr>
                <w:noProof/>
                <w:sz w:val="24"/>
                <w:szCs w:val="24"/>
                <w:lang w:val="ru-RU"/>
              </w:rPr>
              <w:br/>
              <w:t>Мінсоцполітики</w:t>
            </w:r>
            <w:r w:rsidRPr="008A5B6E">
              <w:rPr>
                <w:noProof/>
                <w:sz w:val="24"/>
                <w:szCs w:val="24"/>
                <w:lang w:val="ru-RU"/>
              </w:rPr>
              <w:br/>
            </w:r>
            <w:r w:rsidR="00B37102" w:rsidRPr="008A5B6E">
              <w:rPr>
                <w:noProof/>
                <w:sz w:val="24"/>
                <w:szCs w:val="24"/>
                <w:lang w:val="ru-RU"/>
              </w:rP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сформовано перелік впроваджених програм роботи з родинами військовослужбовців та ветеранів війни у сфері психологічної допомоги (протоколи надання допомоги тощо)</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14) </w:t>
            </w:r>
            <w:r w:rsidR="00E2088A" w:rsidRPr="008A5B6E">
              <w:rPr>
                <w:noProof/>
                <w:sz w:val="24"/>
                <w:szCs w:val="24"/>
                <w:lang w:val="ru-RU"/>
              </w:rPr>
              <w:t>сприяння у поширенні</w:t>
            </w:r>
            <w:r w:rsidRPr="008A5B6E">
              <w:rPr>
                <w:noProof/>
                <w:sz w:val="24"/>
                <w:szCs w:val="24"/>
                <w:lang w:val="ru-RU"/>
              </w:rPr>
              <w:t xml:space="preserve"> інструментів самооцінки психологічного стану вагітними жінками та батьками дітей раннього віку, розроблених МОЗ</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підготовлено звіт про поширення інструментів самооцінки психологічного стану вагітними жінками та батьками дітей раннього віку у закладах охорони здоров’я, що надають медичну допомогу вагітним жінкам та дітям раннього віку </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15) забезпечення проведення інформаційно-просвітницької кампанії серед вагітних жінок, породіль та батьків дітей раннього віку щодо способів отримання психологічної допомоги</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Координаційний центр з  психічного здоровʼя (за згодою)</w:t>
            </w:r>
            <w:r w:rsidRPr="008A5B6E">
              <w:rPr>
                <w:noProof/>
                <w:sz w:val="24"/>
                <w:szCs w:val="24"/>
                <w:lang w:val="ru-RU"/>
              </w:rPr>
              <w:br/>
              <w:t>громадські об’єднання та іноземні неурядові організації (за згодою)</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результати проведення кампанії</w:t>
            </w:r>
          </w:p>
        </w:tc>
      </w:tr>
      <w:tr w:rsidR="001647D8" w:rsidRPr="008A5B6E" w:rsidTr="008A5B6E">
        <w:trPr>
          <w:trHeight w:val="20"/>
        </w:trPr>
        <w:tc>
          <w:tcPr>
            <w:tcW w:w="2297" w:type="dxa"/>
          </w:tcPr>
          <w:p w:rsidR="001647D8" w:rsidRPr="008A5B6E" w:rsidRDefault="00643406">
            <w:pPr>
              <w:widowControl w:val="0"/>
              <w:spacing w:before="120"/>
              <w:ind w:left="-57"/>
              <w:rPr>
                <w:noProof/>
                <w:sz w:val="24"/>
                <w:szCs w:val="24"/>
                <w:lang w:val="ru-RU"/>
              </w:rPr>
            </w:pPr>
            <w:r w:rsidRPr="008A5B6E">
              <w:rPr>
                <w:noProof/>
                <w:sz w:val="24"/>
                <w:szCs w:val="24"/>
                <w:lang w:val="ru-RU"/>
              </w:rPr>
              <w:t>33 (</w:t>
            </w:r>
            <w:r w:rsidR="001647D8" w:rsidRPr="008A5B6E">
              <w:rPr>
                <w:noProof/>
                <w:sz w:val="24"/>
                <w:szCs w:val="24"/>
                <w:lang w:val="ru-RU"/>
              </w:rPr>
              <w:t>66</w:t>
            </w:r>
            <w:r w:rsidRPr="008A5B6E">
              <w:rPr>
                <w:noProof/>
                <w:sz w:val="24"/>
                <w:szCs w:val="24"/>
                <w:lang w:val="ru-RU"/>
              </w:rPr>
              <w:t>)</w:t>
            </w:r>
            <w:r w:rsidR="001647D8" w:rsidRPr="008A5B6E">
              <w:rPr>
                <w:noProof/>
                <w:sz w:val="24"/>
                <w:szCs w:val="24"/>
                <w:lang w:val="ru-RU"/>
              </w:rPr>
              <w:t>. Забезпечення розвитку системи надання послуг раннього втручання в кожній територіальній громаді</w:t>
            </w:r>
          </w:p>
          <w:p w:rsidR="001647D8" w:rsidRPr="008A5B6E" w:rsidRDefault="001647D8">
            <w:pPr>
              <w:widowControl w:val="0"/>
              <w:spacing w:before="120"/>
              <w:jc w:val="both"/>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1) </w:t>
            </w:r>
            <w:r w:rsidR="00C27046" w:rsidRPr="008A5B6E">
              <w:rPr>
                <w:noProof/>
                <w:sz w:val="24"/>
                <w:szCs w:val="24"/>
                <w:lang w:val="ru-RU"/>
              </w:rPr>
              <w:t>сприяння у створенні</w:t>
            </w:r>
            <w:r w:rsidRPr="008A5B6E">
              <w:rPr>
                <w:noProof/>
                <w:sz w:val="24"/>
                <w:szCs w:val="24"/>
                <w:lang w:val="ru-RU"/>
              </w:rPr>
              <w:t xml:space="preserve"> та поширення інформативних матеріалів (буклети, плакати, довідники) з детальною інформацією про те, що таке раннє втручання і як отримати доступ до послуги</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pPr>
              <w:spacing w:before="120"/>
              <w:ind w:left="-57" w:right="-108"/>
              <w:jc w:val="center"/>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Державна служба у справах дітей Нацсоцслужба</w:t>
            </w:r>
            <w:r w:rsidRPr="008A5B6E">
              <w:rPr>
                <w:noProof/>
                <w:sz w:val="24"/>
                <w:szCs w:val="24"/>
                <w:lang w:val="en-AU"/>
              </w:rPr>
              <w:br/>
              <w:t xml:space="preserve">МОЗ </w:t>
            </w:r>
            <w:r w:rsidRPr="008A5B6E">
              <w:rPr>
                <w:noProof/>
                <w:sz w:val="24"/>
                <w:szCs w:val="24"/>
                <w:lang w:val="en-AU"/>
              </w:rPr>
              <w:br/>
              <w:t>МОН</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оприлюднення щокварталу переліку розроблених інформативних матеріалів (буклети, плакати, довідники) з детальною інформацією про те, що таке раннє втручання і як отримати доступ до послуги</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2) </w:t>
            </w:r>
            <w:r w:rsidR="00C27046" w:rsidRPr="008A5B6E">
              <w:rPr>
                <w:noProof/>
                <w:sz w:val="24"/>
                <w:szCs w:val="24"/>
                <w:lang w:val="ru-RU"/>
              </w:rPr>
              <w:t>смприяння у розробленні</w:t>
            </w:r>
            <w:r w:rsidRPr="008A5B6E">
              <w:rPr>
                <w:noProof/>
                <w:sz w:val="24"/>
                <w:szCs w:val="24"/>
                <w:lang w:val="ru-RU"/>
              </w:rPr>
              <w:t xml:space="preserve"> мультимедійного контенту (відео, аудіо, анімації) для поширення через різні платформи (соціальні мережі, </w:t>
            </w:r>
            <w:r w:rsidRPr="008A5B6E">
              <w:rPr>
                <w:noProof/>
                <w:sz w:val="24"/>
                <w:szCs w:val="24"/>
                <w:lang w:val="en-AU"/>
              </w:rPr>
              <w:t>YouTube</w:t>
            </w:r>
            <w:r w:rsidRPr="008A5B6E">
              <w:rPr>
                <w:noProof/>
                <w:sz w:val="24"/>
                <w:szCs w:val="24"/>
                <w:lang w:val="ru-RU"/>
              </w:rPr>
              <w:t>, вебінари) інформації щодо послуг раннього втручання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pPr>
              <w:spacing w:before="120"/>
              <w:ind w:left="-57" w:right="-108"/>
              <w:jc w:val="center"/>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Державна служба у справах дітей Нацсоцслужба</w:t>
            </w:r>
            <w:r w:rsidRPr="008A5B6E">
              <w:rPr>
                <w:noProof/>
                <w:sz w:val="24"/>
                <w:szCs w:val="24"/>
                <w:lang w:val="en-AU"/>
              </w:rPr>
              <w:br/>
              <w:t>МОЗ</w:t>
            </w:r>
            <w:r w:rsidRPr="008A5B6E">
              <w:rPr>
                <w:noProof/>
                <w:sz w:val="24"/>
                <w:szCs w:val="24"/>
                <w:lang w:val="en-AU"/>
              </w:rPr>
              <w:br/>
              <w:t xml:space="preserve">МОН </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tcPr>
          <w:p w:rsidR="001647D8" w:rsidRPr="008A5B6E" w:rsidRDefault="001647D8">
            <w:pPr>
              <w:spacing w:before="120"/>
              <w:rPr>
                <w:noProof/>
                <w:sz w:val="24"/>
                <w:szCs w:val="24"/>
                <w:lang w:val="en-AU"/>
              </w:rPr>
            </w:pPr>
            <w:r w:rsidRPr="008A5B6E">
              <w:rPr>
                <w:noProof/>
                <w:sz w:val="24"/>
                <w:szCs w:val="24"/>
                <w:lang w:val="en-AU"/>
              </w:rPr>
              <w:t>забезпечено оприлюднення щороку мультимедійного контенту (відео, аудіо, анімації) для поширення через різні платформи (соціальні мережі, YouTube, вебінари) інформації щодо послуг раннього втручання</w:t>
            </w:r>
          </w:p>
          <w:p w:rsidR="001647D8" w:rsidRPr="008A5B6E" w:rsidRDefault="001647D8">
            <w:pPr>
              <w:spacing w:before="120"/>
              <w:rPr>
                <w:noProof/>
                <w:sz w:val="24"/>
                <w:szCs w:val="24"/>
                <w:lang w:val="en-AU"/>
              </w:rPr>
            </w:pP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en-A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3) 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 серед батьків щодо послуги раннього втручання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tc>
      </w:tr>
      <w:tr w:rsidR="001647D8" w:rsidRPr="008A5B6E" w:rsidTr="008A5B6E">
        <w:trPr>
          <w:trHeight w:val="20"/>
        </w:trPr>
        <w:tc>
          <w:tcPr>
            <w:tcW w:w="2297" w:type="dxa"/>
          </w:tcPr>
          <w:p w:rsidR="001647D8" w:rsidRPr="008A5B6E" w:rsidRDefault="001647D8">
            <w:pPr>
              <w:widowControl w:val="0"/>
              <w:spacing w:before="60"/>
              <w:ind w:left="-57"/>
              <w:rPr>
                <w:noProof/>
                <w:sz w:val="24"/>
                <w:szCs w:val="24"/>
                <w:lang w:val="ru-RU"/>
              </w:rPr>
            </w:pPr>
          </w:p>
        </w:tc>
        <w:tc>
          <w:tcPr>
            <w:tcW w:w="4048" w:type="dxa"/>
            <w:hideMark/>
          </w:tcPr>
          <w:p w:rsidR="001647D8" w:rsidRPr="008A5B6E" w:rsidRDefault="001647D8">
            <w:pPr>
              <w:spacing w:before="60"/>
              <w:rPr>
                <w:noProof/>
                <w:sz w:val="24"/>
                <w:szCs w:val="24"/>
                <w:lang w:val="ru-RU"/>
              </w:rPr>
            </w:pPr>
            <w:r w:rsidRPr="008A5B6E">
              <w:rPr>
                <w:noProof/>
                <w:sz w:val="24"/>
                <w:szCs w:val="24"/>
                <w:lang w:val="ru-RU"/>
              </w:rPr>
              <w:t>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інвалідизації дітей</w:t>
            </w:r>
          </w:p>
        </w:tc>
        <w:tc>
          <w:tcPr>
            <w:tcW w:w="1458" w:type="dxa"/>
            <w:hideMark/>
          </w:tcPr>
          <w:p w:rsidR="001647D8" w:rsidRPr="008A5B6E" w:rsidRDefault="001647D8">
            <w:pPr>
              <w:spacing w:before="6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60"/>
              <w:ind w:left="-57" w:right="-108"/>
              <w:rPr>
                <w:noProof/>
                <w:sz w:val="24"/>
                <w:szCs w:val="24"/>
                <w:lang w:val="ru-RU"/>
              </w:rPr>
            </w:pPr>
            <w:r w:rsidRPr="008A5B6E">
              <w:rPr>
                <w:noProof/>
                <w:sz w:val="24"/>
                <w:szCs w:val="24"/>
                <w:lang w:val="ru-RU"/>
              </w:rPr>
              <w:t xml:space="preserve">місцеві бюджети, інші джерела, не заборонені законо-давством </w:t>
            </w:r>
          </w:p>
        </w:tc>
        <w:tc>
          <w:tcPr>
            <w:tcW w:w="2788" w:type="dxa"/>
            <w:hideMark/>
          </w:tcPr>
          <w:p w:rsidR="001647D8" w:rsidRPr="008A5B6E" w:rsidRDefault="001647D8">
            <w:pPr>
              <w:spacing w:before="6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60"/>
              <w:rPr>
                <w:noProof/>
                <w:sz w:val="24"/>
                <w:szCs w:val="24"/>
                <w:lang w:val="ru-RU"/>
              </w:rPr>
            </w:pPr>
            <w:r w:rsidRPr="008A5B6E">
              <w:rPr>
                <w:noProof/>
                <w:sz w:val="24"/>
                <w:szCs w:val="24"/>
                <w:lang w:val="ru-RU"/>
              </w:rPr>
              <w:t>оприлюднено звіт про результати проведення інформаційних заходів</w:t>
            </w:r>
          </w:p>
        </w:tc>
      </w:tr>
      <w:tr w:rsidR="001647D8" w:rsidRPr="008A5B6E" w:rsidTr="008A5B6E">
        <w:trPr>
          <w:trHeight w:val="20"/>
        </w:trPr>
        <w:tc>
          <w:tcPr>
            <w:tcW w:w="2297" w:type="dxa"/>
          </w:tcPr>
          <w:p w:rsidR="001647D8" w:rsidRPr="008A5B6E" w:rsidRDefault="001647D8">
            <w:pPr>
              <w:widowControl w:val="0"/>
              <w:spacing w:before="60"/>
              <w:ind w:left="-57"/>
              <w:rPr>
                <w:noProof/>
                <w:sz w:val="24"/>
                <w:szCs w:val="24"/>
                <w:lang w:val="ru-RU"/>
              </w:rPr>
            </w:pPr>
          </w:p>
        </w:tc>
        <w:tc>
          <w:tcPr>
            <w:tcW w:w="4048" w:type="dxa"/>
            <w:hideMark/>
          </w:tcPr>
          <w:p w:rsidR="001647D8" w:rsidRPr="008A5B6E" w:rsidRDefault="001647D8">
            <w:pPr>
              <w:spacing w:before="60"/>
              <w:rPr>
                <w:noProof/>
                <w:sz w:val="24"/>
                <w:szCs w:val="24"/>
                <w:lang w:val="ru-RU"/>
              </w:rPr>
            </w:pPr>
            <w:r w:rsidRPr="008A5B6E">
              <w:rPr>
                <w:noProof/>
                <w:sz w:val="24"/>
                <w:szCs w:val="24"/>
                <w:lang w:val="ru-RU"/>
              </w:rPr>
              <w:t>5) впровадження інструментів раннього виявлення дітей, які мають потреби у підтримці у зв’язку з порушеннями розвитку та здоров’я або ризиками таких порушень, в практику роботи фахівців у сфері дошкільної освіти, охорони здоров’я, фахівців із соціальної роботи, а також поширення інформації про такі інструменти серед батьків немовлят, дітей раннього та дошкільного віку</w:t>
            </w:r>
          </w:p>
        </w:tc>
        <w:tc>
          <w:tcPr>
            <w:tcW w:w="1458" w:type="dxa"/>
            <w:hideMark/>
          </w:tcPr>
          <w:p w:rsidR="001647D8" w:rsidRPr="008A5B6E" w:rsidRDefault="001647D8">
            <w:pPr>
              <w:spacing w:before="60"/>
              <w:ind w:left="-40"/>
              <w:rPr>
                <w:noProof/>
                <w:sz w:val="24"/>
                <w:szCs w:val="24"/>
                <w:lang w:val="en-AU"/>
              </w:rPr>
            </w:pPr>
            <w:r w:rsidRPr="008A5B6E">
              <w:rPr>
                <w:noProof/>
                <w:sz w:val="24"/>
                <w:szCs w:val="24"/>
                <w:lang w:val="en-AU"/>
              </w:rPr>
              <w:t>січень —червень 2025 р.</w:t>
            </w:r>
          </w:p>
        </w:tc>
        <w:tc>
          <w:tcPr>
            <w:tcW w:w="1587" w:type="dxa"/>
          </w:tcPr>
          <w:p w:rsidR="001647D8" w:rsidRPr="008A5B6E" w:rsidRDefault="001647D8">
            <w:pPr>
              <w:spacing w:before="60"/>
              <w:ind w:left="-57" w:right="-108"/>
              <w:rPr>
                <w:noProof/>
                <w:sz w:val="24"/>
                <w:szCs w:val="24"/>
                <w:lang w:val="en-AU"/>
              </w:rPr>
            </w:pPr>
            <w:r w:rsidRPr="008A5B6E">
              <w:rPr>
                <w:noProof/>
                <w:sz w:val="24"/>
                <w:szCs w:val="24"/>
                <w:lang w:val="en-AU"/>
              </w:rPr>
              <w:t>місцеві бюджети</w:t>
            </w:r>
          </w:p>
          <w:p w:rsidR="001647D8" w:rsidRPr="008A5B6E" w:rsidRDefault="001647D8">
            <w:pPr>
              <w:spacing w:before="60"/>
              <w:ind w:left="-57" w:right="-108"/>
              <w:rPr>
                <w:noProof/>
                <w:sz w:val="24"/>
                <w:szCs w:val="24"/>
                <w:lang w:val="en-AU"/>
              </w:rPr>
            </w:pPr>
          </w:p>
        </w:tc>
        <w:tc>
          <w:tcPr>
            <w:tcW w:w="2788" w:type="dxa"/>
            <w:hideMark/>
          </w:tcPr>
          <w:p w:rsidR="001647D8" w:rsidRPr="008A5B6E" w:rsidRDefault="001647D8">
            <w:pPr>
              <w:spacing w:before="60"/>
              <w:rPr>
                <w:noProof/>
                <w:sz w:val="24"/>
                <w:szCs w:val="24"/>
                <w:lang w:val="en-AU"/>
              </w:rPr>
            </w:pPr>
            <w:r w:rsidRPr="008A5B6E">
              <w:rPr>
                <w:noProof/>
                <w:sz w:val="24"/>
                <w:szCs w:val="24"/>
                <w:lang w:val="en-AU"/>
              </w:rPr>
              <w:t>Мінсоцполітики</w:t>
            </w:r>
            <w:r w:rsidRPr="008A5B6E">
              <w:rPr>
                <w:noProof/>
                <w:sz w:val="24"/>
                <w:szCs w:val="24"/>
                <w:lang w:val="en-AU"/>
              </w:rPr>
              <w:br/>
              <w:t>МОН</w:t>
            </w:r>
            <w:r w:rsidRPr="008A5B6E">
              <w:rPr>
                <w:noProof/>
                <w:sz w:val="24"/>
                <w:szCs w:val="24"/>
                <w:lang w:val="en-AU"/>
              </w:rPr>
              <w:br/>
              <w:t>МОЗ</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60"/>
              <w:rPr>
                <w:noProof/>
                <w:sz w:val="24"/>
                <w:szCs w:val="24"/>
                <w:lang w:val="en-AU"/>
              </w:rPr>
            </w:pPr>
            <w:r w:rsidRPr="008A5B6E">
              <w:rPr>
                <w:noProof/>
                <w:sz w:val="24"/>
                <w:szCs w:val="24"/>
                <w:lang w:val="en-AU"/>
              </w:rPr>
              <w:t>видано спільний наказ Мінсоцполітики, МОН, МОЗ про впровадження відповідних інструментів, а також програм підвищення кваліфікації із зазначеного питання фахівців у сфері дошкільної освіти, охорони здоров’я, фахівців із соціальної роботи</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en-AU"/>
              </w:rPr>
            </w:pPr>
          </w:p>
        </w:tc>
        <w:tc>
          <w:tcPr>
            <w:tcW w:w="4048" w:type="dxa"/>
            <w:hideMark/>
          </w:tcPr>
          <w:p w:rsidR="001647D8" w:rsidRPr="008A5B6E" w:rsidRDefault="001647D8">
            <w:pPr>
              <w:spacing w:before="120"/>
              <w:rPr>
                <w:noProof/>
                <w:sz w:val="24"/>
                <w:szCs w:val="24"/>
                <w:lang w:val="en-AU"/>
              </w:rPr>
            </w:pPr>
            <w:r w:rsidRPr="008A5B6E">
              <w:rPr>
                <w:noProof/>
                <w:sz w:val="24"/>
                <w:szCs w:val="24"/>
                <w:lang w:val="en-AU"/>
              </w:rPr>
              <w:t xml:space="preserve">6) впровадження медико-соціальної моделі домашніх візитів надавачів послуги раннього втручання протягом перших трьох років життя дитини з урахуванням потреб дітей з інвалідністю </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січень — грудень 2025 р.</w:t>
            </w:r>
          </w:p>
        </w:tc>
        <w:tc>
          <w:tcPr>
            <w:tcW w:w="1587" w:type="dxa"/>
          </w:tcPr>
          <w:p w:rsidR="001647D8" w:rsidRPr="008A5B6E" w:rsidRDefault="001647D8">
            <w:pPr>
              <w:spacing w:before="120"/>
              <w:ind w:left="-57" w:right="-108"/>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МОЗ</w:t>
            </w:r>
            <w:r w:rsidRPr="008A5B6E">
              <w:rPr>
                <w:noProof/>
                <w:sz w:val="24"/>
                <w:szCs w:val="24"/>
                <w:lang w:val="en-AU"/>
              </w:rPr>
              <w:br/>
              <w:t>НСЗУ</w:t>
            </w:r>
            <w:r w:rsidRPr="008A5B6E">
              <w:rPr>
                <w:noProof/>
                <w:sz w:val="24"/>
                <w:szCs w:val="24"/>
                <w:lang w:val="en-AU"/>
              </w:rPr>
              <w:br/>
              <w:t>Державна служба у справах дітей</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видано наказ МОЗ про здійснення домашніх візитів надавачів послуги раннього втручання протягом перших трьох років життя дитини</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8) проведення навчання фахівців з оцінювання методології проведення оцінки ефективності надання послуги раннього втручання, здійснення щорічного моніторингу та оцінювання якості послуги раннього втручання, що вже надається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Державна служба у справах дітей</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t xml:space="preserve"> Мінсоцполітики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щороку звіту про результати проведення моніторингу</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jc w:val="both"/>
              <w:rPr>
                <w:noProof/>
                <w:sz w:val="24"/>
                <w:szCs w:val="24"/>
                <w:lang w:val="ru-RU"/>
              </w:rPr>
            </w:pPr>
            <w:r w:rsidRPr="008A5B6E">
              <w:rPr>
                <w:noProof/>
                <w:sz w:val="24"/>
                <w:szCs w:val="24"/>
                <w:lang w:val="ru-RU"/>
              </w:rPr>
              <w:t>9) забезпечення визначення щороку потреб населення адміністративно-територіальної одиниці в послузі раннього втручання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ind w:right="129"/>
              <w:rPr>
                <w:noProof/>
                <w:sz w:val="24"/>
                <w:szCs w:val="24"/>
                <w:lang w:val="ru-RU"/>
              </w:rPr>
            </w:pPr>
            <w:r w:rsidRPr="008A5B6E">
              <w:rPr>
                <w:noProof/>
                <w:sz w:val="24"/>
                <w:szCs w:val="24"/>
                <w:lang w:val="ru-RU"/>
              </w:rPr>
              <w:t>Державна служба у справах дітей</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 Мінсоцполітики</w:t>
            </w:r>
            <w:r w:rsidRPr="008A5B6E">
              <w:rPr>
                <w:noProof/>
                <w:sz w:val="24"/>
                <w:szCs w:val="24"/>
                <w:lang w:val="ru-RU"/>
              </w:rPr>
              <w:br/>
              <w:t>МОЗ</w:t>
            </w:r>
            <w:r w:rsidRPr="008A5B6E">
              <w:rPr>
                <w:noProof/>
                <w:sz w:val="24"/>
                <w:szCs w:val="24"/>
                <w:lang w:val="ru-RU"/>
              </w:rPr>
              <w:br/>
              <w:t>МОН</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забезпечено підготовку щороку звіту про результати оцінювання потреб в послузі раннього втручання </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підготовлено звіт про здійснення заходів щодо функціонування центрів (служб, відділень) раннього втручання на базі діючої мережі закладів</w:t>
            </w:r>
          </w:p>
        </w:tc>
      </w:tr>
      <w:tr w:rsidR="001647D8" w:rsidRPr="008A5B6E" w:rsidTr="008A5B6E">
        <w:trPr>
          <w:trHeight w:val="20"/>
        </w:trPr>
        <w:tc>
          <w:tcPr>
            <w:tcW w:w="2297" w:type="dxa"/>
            <w:hideMark/>
          </w:tcPr>
          <w:p w:rsidR="001647D8" w:rsidRPr="008A5B6E" w:rsidRDefault="00643406">
            <w:pPr>
              <w:widowControl w:val="0"/>
              <w:spacing w:before="120"/>
              <w:ind w:left="-57"/>
              <w:rPr>
                <w:noProof/>
                <w:sz w:val="24"/>
                <w:szCs w:val="24"/>
              </w:rPr>
            </w:pPr>
            <w:r w:rsidRPr="008A5B6E">
              <w:rPr>
                <w:noProof/>
                <w:sz w:val="24"/>
                <w:szCs w:val="24"/>
              </w:rPr>
              <w:t>34 (</w:t>
            </w:r>
            <w:r w:rsidR="001647D8" w:rsidRPr="008A5B6E">
              <w:rPr>
                <w:noProof/>
                <w:sz w:val="24"/>
                <w:szCs w:val="24"/>
              </w:rPr>
              <w:t>67</w:t>
            </w:r>
            <w:r w:rsidRPr="008A5B6E">
              <w:rPr>
                <w:noProof/>
                <w:sz w:val="24"/>
                <w:szCs w:val="24"/>
              </w:rPr>
              <w:t>)</w:t>
            </w:r>
            <w:r w:rsidR="001647D8" w:rsidRPr="008A5B6E">
              <w:rPr>
                <w:noProof/>
                <w:sz w:val="24"/>
                <w:szCs w:val="24"/>
              </w:rPr>
              <w:t>. Забезпечення надання реабілітаційних, абілітаційних послуг, педіатричної реабілітації, зокрема за місцем проживання в територіальній громаді</w:t>
            </w:r>
          </w:p>
        </w:tc>
        <w:tc>
          <w:tcPr>
            <w:tcW w:w="4048" w:type="dxa"/>
            <w:hideMark/>
          </w:tcPr>
          <w:p w:rsidR="001647D8" w:rsidRPr="008A5B6E" w:rsidRDefault="001647D8" w:rsidP="00A43A55">
            <w:pPr>
              <w:spacing w:before="120"/>
              <w:ind w:right="-46"/>
              <w:rPr>
                <w:noProof/>
                <w:sz w:val="24"/>
                <w:szCs w:val="24"/>
                <w:lang w:val="ru-RU"/>
              </w:rPr>
            </w:pPr>
            <w:r w:rsidRPr="008A5B6E">
              <w:rPr>
                <w:noProof/>
                <w:sz w:val="24"/>
                <w:szCs w:val="24"/>
                <w:lang w:val="ru-RU"/>
              </w:rPr>
              <w:t xml:space="preserve">37) </w:t>
            </w:r>
            <w:r w:rsidR="00C27046" w:rsidRPr="008A5B6E">
              <w:rPr>
                <w:noProof/>
                <w:sz w:val="24"/>
                <w:szCs w:val="24"/>
                <w:lang w:val="ru-RU"/>
              </w:rPr>
              <w:t>сприяння у забезпеченні</w:t>
            </w:r>
            <w:r w:rsidRPr="008A5B6E">
              <w:rPr>
                <w:noProof/>
                <w:sz w:val="24"/>
                <w:szCs w:val="24"/>
                <w:lang w:val="ru-RU"/>
              </w:rPr>
              <w:t xml:space="preserve"> доступності в територіальних громадах соціальних послуг супроводу під час інклюзивного навчання</w:t>
            </w:r>
          </w:p>
        </w:tc>
        <w:tc>
          <w:tcPr>
            <w:tcW w:w="1458" w:type="dxa"/>
            <w:hideMark/>
          </w:tcPr>
          <w:p w:rsidR="001647D8" w:rsidRPr="008A5B6E" w:rsidRDefault="001647D8" w:rsidP="00A43A55">
            <w:pPr>
              <w:spacing w:before="120"/>
              <w:ind w:left="-40" w:right="-131"/>
              <w:rPr>
                <w:noProof/>
                <w:sz w:val="24"/>
                <w:szCs w:val="24"/>
                <w:lang w:val="en-AU"/>
              </w:rPr>
            </w:pPr>
            <w:r w:rsidRPr="008A5B6E">
              <w:rPr>
                <w:noProof/>
                <w:sz w:val="24"/>
                <w:szCs w:val="24"/>
                <w:lang w:val="en-AU"/>
              </w:rPr>
              <w:t>2025 рік</w:t>
            </w:r>
          </w:p>
        </w:tc>
        <w:tc>
          <w:tcPr>
            <w:tcW w:w="1587" w:type="dxa"/>
          </w:tcPr>
          <w:p w:rsidR="001647D8" w:rsidRPr="008A5B6E" w:rsidRDefault="001647D8" w:rsidP="00A43A55">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rsidP="00A43A55">
            <w:pPr>
              <w:spacing w:before="120"/>
              <w:rPr>
                <w:noProof/>
                <w:sz w:val="24"/>
                <w:szCs w:val="24"/>
                <w:lang w:val="ru-RU"/>
              </w:rPr>
            </w:pPr>
            <w:r w:rsidRPr="008A5B6E">
              <w:rPr>
                <w:noProof/>
                <w:sz w:val="24"/>
                <w:szCs w:val="24"/>
                <w:lang w:val="ru-RU"/>
              </w:rPr>
              <w:t xml:space="preserve">Державна служба у справах дітей </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t>Нацсоцслужба</w:t>
            </w:r>
          </w:p>
          <w:p w:rsidR="001647D8" w:rsidRPr="008A5B6E" w:rsidRDefault="001647D8" w:rsidP="00A43A55">
            <w:pPr>
              <w:rPr>
                <w:noProof/>
                <w:sz w:val="24"/>
                <w:szCs w:val="24"/>
                <w:lang w:val="ru-RU"/>
              </w:rPr>
            </w:pPr>
            <w:r w:rsidRPr="008A5B6E">
              <w:rPr>
                <w:noProof/>
                <w:sz w:val="24"/>
                <w:szCs w:val="24"/>
                <w:lang w:val="ru-RU"/>
              </w:rPr>
              <w:t>МОН</w:t>
            </w:r>
          </w:p>
        </w:tc>
        <w:tc>
          <w:tcPr>
            <w:tcW w:w="3116" w:type="dxa"/>
            <w:hideMark/>
          </w:tcPr>
          <w:p w:rsidR="001647D8" w:rsidRPr="008A5B6E" w:rsidRDefault="001647D8" w:rsidP="00A43A55">
            <w:pPr>
              <w:spacing w:before="120"/>
              <w:rPr>
                <w:noProof/>
                <w:sz w:val="24"/>
                <w:szCs w:val="24"/>
                <w:lang w:val="ru-RU"/>
              </w:rPr>
            </w:pPr>
            <w:r w:rsidRPr="008A5B6E">
              <w:rPr>
                <w:noProof/>
                <w:sz w:val="24"/>
                <w:szCs w:val="24"/>
                <w:lang w:val="ru-RU"/>
              </w:rPr>
              <w:t>забезпечено оприлюднення щокварталу звіту щодо кількості осіб, які отримали послуги</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tcPr>
          <w:p w:rsidR="001647D8" w:rsidRPr="008A5B6E" w:rsidRDefault="001647D8" w:rsidP="008A5B6E">
            <w:pPr>
              <w:spacing w:before="120"/>
              <w:ind w:right="-46"/>
              <w:rPr>
                <w:noProof/>
                <w:sz w:val="24"/>
                <w:szCs w:val="24"/>
                <w:lang w:val="ru-RU"/>
              </w:rPr>
            </w:pPr>
            <w:r w:rsidRPr="008A5B6E">
              <w:rPr>
                <w:noProof/>
                <w:sz w:val="24"/>
                <w:szCs w:val="24"/>
                <w:lang w:val="ru-RU"/>
              </w:rPr>
              <w:t>42) забезпечення доступності послуги “Муніципальна няня”</w:t>
            </w:r>
          </w:p>
        </w:tc>
        <w:tc>
          <w:tcPr>
            <w:tcW w:w="1458" w:type="dxa"/>
            <w:hideMark/>
          </w:tcPr>
          <w:p w:rsidR="001647D8" w:rsidRPr="008A5B6E" w:rsidRDefault="001647D8" w:rsidP="008A5B6E">
            <w:pPr>
              <w:spacing w:before="120"/>
              <w:ind w:left="-40" w:right="-131"/>
              <w:rPr>
                <w:noProof/>
                <w:sz w:val="24"/>
                <w:szCs w:val="24"/>
                <w:lang w:val="en-AU"/>
              </w:rPr>
            </w:pPr>
            <w:r w:rsidRPr="008A5B6E">
              <w:rPr>
                <w:noProof/>
                <w:sz w:val="24"/>
                <w:szCs w:val="24"/>
                <w:lang w:val="en-AU"/>
              </w:rPr>
              <w:t>2025 рік</w:t>
            </w:r>
          </w:p>
        </w:tc>
        <w:tc>
          <w:tcPr>
            <w:tcW w:w="1587" w:type="dxa"/>
            <w:hideMark/>
          </w:tcPr>
          <w:p w:rsidR="001647D8" w:rsidRPr="008A5B6E" w:rsidRDefault="001647D8" w:rsidP="008A5B6E">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забезпечено підготовку щокварталу звіту щодо кількості осіб, які отримали послугу</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tcPr>
          <w:p w:rsidR="001647D8" w:rsidRPr="008A5B6E" w:rsidRDefault="001647D8" w:rsidP="008A5B6E">
            <w:pPr>
              <w:spacing w:before="120"/>
              <w:ind w:right="-46"/>
              <w:rPr>
                <w:noProof/>
                <w:sz w:val="24"/>
                <w:szCs w:val="24"/>
                <w:lang w:val="ru-RU"/>
              </w:rPr>
            </w:pPr>
            <w:r w:rsidRPr="008A5B6E">
              <w:rPr>
                <w:noProof/>
                <w:sz w:val="24"/>
                <w:szCs w:val="24"/>
                <w:lang w:val="ru-RU"/>
              </w:rPr>
              <w:t xml:space="preserve">43) забезпечення доступності послуг інклюзивного позашкільного навчання </w:t>
            </w:r>
          </w:p>
          <w:p w:rsidR="001647D8" w:rsidRPr="008A5B6E" w:rsidRDefault="001647D8" w:rsidP="008A5B6E">
            <w:pPr>
              <w:spacing w:before="120"/>
              <w:ind w:right="-46"/>
              <w:rPr>
                <w:noProof/>
                <w:sz w:val="24"/>
                <w:szCs w:val="24"/>
                <w:lang w:val="ru-RU"/>
              </w:rPr>
            </w:pPr>
          </w:p>
        </w:tc>
        <w:tc>
          <w:tcPr>
            <w:tcW w:w="1458" w:type="dxa"/>
            <w:hideMark/>
          </w:tcPr>
          <w:p w:rsidR="001647D8" w:rsidRPr="008A5B6E" w:rsidRDefault="001647D8" w:rsidP="008A5B6E">
            <w:pPr>
              <w:spacing w:before="120"/>
              <w:ind w:left="-40" w:right="-131"/>
              <w:rPr>
                <w:noProof/>
                <w:sz w:val="24"/>
                <w:szCs w:val="24"/>
                <w:lang w:val="en-AU"/>
              </w:rPr>
            </w:pPr>
            <w:r w:rsidRPr="008A5B6E">
              <w:rPr>
                <w:noProof/>
                <w:sz w:val="24"/>
                <w:szCs w:val="24"/>
                <w:lang w:val="en-AU"/>
              </w:rPr>
              <w:t>2025 рік</w:t>
            </w:r>
          </w:p>
        </w:tc>
        <w:tc>
          <w:tcPr>
            <w:tcW w:w="1587" w:type="dxa"/>
            <w:hideMark/>
          </w:tcPr>
          <w:p w:rsidR="001647D8" w:rsidRPr="008A5B6E" w:rsidRDefault="001647D8" w:rsidP="008A5B6E">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t>МОН</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забезпечено підготовку щокварталу звіту щодо кількості осіб, які отримали послуги</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49) забезпечення розвитку соціально-медичних послуг у сфері охорони здоров’я як обов’язкової складової повернення та в майбутньому направлення до органів соціального захисту населення або до відповідних організацій, які допомагають ветеранам війни</w:t>
            </w:r>
          </w:p>
        </w:tc>
        <w:tc>
          <w:tcPr>
            <w:tcW w:w="1458" w:type="dxa"/>
            <w:hideMark/>
          </w:tcPr>
          <w:p w:rsidR="001647D8" w:rsidRPr="008A5B6E" w:rsidRDefault="001647D8">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бюджет,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Мінветеранів</w:t>
            </w:r>
            <w:r w:rsidRPr="008A5B6E">
              <w:rPr>
                <w:noProof/>
                <w:sz w:val="24"/>
                <w:szCs w:val="24"/>
                <w:lang w:val="ru-RU"/>
              </w:rPr>
              <w:br/>
              <w:t xml:space="preserve">Мінсоцполітики </w:t>
            </w:r>
            <w:r w:rsidRPr="008A5B6E">
              <w:rPr>
                <w:noProof/>
                <w:sz w:val="24"/>
                <w:szCs w:val="24"/>
                <w:lang w:val="ru-RU"/>
              </w:rPr>
              <w:br/>
              <w:t>МОЗ</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щороку оновленого переліку соціально-медичних послуг</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54) розроблення та пілотування моделі реабілітації на базі первинної медичної допомоги громад для покращення доступу послуг у громадах</w:t>
            </w:r>
          </w:p>
        </w:tc>
        <w:tc>
          <w:tcPr>
            <w:tcW w:w="1458" w:type="dxa"/>
            <w:hideMark/>
          </w:tcPr>
          <w:p w:rsidR="001647D8" w:rsidRPr="008A5B6E" w:rsidRDefault="001647D8">
            <w:pPr>
              <w:spacing w:before="120"/>
              <w:ind w:left="-40" w:right="-131"/>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МОЗ</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підготовлено звіт щодо розроблених моделей реабілітації на базі первинної медичної допомоги громад для покращення доступу послуг у громадах</w:t>
            </w:r>
          </w:p>
          <w:p w:rsidR="001647D8" w:rsidRPr="008A5B6E" w:rsidRDefault="001647D8">
            <w:pPr>
              <w:spacing w:before="120"/>
              <w:rPr>
                <w:noProof/>
                <w:sz w:val="24"/>
                <w:szCs w:val="24"/>
                <w:lang w:val="ru-RU"/>
              </w:rPr>
            </w:pPr>
            <w:r w:rsidRPr="008A5B6E">
              <w:rPr>
                <w:noProof/>
                <w:sz w:val="24"/>
                <w:szCs w:val="24"/>
                <w:lang w:val="ru-RU"/>
              </w:rPr>
              <w:t>підготовлено звіт щодо пілотування моделей реабілітації на базі первинної медичної допомоги громад для покращення доступу послуг у громадах</w:t>
            </w:r>
          </w:p>
        </w:tc>
      </w:tr>
      <w:tr w:rsidR="001647D8" w:rsidRPr="008A5B6E" w:rsidTr="008A5B6E">
        <w:trPr>
          <w:trHeight w:val="20"/>
        </w:trPr>
        <w:tc>
          <w:tcPr>
            <w:tcW w:w="2297" w:type="dxa"/>
            <w:hideMark/>
          </w:tcPr>
          <w:p w:rsidR="001647D8" w:rsidRPr="008A5B6E" w:rsidRDefault="00643406">
            <w:pPr>
              <w:widowControl w:val="0"/>
              <w:spacing w:before="120"/>
              <w:ind w:left="-57"/>
              <w:rPr>
                <w:noProof/>
                <w:sz w:val="24"/>
                <w:szCs w:val="24"/>
                <w:lang w:val="ru-RU"/>
              </w:rPr>
            </w:pPr>
            <w:r w:rsidRPr="008A5B6E">
              <w:rPr>
                <w:noProof/>
                <w:sz w:val="24"/>
                <w:szCs w:val="24"/>
                <w:lang w:val="ru-RU"/>
              </w:rPr>
              <w:t>35 (</w:t>
            </w:r>
            <w:r w:rsidR="001647D8" w:rsidRPr="008A5B6E">
              <w:rPr>
                <w:noProof/>
                <w:sz w:val="24"/>
                <w:szCs w:val="24"/>
                <w:lang w:val="ru-RU"/>
              </w:rPr>
              <w:t>68</w:t>
            </w:r>
            <w:r w:rsidRPr="008A5B6E">
              <w:rPr>
                <w:noProof/>
                <w:sz w:val="24"/>
                <w:szCs w:val="24"/>
                <w:lang w:val="ru-RU"/>
              </w:rPr>
              <w:t>)</w:t>
            </w:r>
            <w:r w:rsidR="001647D8" w:rsidRPr="008A5B6E">
              <w:rPr>
                <w:noProof/>
                <w:sz w:val="24"/>
                <w:szCs w:val="24"/>
                <w:lang w:val="ru-RU"/>
              </w:rPr>
              <w:t>. Розвиток системи надання паліативних послуг в кожній територіальній громаді</w:t>
            </w:r>
          </w:p>
        </w:tc>
        <w:tc>
          <w:tcPr>
            <w:tcW w:w="4048" w:type="dxa"/>
            <w:hideMark/>
          </w:tcPr>
          <w:p w:rsidR="001647D8" w:rsidRPr="008A5B6E" w:rsidRDefault="001647D8" w:rsidP="008A5B6E">
            <w:pPr>
              <w:spacing w:before="120"/>
              <w:ind w:right="-46"/>
              <w:rPr>
                <w:noProof/>
                <w:sz w:val="24"/>
                <w:szCs w:val="24"/>
                <w:lang w:val="ru-RU"/>
              </w:rPr>
            </w:pPr>
            <w:r w:rsidRPr="008A5B6E">
              <w:rPr>
                <w:noProof/>
                <w:sz w:val="24"/>
                <w:szCs w:val="24"/>
                <w:lang w:val="ru-RU"/>
              </w:rPr>
              <w:t>2) надання спеціалізованої паліативної допомоги за місцем перебування пацієнтів</w:t>
            </w:r>
          </w:p>
        </w:tc>
        <w:tc>
          <w:tcPr>
            <w:tcW w:w="1458" w:type="dxa"/>
            <w:hideMark/>
          </w:tcPr>
          <w:p w:rsidR="001647D8" w:rsidRPr="008A5B6E" w:rsidRDefault="001647D8" w:rsidP="008A5B6E">
            <w:pPr>
              <w:spacing w:before="120"/>
              <w:ind w:left="-40" w:right="-131"/>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rsidP="008A5B6E">
            <w:pPr>
              <w:spacing w:before="120"/>
              <w:ind w:left="-57" w:right="-108"/>
              <w:rPr>
                <w:noProof/>
                <w:sz w:val="24"/>
                <w:szCs w:val="24"/>
                <w:lang w:val="en-AU"/>
              </w:rPr>
            </w:pPr>
            <w:r w:rsidRPr="008A5B6E">
              <w:rPr>
                <w:noProof/>
                <w:sz w:val="24"/>
                <w:szCs w:val="24"/>
                <w:lang w:val="en-AU"/>
              </w:rPr>
              <w:t xml:space="preserve">державний та місцеві  бюджети </w:t>
            </w:r>
          </w:p>
        </w:tc>
        <w:tc>
          <w:tcPr>
            <w:tcW w:w="2788" w:type="dxa"/>
            <w:hideMark/>
          </w:tcPr>
          <w:p w:rsidR="001647D8" w:rsidRPr="008A5B6E" w:rsidRDefault="001647D8" w:rsidP="008A5B6E">
            <w:pPr>
              <w:spacing w:before="120"/>
              <w:rPr>
                <w:noProof/>
                <w:sz w:val="24"/>
                <w:szCs w:val="24"/>
                <w:lang w:val="en-AU"/>
              </w:rPr>
            </w:pPr>
            <w:r w:rsidRPr="008A5B6E">
              <w:rPr>
                <w:noProof/>
                <w:sz w:val="24"/>
                <w:szCs w:val="24"/>
                <w:lang w:val="en-AU"/>
              </w:rPr>
              <w:t>МОЗ</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забезпечено підготовку щороку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rPr>
            </w:pPr>
            <w:r w:rsidRPr="008A5B6E">
              <w:rPr>
                <w:noProof/>
                <w:sz w:val="24"/>
                <w:szCs w:val="24"/>
              </w:rPr>
              <w:t xml:space="preserve">Стратегічна ціль “Держава сприяє підвищенню рівня захисту прав жінок та чоловіків, хлопчиків та дівчат, </w:t>
            </w:r>
            <w:r w:rsidRPr="008A5B6E">
              <w:rPr>
                <w:noProof/>
                <w:sz w:val="24"/>
                <w:szCs w:val="24"/>
              </w:rPr>
              <w:br/>
              <w:t>зокрема осіб з інвалідністю”</w:t>
            </w:r>
          </w:p>
        </w:tc>
      </w:tr>
      <w:tr w:rsidR="001647D8" w:rsidRPr="008A5B6E" w:rsidTr="008A5B6E">
        <w:trPr>
          <w:trHeight w:val="20"/>
        </w:trPr>
        <w:tc>
          <w:tcPr>
            <w:tcW w:w="2297" w:type="dxa"/>
            <w:vMerge w:val="restart"/>
            <w:hideMark/>
          </w:tcPr>
          <w:p w:rsidR="001647D8" w:rsidRPr="008A5B6E" w:rsidRDefault="00643406">
            <w:pPr>
              <w:keepNext/>
              <w:keepLines/>
              <w:widowControl w:val="0"/>
              <w:spacing w:before="120"/>
              <w:ind w:left="-57"/>
              <w:rPr>
                <w:noProof/>
                <w:sz w:val="24"/>
                <w:szCs w:val="24"/>
                <w:lang w:val="ru-RU"/>
              </w:rPr>
            </w:pPr>
            <w:r w:rsidRPr="008A5B6E">
              <w:rPr>
                <w:noProof/>
                <w:sz w:val="24"/>
                <w:szCs w:val="24"/>
                <w:lang w:val="ru-RU"/>
              </w:rPr>
              <w:t>36 (</w:t>
            </w:r>
            <w:r w:rsidR="001647D8" w:rsidRPr="008A5B6E">
              <w:rPr>
                <w:noProof/>
                <w:sz w:val="24"/>
                <w:szCs w:val="24"/>
                <w:lang w:val="ru-RU"/>
              </w:rPr>
              <w:t>69</w:t>
            </w:r>
            <w:r w:rsidRPr="008A5B6E">
              <w:rPr>
                <w:noProof/>
                <w:sz w:val="24"/>
                <w:szCs w:val="24"/>
                <w:lang w:val="ru-RU"/>
              </w:rPr>
              <w:t>)</w:t>
            </w:r>
            <w:r w:rsidR="001647D8" w:rsidRPr="008A5B6E">
              <w:rPr>
                <w:noProof/>
                <w:sz w:val="24"/>
                <w:szCs w:val="24"/>
                <w:lang w:val="ru-RU"/>
              </w:rPr>
              <w:t>.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ретравматизації</w:t>
            </w:r>
          </w:p>
        </w:tc>
        <w:tc>
          <w:tcPr>
            <w:tcW w:w="4048" w:type="dxa"/>
            <w:hideMark/>
          </w:tcPr>
          <w:p w:rsidR="001647D8" w:rsidRPr="008A5B6E" w:rsidRDefault="001647D8">
            <w:pPr>
              <w:spacing w:before="120"/>
              <w:ind w:right="-46"/>
              <w:rPr>
                <w:noProof/>
                <w:sz w:val="24"/>
                <w:szCs w:val="24"/>
                <w:lang w:val="ru-RU"/>
              </w:rPr>
            </w:pPr>
          </w:p>
        </w:tc>
        <w:tc>
          <w:tcPr>
            <w:tcW w:w="1458" w:type="dxa"/>
            <w:hideMark/>
          </w:tcPr>
          <w:p w:rsidR="001647D8" w:rsidRPr="008A5B6E" w:rsidRDefault="001647D8">
            <w:pPr>
              <w:spacing w:before="120"/>
              <w:ind w:left="-40"/>
              <w:rPr>
                <w:noProof/>
                <w:sz w:val="24"/>
                <w:szCs w:val="24"/>
                <w:lang w:val="ru-RU"/>
              </w:rPr>
            </w:pPr>
          </w:p>
        </w:tc>
        <w:tc>
          <w:tcPr>
            <w:tcW w:w="1587" w:type="dxa"/>
            <w:hideMark/>
          </w:tcPr>
          <w:p w:rsidR="001647D8" w:rsidRPr="008A5B6E" w:rsidRDefault="001647D8">
            <w:pPr>
              <w:spacing w:before="120"/>
              <w:ind w:left="-57" w:right="-108"/>
              <w:rPr>
                <w:noProof/>
                <w:sz w:val="24"/>
                <w:szCs w:val="24"/>
                <w:lang w:val="ru-RU"/>
              </w:rPr>
            </w:pPr>
          </w:p>
        </w:tc>
        <w:tc>
          <w:tcPr>
            <w:tcW w:w="2788" w:type="dxa"/>
            <w:hideMark/>
          </w:tcPr>
          <w:p w:rsidR="001647D8" w:rsidRPr="008A5B6E" w:rsidRDefault="001647D8">
            <w:pPr>
              <w:spacing w:before="120"/>
              <w:rPr>
                <w:noProof/>
                <w:sz w:val="24"/>
                <w:szCs w:val="24"/>
                <w:lang w:val="ru-RU"/>
              </w:rPr>
            </w:pPr>
          </w:p>
        </w:tc>
        <w:tc>
          <w:tcPr>
            <w:tcW w:w="3116" w:type="dxa"/>
            <w:hideMark/>
          </w:tcPr>
          <w:p w:rsidR="001647D8" w:rsidRPr="008A5B6E" w:rsidRDefault="001647D8">
            <w:pPr>
              <w:spacing w:before="120"/>
              <w:rPr>
                <w:noProof/>
                <w:sz w:val="24"/>
                <w:szCs w:val="24"/>
                <w:lang w:val="ru-RU"/>
              </w:rPr>
            </w:pP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ind w:right="-46"/>
              <w:rPr>
                <w:noProof/>
                <w:sz w:val="24"/>
                <w:szCs w:val="24"/>
                <w:lang w:val="ru-RU"/>
              </w:rPr>
            </w:pPr>
            <w:r w:rsidRPr="008A5B6E">
              <w:rPr>
                <w:noProof/>
                <w:sz w:val="24"/>
                <w:szCs w:val="24"/>
                <w:lang w:val="ru-RU"/>
              </w:rPr>
              <w:t>2) забезпечення розвитку системи надання соціальних послуг особам, які постраждали від насильства за ознакою статі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забезпечено щокварталу оприлюднення інформації щодо розвитку системи надання соціальних послуг </w:t>
            </w:r>
          </w:p>
        </w:tc>
      </w:tr>
      <w:tr w:rsidR="001647D8" w:rsidRPr="008A5B6E" w:rsidTr="008A5B6E">
        <w:trPr>
          <w:trHeight w:val="3825"/>
        </w:trPr>
        <w:tc>
          <w:tcPr>
            <w:tcW w:w="2297" w:type="dxa"/>
            <w:hideMark/>
          </w:tcPr>
          <w:p w:rsidR="001647D8" w:rsidRPr="008A5B6E" w:rsidRDefault="00643406">
            <w:pPr>
              <w:widowControl w:val="0"/>
              <w:spacing w:before="120"/>
              <w:ind w:left="-57"/>
              <w:rPr>
                <w:noProof/>
                <w:sz w:val="24"/>
                <w:szCs w:val="24"/>
                <w:lang w:val="ru-RU"/>
              </w:rPr>
            </w:pPr>
            <w:r w:rsidRPr="008A5B6E">
              <w:rPr>
                <w:noProof/>
                <w:sz w:val="24"/>
                <w:szCs w:val="24"/>
                <w:lang w:val="ru-RU"/>
              </w:rPr>
              <w:t>37 (</w:t>
            </w:r>
            <w:r w:rsidR="001647D8" w:rsidRPr="008A5B6E">
              <w:rPr>
                <w:noProof/>
                <w:sz w:val="24"/>
                <w:szCs w:val="24"/>
                <w:lang w:val="ru-RU"/>
              </w:rPr>
              <w:t>72</w:t>
            </w:r>
            <w:r w:rsidRPr="008A5B6E">
              <w:rPr>
                <w:noProof/>
                <w:sz w:val="24"/>
                <w:szCs w:val="24"/>
                <w:lang w:val="ru-RU"/>
              </w:rPr>
              <w:t>)</w:t>
            </w:r>
            <w:r w:rsidR="001647D8" w:rsidRPr="008A5B6E">
              <w:rPr>
                <w:noProof/>
                <w:sz w:val="24"/>
                <w:szCs w:val="24"/>
                <w:lang w:val="ru-RU"/>
              </w:rPr>
              <w:t xml:space="preserve">. Реалізація програм підтриманого проживання осіб з інвалідністю та людей старшого віку, які перебувають в закладах інституційного догляду, та популяризація догляду в родинах </w:t>
            </w:r>
          </w:p>
        </w:tc>
        <w:tc>
          <w:tcPr>
            <w:tcW w:w="4048" w:type="dxa"/>
            <w:hideMark/>
          </w:tcPr>
          <w:p w:rsidR="001647D8" w:rsidRPr="008A5B6E" w:rsidRDefault="001647D8" w:rsidP="008A5B6E">
            <w:pPr>
              <w:spacing w:before="120"/>
              <w:rPr>
                <w:noProof/>
                <w:sz w:val="24"/>
                <w:szCs w:val="24"/>
                <w:lang w:val="ru-RU"/>
              </w:rPr>
            </w:pPr>
            <w:r w:rsidRPr="008A5B6E">
              <w:rPr>
                <w:noProof/>
                <w:sz w:val="24"/>
                <w:szCs w:val="24"/>
                <w:lang w:val="ru-RU"/>
              </w:rPr>
              <w:t>2) започаткування спільних вечорів/зустрічей з особами старшого віку щодо обміну досвідом на базі центрів життєстійкості</w:t>
            </w:r>
          </w:p>
        </w:tc>
        <w:tc>
          <w:tcPr>
            <w:tcW w:w="1458" w:type="dxa"/>
            <w:hideMark/>
          </w:tcPr>
          <w:p w:rsidR="001647D8" w:rsidRPr="008A5B6E" w:rsidRDefault="001647D8" w:rsidP="008A5B6E">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rsidP="008A5B6E">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забезпечено оприлюднення щокварталу інформації про проведення спільних заходів</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3) надання соціальних послуг особам старшого віку з метою їх реінтеграції у життя громади, адаптації до вікових змін шляхом розвитку надавачів соціальних послуг</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en-AU"/>
              </w:rPr>
            </w:pPr>
            <w:r w:rsidRPr="008A5B6E">
              <w:rPr>
                <w:noProof/>
                <w:sz w:val="24"/>
                <w:szCs w:val="24"/>
                <w:lang w:val="en-AU"/>
              </w:rPr>
              <w:t>державний бюджет</w:t>
            </w:r>
          </w:p>
        </w:tc>
        <w:tc>
          <w:tcPr>
            <w:tcW w:w="2788" w:type="dxa"/>
            <w:hideMark/>
          </w:tcPr>
          <w:p w:rsidR="001647D8" w:rsidRPr="008A5B6E" w:rsidRDefault="001647D8">
            <w:pPr>
              <w:rPr>
                <w:noProof/>
                <w:sz w:val="24"/>
                <w:szCs w:val="24"/>
                <w:lang w:val="en-AU"/>
              </w:rPr>
            </w:pPr>
            <w:r w:rsidRPr="008A5B6E">
              <w:rPr>
                <w:noProof/>
                <w:sz w:val="24"/>
                <w:szCs w:val="24"/>
                <w:lang w:val="en-AU"/>
              </w:rPr>
              <w:t>Нацсоцслужба</w:t>
            </w:r>
            <w:r w:rsidRPr="008A5B6E">
              <w:rPr>
                <w:noProof/>
                <w:sz w:val="24"/>
                <w:szCs w:val="24"/>
                <w:lang w:val="en-AU"/>
              </w:rPr>
              <w:br/>
              <w:t>Мінсоцполітики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 xml:space="preserve">забезпечено опублікування щороку звіту про результати розвитку надавачів  соціальних послуг особам старшого віку </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4) створення мережі осель підтриманого проживання </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widowControl w:val="0"/>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widowControl w:val="0"/>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оприлюднення щокварталу інформації про мережу осель підтриманого проживання</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6) забезпечення розвитку мережі надавачів соціальних послуг для осіб старшого віку в громадах</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pPr>
              <w:widowControl w:val="0"/>
              <w:spacing w:before="120"/>
              <w:ind w:left="-57" w:right="-108"/>
              <w:rPr>
                <w:noProof/>
                <w:sz w:val="24"/>
                <w:szCs w:val="24"/>
                <w:lang w:val="en-AU"/>
              </w:rPr>
            </w:pPr>
          </w:p>
        </w:tc>
        <w:tc>
          <w:tcPr>
            <w:tcW w:w="2788" w:type="dxa"/>
            <w:hideMark/>
          </w:tcPr>
          <w:p w:rsidR="001647D8" w:rsidRPr="008A5B6E" w:rsidRDefault="001647D8">
            <w:pPr>
              <w:widowControl w:val="0"/>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оприлюднення щокварталу звіту про мережу надавачів соціальних послуг для осіб старшого віку в громадах</w:t>
            </w:r>
          </w:p>
        </w:tc>
      </w:tr>
      <w:tr w:rsidR="001647D8" w:rsidRPr="008A5B6E" w:rsidTr="008A5B6E">
        <w:trPr>
          <w:trHeight w:val="20"/>
        </w:trPr>
        <w:tc>
          <w:tcPr>
            <w:tcW w:w="15294" w:type="dxa"/>
            <w:gridSpan w:val="6"/>
            <w:hideMark/>
          </w:tcPr>
          <w:p w:rsidR="001647D8" w:rsidRPr="008A5B6E" w:rsidRDefault="001647D8">
            <w:pPr>
              <w:spacing w:before="120"/>
              <w:jc w:val="center"/>
              <w:rPr>
                <w:noProof/>
                <w:sz w:val="24"/>
                <w:szCs w:val="24"/>
                <w:lang w:val="ru-RU"/>
              </w:rPr>
            </w:pPr>
            <w:r w:rsidRPr="008A5B6E">
              <w:rPr>
                <w:noProof/>
                <w:sz w:val="24"/>
                <w:szCs w:val="24"/>
                <w:lang w:val="ru-RU"/>
              </w:rPr>
              <w:t>Стратегічна ціль “Територіальні громади впроваджують заходи безбарʼєрності та посилюють свою спроможність”</w:t>
            </w:r>
          </w:p>
        </w:tc>
      </w:tr>
      <w:tr w:rsidR="001647D8" w:rsidRPr="008A5B6E" w:rsidTr="008A5B6E">
        <w:trPr>
          <w:trHeight w:val="20"/>
        </w:trPr>
        <w:tc>
          <w:tcPr>
            <w:tcW w:w="2297" w:type="dxa"/>
            <w:vMerge w:val="restart"/>
            <w:hideMark/>
          </w:tcPr>
          <w:p w:rsidR="001647D8" w:rsidRPr="008A5B6E" w:rsidRDefault="00643406">
            <w:pPr>
              <w:widowControl w:val="0"/>
              <w:spacing w:before="120"/>
              <w:ind w:left="-57"/>
              <w:rPr>
                <w:noProof/>
                <w:sz w:val="24"/>
                <w:szCs w:val="24"/>
              </w:rPr>
            </w:pPr>
            <w:r w:rsidRPr="008A5B6E">
              <w:rPr>
                <w:noProof/>
                <w:sz w:val="24"/>
                <w:szCs w:val="24"/>
              </w:rPr>
              <w:t>38 (</w:t>
            </w:r>
            <w:r w:rsidR="001647D8" w:rsidRPr="008A5B6E">
              <w:rPr>
                <w:noProof/>
                <w:sz w:val="24"/>
                <w:szCs w:val="24"/>
              </w:rPr>
              <w:t>73</w:t>
            </w:r>
            <w:r w:rsidRPr="008A5B6E">
              <w:rPr>
                <w:noProof/>
                <w:sz w:val="24"/>
                <w:szCs w:val="24"/>
              </w:rPr>
              <w:t>)</w:t>
            </w:r>
            <w:r w:rsidR="001647D8" w:rsidRPr="008A5B6E">
              <w:rPr>
                <w:noProof/>
                <w:sz w:val="24"/>
                <w:szCs w:val="24"/>
              </w:rPr>
              <w:t>. Розвиток інституційної спроможності органів місцевого самоврядування щодо безбарʼєрності</w:t>
            </w: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січень —червень 2025 р.</w:t>
            </w:r>
          </w:p>
        </w:tc>
        <w:tc>
          <w:tcPr>
            <w:tcW w:w="1587" w:type="dxa"/>
          </w:tcPr>
          <w:p w:rsidR="001647D8" w:rsidRPr="008A5B6E" w:rsidRDefault="001647D8">
            <w:pPr>
              <w:widowControl w:val="0"/>
              <w:spacing w:before="120"/>
              <w:ind w:left="-57" w:right="-108"/>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прийнято рішення про призначення відповідальної особи</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2) створення та впровадження методології проведення аналізу доступності територіальної громади за всіма напрямами безбарʼєрності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tcPr>
          <w:p w:rsidR="001647D8" w:rsidRPr="008A5B6E" w:rsidRDefault="001647D8">
            <w:pPr>
              <w:widowControl w:val="0"/>
              <w:spacing w:before="120"/>
              <w:ind w:left="-57" w:right="-108"/>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ru-RU"/>
              </w:rPr>
              <w:t>Мінрозвитку</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1647D8" w:rsidRPr="008A5B6E" w:rsidRDefault="001647D8">
            <w:pPr>
              <w:spacing w:before="120"/>
              <w:rPr>
                <w:noProof/>
                <w:sz w:val="24"/>
                <w:szCs w:val="24"/>
                <w:lang w:val="en-AU"/>
              </w:rPr>
            </w:pPr>
            <w:r w:rsidRPr="008A5B6E">
              <w:rPr>
                <w:noProof/>
                <w:sz w:val="24"/>
                <w:szCs w:val="24"/>
                <w:lang w:val="en-AU"/>
              </w:rPr>
              <w:t>затверджено методичні рекомендації</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en-AU"/>
              </w:rPr>
            </w:pPr>
          </w:p>
        </w:tc>
        <w:tc>
          <w:tcPr>
            <w:tcW w:w="4048" w:type="dxa"/>
            <w:hideMark/>
          </w:tcPr>
          <w:p w:rsidR="001647D8" w:rsidRPr="008A5B6E" w:rsidRDefault="001647D8">
            <w:pPr>
              <w:spacing w:before="120"/>
              <w:rPr>
                <w:noProof/>
                <w:sz w:val="24"/>
                <w:szCs w:val="24"/>
                <w:lang w:val="en-AU"/>
              </w:rPr>
            </w:pPr>
            <w:r w:rsidRPr="008A5B6E">
              <w:rPr>
                <w:noProof/>
                <w:sz w:val="24"/>
                <w:szCs w:val="24"/>
                <w:lang w:val="en-AU"/>
              </w:rPr>
              <w:t>3) проведення тренінгів для відповідальних осіб за напрямами безбар’єрності щодо проведення аналізу доступності територіальної громади за всіма напрямами безбарʼєрності із залученням організацій громадянського суспільства</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Мінсоцполітики</w:t>
            </w:r>
            <w:r w:rsidRPr="008A5B6E">
              <w:rPr>
                <w:noProof/>
                <w:sz w:val="24"/>
                <w:szCs w:val="24"/>
                <w:lang w:val="ru-RU"/>
              </w:rPr>
              <w:br/>
              <w:t>НАДС</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результати проведених тренінгів</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4) проведення аналізу доступності територіальних громад за всіма напрямами безбарʼєрності із залученням організацій громадянського суспільства</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щороку звіту про результати аналізу доступності громад</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5) визначення переліку актуальних та пріоритетних потреб у заходах безбарʼєрності за результатами аналізу територіальних громад за всіма напрямами безбарʼєрності із залученням організацій громадянського суспільства</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en-AU"/>
              </w:rPr>
            </w:pPr>
            <w:r w:rsidRPr="008A5B6E">
              <w:rPr>
                <w:noProof/>
                <w:sz w:val="24"/>
                <w:szCs w:val="24"/>
                <w:lang w:val="en-AU"/>
              </w:rPr>
              <w:t>забезпечено підготовку щороку переліку</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en-A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 xml:space="preserve">6) формування переліку партнерів з розвитку  для проектної діяльності органів місцевого самоврядування в контексті державної політики у сфері безбар’єрного простору </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сформовано перелік партнерів з розвитку</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7) визначення обсягів та джерел фінансування на здійснення кожного заходу завдання 73 цього плану заходів</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формування щороку бюджету на здійснення заходів</w:t>
            </w:r>
          </w:p>
        </w:tc>
      </w:tr>
      <w:tr w:rsidR="001647D8" w:rsidRPr="008A5B6E" w:rsidTr="008A5B6E">
        <w:trPr>
          <w:trHeight w:val="2374"/>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rsidP="008A5B6E">
            <w:pPr>
              <w:spacing w:before="120"/>
              <w:rPr>
                <w:noProof/>
                <w:sz w:val="24"/>
                <w:szCs w:val="24"/>
                <w:lang w:val="ru-RU"/>
              </w:rPr>
            </w:pPr>
            <w:r w:rsidRPr="008A5B6E">
              <w:rPr>
                <w:noProof/>
                <w:sz w:val="24"/>
                <w:szCs w:val="24"/>
                <w:lang w:val="ru-RU"/>
              </w:rPr>
              <w:t>9) забезпечення відкритості засідань місцевих рад безбар’єрності (онлайн-трансляція або запис засідання)</w:t>
            </w:r>
          </w:p>
        </w:tc>
        <w:tc>
          <w:tcPr>
            <w:tcW w:w="1458" w:type="dxa"/>
            <w:hideMark/>
          </w:tcPr>
          <w:p w:rsidR="001647D8" w:rsidRPr="008A5B6E" w:rsidRDefault="001647D8" w:rsidP="008A5B6E">
            <w:pPr>
              <w:spacing w:before="120"/>
              <w:ind w:left="-40"/>
              <w:rPr>
                <w:noProof/>
                <w:sz w:val="24"/>
                <w:szCs w:val="24"/>
                <w:lang w:val="ru-R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rsidP="008A5B6E">
            <w:pPr>
              <w:widowControl w:val="0"/>
              <w:spacing w:before="120"/>
              <w:ind w:left="-57" w:right="-108"/>
              <w:rPr>
                <w:noProof/>
                <w:sz w:val="24"/>
                <w:szCs w:val="24"/>
                <w:lang w:val="ru-RU"/>
              </w:rPr>
            </w:pPr>
            <w:r w:rsidRPr="008A5B6E">
              <w:rPr>
                <w:noProof/>
                <w:sz w:val="24"/>
                <w:szCs w:val="24"/>
                <w:lang w:val="en-AU"/>
              </w:rPr>
              <w:t>місцеві бюджети</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підготовлено звіт про кількість проведених відкритих засідань Ради безбар’єрності</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10) висвітлення результатів діяльності місцевих рад безбар’єрності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widowControl w:val="0"/>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оприлюднено інформацію на офіційних веб-сайтах про результати засідань місцевих рад безбар’єрності</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spacing w:before="120"/>
              <w:rPr>
                <w:noProof/>
                <w:sz w:val="24"/>
                <w:szCs w:val="24"/>
                <w:lang w:val="ru-RU"/>
              </w:rPr>
            </w:pPr>
            <w:r w:rsidRPr="008A5B6E">
              <w:rPr>
                <w:noProof/>
                <w:sz w:val="24"/>
                <w:szCs w:val="24"/>
                <w:lang w:val="ru-RU"/>
              </w:rPr>
              <w:t>11) розроблення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widowControl w:val="0"/>
              <w:spacing w:before="120"/>
              <w:ind w:left="-57" w:right="-108"/>
              <w:rPr>
                <w:noProof/>
                <w:sz w:val="24"/>
                <w:szCs w:val="24"/>
                <w:lang w:val="en-AU"/>
              </w:rPr>
            </w:pPr>
            <w:r w:rsidRPr="008A5B6E">
              <w:rPr>
                <w:noProof/>
                <w:sz w:val="24"/>
                <w:szCs w:val="24"/>
                <w:lang w:val="en-AU"/>
              </w:rPr>
              <w:t>місцеві бюджети</w:t>
            </w: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r w:rsidRPr="008A5B6E">
              <w:rPr>
                <w:noProof/>
                <w:sz w:val="24"/>
                <w:szCs w:val="24"/>
                <w:lang w:val="en-A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затверджено обласні і місцеві плани заходів</w:t>
            </w:r>
          </w:p>
        </w:tc>
      </w:tr>
      <w:tr w:rsidR="001647D8" w:rsidRPr="008A5B6E" w:rsidTr="008A5B6E">
        <w:trPr>
          <w:trHeight w:val="20"/>
        </w:trPr>
        <w:tc>
          <w:tcPr>
            <w:tcW w:w="2297" w:type="dxa"/>
            <w:vMerge w:val="restart"/>
            <w:hideMark/>
          </w:tcPr>
          <w:p w:rsidR="001647D8" w:rsidRPr="008A5B6E" w:rsidRDefault="00643406">
            <w:pPr>
              <w:keepNext/>
              <w:keepLines/>
              <w:widowControl w:val="0"/>
              <w:spacing w:before="120"/>
              <w:ind w:left="-57"/>
              <w:rPr>
                <w:noProof/>
                <w:sz w:val="24"/>
                <w:szCs w:val="24"/>
                <w:lang w:val="ru-RU"/>
              </w:rPr>
            </w:pPr>
            <w:r w:rsidRPr="008A5B6E">
              <w:rPr>
                <w:noProof/>
                <w:sz w:val="24"/>
                <w:szCs w:val="24"/>
                <w:lang w:val="ru-RU"/>
              </w:rPr>
              <w:t>39 (</w:t>
            </w:r>
            <w:r w:rsidR="001647D8" w:rsidRPr="008A5B6E">
              <w:rPr>
                <w:noProof/>
                <w:sz w:val="24"/>
                <w:szCs w:val="24"/>
                <w:lang w:val="ru-RU"/>
              </w:rPr>
              <w:t>75</w:t>
            </w:r>
            <w:r w:rsidRPr="008A5B6E">
              <w:rPr>
                <w:noProof/>
                <w:sz w:val="24"/>
                <w:szCs w:val="24"/>
                <w:lang w:val="ru-RU"/>
              </w:rPr>
              <w:t>)</w:t>
            </w:r>
            <w:r w:rsidR="001647D8" w:rsidRPr="008A5B6E">
              <w:rPr>
                <w:noProof/>
                <w:sz w:val="24"/>
                <w:szCs w:val="24"/>
                <w:lang w:val="ru-RU"/>
              </w:rPr>
              <w:t>. Забезпечення розвитку спільноти представників органів місцевого самоврядування з питань безбарʼєрності</w:t>
            </w: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1) </w:t>
            </w:r>
            <w:r w:rsidR="00033308" w:rsidRPr="008A5B6E">
              <w:rPr>
                <w:noProof/>
                <w:sz w:val="24"/>
                <w:szCs w:val="24"/>
                <w:lang w:val="ru-RU"/>
              </w:rPr>
              <w:t xml:space="preserve">сприяння у </w:t>
            </w:r>
            <w:r w:rsidRPr="008A5B6E">
              <w:rPr>
                <w:noProof/>
                <w:sz w:val="24"/>
                <w:szCs w:val="24"/>
                <w:lang w:val="ru-RU"/>
              </w:rPr>
              <w:t>запрова</w:t>
            </w:r>
            <w:r w:rsidR="00033308" w:rsidRPr="008A5B6E">
              <w:rPr>
                <w:noProof/>
                <w:sz w:val="24"/>
                <w:szCs w:val="24"/>
                <w:lang w:val="ru-RU"/>
              </w:rPr>
              <w:t>дженні</w:t>
            </w:r>
            <w:r w:rsidRPr="008A5B6E">
              <w:rPr>
                <w:noProof/>
                <w:sz w:val="24"/>
                <w:szCs w:val="24"/>
                <w:lang w:val="ru-RU"/>
              </w:rPr>
              <w:t xml:space="preserve"> системи рейтингів щодо розвитку спільноти представників органів місцевого самоврядування з питань безбарʼєрності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 xml:space="preserve">Мінрозвитку </w:t>
            </w:r>
          </w:p>
          <w:p w:rsidR="001647D8" w:rsidRPr="008A5B6E" w:rsidRDefault="001647D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розроблено та затверджено систему рейтингів з питань безбар’єрності для органів місцевого самоврядування</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2) </w:t>
            </w:r>
            <w:r w:rsidR="00033308" w:rsidRPr="008A5B6E">
              <w:rPr>
                <w:noProof/>
                <w:sz w:val="24"/>
                <w:szCs w:val="24"/>
                <w:lang w:val="ru-RU"/>
              </w:rPr>
              <w:t>сприяння у створенні</w:t>
            </w:r>
            <w:r w:rsidRPr="008A5B6E">
              <w:rPr>
                <w:noProof/>
                <w:sz w:val="24"/>
                <w:szCs w:val="24"/>
                <w:lang w:val="ru-RU"/>
              </w:rPr>
              <w:t xml:space="preserve"> мережі спільноти представників органів місцевого самоврядування з питань безбарʼєрності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 xml:space="preserve">Мінрозвитку </w:t>
            </w:r>
          </w:p>
          <w:p w:rsidR="001647D8" w:rsidRPr="008A5B6E" w:rsidRDefault="001647D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результати проведених спільних заходів представників органів місцевого самоврядування з питань безбарʼєрності</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3) </w:t>
            </w:r>
            <w:r w:rsidR="00033308" w:rsidRPr="008A5B6E">
              <w:rPr>
                <w:noProof/>
                <w:sz w:val="24"/>
                <w:szCs w:val="24"/>
                <w:lang w:val="ru-RU"/>
              </w:rPr>
              <w:t>сприяння у забезпеченні</w:t>
            </w:r>
            <w:r w:rsidRPr="008A5B6E">
              <w:rPr>
                <w:noProof/>
                <w:sz w:val="24"/>
                <w:szCs w:val="24"/>
                <w:lang w:val="ru-RU"/>
              </w:rPr>
              <w:t xml:space="preserve"> підтримки обміну досвідом спільноти представників органів місцевого самоврядування з питань безбарʼєрності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 xml:space="preserve">Мінрозвитку </w:t>
            </w:r>
          </w:p>
          <w:p w:rsidR="001647D8" w:rsidRPr="008A5B6E" w:rsidRDefault="001647D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щодо обміну досвідом між спільнотами представників органів місцевого самоврядування з питань безбарʼєрності</w:t>
            </w:r>
          </w:p>
        </w:tc>
      </w:tr>
      <w:tr w:rsidR="001647D8" w:rsidRPr="008A5B6E" w:rsidTr="008A5B6E">
        <w:trPr>
          <w:trHeight w:val="2953"/>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4) </w:t>
            </w:r>
            <w:r w:rsidR="00033308" w:rsidRPr="008A5B6E">
              <w:rPr>
                <w:noProof/>
                <w:sz w:val="24"/>
                <w:szCs w:val="24"/>
                <w:lang w:val="ru-RU"/>
              </w:rPr>
              <w:t>сприяння у забезпеченні</w:t>
            </w:r>
            <w:r w:rsidRPr="008A5B6E">
              <w:rPr>
                <w:noProof/>
                <w:sz w:val="24"/>
                <w:szCs w:val="24"/>
                <w:lang w:val="ru-RU"/>
              </w:rPr>
              <w:t xml:space="preserve"> координації діяльності спільноти представників органів місцевого самоврядування з питань безбарʼєрності</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 xml:space="preserve">Мінрозвитку </w:t>
            </w:r>
          </w:p>
          <w:p w:rsidR="001647D8" w:rsidRPr="008A5B6E" w:rsidRDefault="001647D8">
            <w:pPr>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оприлюднено графік спільних заходів спільноти представників органів місцевого самоврядування з питань безбарʼєрності</w:t>
            </w:r>
          </w:p>
        </w:tc>
      </w:tr>
      <w:tr w:rsidR="001647D8" w:rsidRPr="008A5B6E" w:rsidTr="008A5B6E">
        <w:trPr>
          <w:trHeight w:val="62"/>
        </w:trPr>
        <w:tc>
          <w:tcPr>
            <w:tcW w:w="2297" w:type="dxa"/>
            <w:hideMark/>
          </w:tcPr>
          <w:p w:rsidR="001647D8" w:rsidRPr="008A5B6E" w:rsidRDefault="00643406">
            <w:pPr>
              <w:keepNext/>
              <w:keepLines/>
              <w:widowControl w:val="0"/>
              <w:spacing w:before="120" w:line="228" w:lineRule="auto"/>
              <w:ind w:left="-57"/>
              <w:rPr>
                <w:noProof/>
                <w:sz w:val="24"/>
                <w:szCs w:val="24"/>
                <w:lang w:val="ru-RU"/>
              </w:rPr>
            </w:pPr>
            <w:r w:rsidRPr="008A5B6E">
              <w:rPr>
                <w:noProof/>
                <w:sz w:val="24"/>
                <w:szCs w:val="24"/>
                <w:lang w:val="ru-RU"/>
              </w:rPr>
              <w:t>40 (</w:t>
            </w:r>
            <w:r w:rsidR="001647D8" w:rsidRPr="008A5B6E">
              <w:rPr>
                <w:noProof/>
                <w:sz w:val="24"/>
                <w:szCs w:val="24"/>
                <w:lang w:val="ru-RU"/>
              </w:rPr>
              <w:t>76</w:t>
            </w:r>
            <w:r w:rsidRPr="008A5B6E">
              <w:rPr>
                <w:noProof/>
                <w:sz w:val="24"/>
                <w:szCs w:val="24"/>
                <w:lang w:val="ru-RU"/>
              </w:rPr>
              <w:t>)</w:t>
            </w:r>
            <w:r w:rsidR="001647D8" w:rsidRPr="008A5B6E">
              <w:rPr>
                <w:noProof/>
                <w:sz w:val="24"/>
                <w:szCs w:val="24"/>
                <w:lang w:val="ru-RU"/>
              </w:rPr>
              <w:t>. Розвиток взаємодії територіальних громад щодо поширення безбар’єрних практик і рішень</w:t>
            </w:r>
          </w:p>
        </w:tc>
        <w:tc>
          <w:tcPr>
            <w:tcW w:w="4048" w:type="dxa"/>
            <w:hideMark/>
          </w:tcPr>
          <w:p w:rsidR="001647D8" w:rsidRPr="008A5B6E" w:rsidRDefault="001647D8" w:rsidP="008A5B6E">
            <w:pPr>
              <w:keepNext/>
              <w:keepLines/>
              <w:spacing w:before="120" w:line="228" w:lineRule="auto"/>
              <w:rPr>
                <w:noProof/>
                <w:sz w:val="24"/>
                <w:szCs w:val="24"/>
                <w:lang w:val="ru-RU"/>
              </w:rPr>
            </w:pPr>
            <w:r w:rsidRPr="008A5B6E">
              <w:rPr>
                <w:noProof/>
                <w:sz w:val="24"/>
                <w:szCs w:val="24"/>
                <w:lang w:val="ru-RU"/>
              </w:rPr>
              <w:t xml:space="preserve">2) </w:t>
            </w:r>
            <w:r w:rsidR="00BF74E0" w:rsidRPr="008A5B6E">
              <w:rPr>
                <w:noProof/>
                <w:sz w:val="24"/>
                <w:szCs w:val="24"/>
                <w:lang w:val="ru-RU"/>
              </w:rPr>
              <w:t>сприяння у створенні</w:t>
            </w:r>
            <w:r w:rsidRPr="008A5B6E">
              <w:rPr>
                <w:noProof/>
                <w:sz w:val="24"/>
                <w:szCs w:val="24"/>
                <w:lang w:val="ru-RU"/>
              </w:rPr>
              <w:t xml:space="preserve"> платформи для обміну досвідом у громадах та між громадами в рамках безбарʼєрних практик і рішень</w:t>
            </w:r>
          </w:p>
        </w:tc>
        <w:tc>
          <w:tcPr>
            <w:tcW w:w="1458" w:type="dxa"/>
            <w:hideMark/>
          </w:tcPr>
          <w:p w:rsidR="001647D8" w:rsidRPr="008A5B6E" w:rsidRDefault="001647D8" w:rsidP="008A5B6E">
            <w:pPr>
              <w:spacing w:before="120" w:line="228" w:lineRule="auto"/>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rsidP="008A5B6E">
            <w:pPr>
              <w:spacing w:before="120" w:line="228" w:lineRule="auto"/>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rsidP="008A5B6E">
            <w:pPr>
              <w:spacing w:before="120" w:line="228" w:lineRule="auto"/>
              <w:rPr>
                <w:noProof/>
                <w:sz w:val="24"/>
                <w:szCs w:val="24"/>
                <w:lang w:val="ru-RU"/>
              </w:rPr>
            </w:pPr>
            <w:r w:rsidRPr="008A5B6E">
              <w:rPr>
                <w:noProof/>
                <w:sz w:val="24"/>
                <w:szCs w:val="24"/>
                <w:lang w:val="ru-RU"/>
              </w:rPr>
              <w:t>Мінрозвитку</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rsidP="008A5B6E">
            <w:pPr>
              <w:spacing w:before="120" w:line="228" w:lineRule="auto"/>
              <w:rPr>
                <w:noProof/>
                <w:sz w:val="24"/>
                <w:szCs w:val="24"/>
                <w:lang w:val="ru-RU"/>
              </w:rPr>
            </w:pPr>
            <w:r w:rsidRPr="008A5B6E">
              <w:rPr>
                <w:noProof/>
                <w:sz w:val="24"/>
                <w:szCs w:val="24"/>
                <w:lang w:val="ru-RU"/>
              </w:rPr>
              <w:t xml:space="preserve">забезпечено проведення щорічного форуму обміну досвідом у громадах та між громадами в рамках безбарʼєрних практик і рішень </w:t>
            </w:r>
          </w:p>
        </w:tc>
      </w:tr>
      <w:tr w:rsidR="001647D8" w:rsidRPr="008A5B6E" w:rsidTr="008A5B6E">
        <w:trPr>
          <w:trHeight w:val="20"/>
        </w:trPr>
        <w:tc>
          <w:tcPr>
            <w:tcW w:w="2297" w:type="dxa"/>
          </w:tcPr>
          <w:p w:rsidR="001647D8" w:rsidRPr="008A5B6E" w:rsidRDefault="001647D8">
            <w:pPr>
              <w:widowControl w:val="0"/>
              <w:spacing w:before="120"/>
              <w:ind w:left="-57"/>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4) </w:t>
            </w:r>
            <w:r w:rsidR="00A32021" w:rsidRPr="008A5B6E">
              <w:rPr>
                <w:noProof/>
                <w:sz w:val="24"/>
                <w:szCs w:val="24"/>
                <w:lang w:val="ru-RU"/>
              </w:rPr>
              <w:t>сприяння у створенні</w:t>
            </w:r>
            <w:r w:rsidRPr="008A5B6E">
              <w:rPr>
                <w:noProof/>
                <w:sz w:val="24"/>
                <w:szCs w:val="24"/>
                <w:lang w:val="ru-RU"/>
              </w:rPr>
              <w:t xml:space="preserve"> рейтингу громад, дружніх до ветеранів війни</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pPr>
              <w:spacing w:before="120"/>
              <w:ind w:left="-57" w:right="-108"/>
              <w:rPr>
                <w:noProof/>
                <w:sz w:val="24"/>
                <w:szCs w:val="24"/>
                <w:lang w:val="en-AU"/>
              </w:rPr>
            </w:pPr>
          </w:p>
        </w:tc>
        <w:tc>
          <w:tcPr>
            <w:tcW w:w="2788" w:type="dxa"/>
            <w:hideMark/>
          </w:tcPr>
          <w:p w:rsidR="001647D8" w:rsidRPr="008A5B6E" w:rsidRDefault="001647D8">
            <w:pPr>
              <w:spacing w:before="120"/>
              <w:rPr>
                <w:noProof/>
                <w:sz w:val="24"/>
                <w:szCs w:val="24"/>
                <w:lang w:val="en-AU"/>
              </w:rPr>
            </w:pPr>
            <w:r w:rsidRPr="008A5B6E">
              <w:rPr>
                <w:noProof/>
                <w:sz w:val="24"/>
                <w:szCs w:val="24"/>
                <w:lang w:val="en-AU"/>
              </w:rPr>
              <w:t xml:space="preserve">Мінветеранів </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опублікування щороку рейтингу громад, дружніх до ветеранів війни</w:t>
            </w:r>
          </w:p>
        </w:tc>
      </w:tr>
      <w:tr w:rsidR="001647D8" w:rsidRPr="008A5B6E" w:rsidTr="008A5B6E">
        <w:trPr>
          <w:trHeight w:val="20"/>
        </w:trPr>
        <w:tc>
          <w:tcPr>
            <w:tcW w:w="2297" w:type="dxa"/>
            <w:vMerge w:val="restart"/>
            <w:hideMark/>
          </w:tcPr>
          <w:p w:rsidR="001647D8" w:rsidRPr="008A5B6E" w:rsidRDefault="00643406">
            <w:pPr>
              <w:keepNext/>
              <w:keepLines/>
              <w:widowControl w:val="0"/>
              <w:spacing w:before="120"/>
              <w:ind w:left="-57"/>
              <w:rPr>
                <w:noProof/>
                <w:sz w:val="24"/>
                <w:szCs w:val="24"/>
                <w:lang w:val="ru-RU"/>
              </w:rPr>
            </w:pPr>
            <w:r w:rsidRPr="008A5B6E">
              <w:rPr>
                <w:noProof/>
                <w:sz w:val="24"/>
                <w:szCs w:val="24"/>
                <w:lang w:val="ru-RU"/>
              </w:rPr>
              <w:t>41 (</w:t>
            </w:r>
            <w:r w:rsidR="001647D8" w:rsidRPr="008A5B6E">
              <w:rPr>
                <w:noProof/>
                <w:sz w:val="24"/>
                <w:szCs w:val="24"/>
                <w:lang w:val="ru-RU"/>
              </w:rPr>
              <w:t>77</w:t>
            </w:r>
            <w:r w:rsidRPr="008A5B6E">
              <w:rPr>
                <w:noProof/>
                <w:sz w:val="24"/>
                <w:szCs w:val="24"/>
                <w:lang w:val="ru-RU"/>
              </w:rPr>
              <w:t>)</w:t>
            </w:r>
            <w:r w:rsidR="001647D8" w:rsidRPr="008A5B6E">
              <w:rPr>
                <w:noProof/>
                <w:sz w:val="24"/>
                <w:szCs w:val="24"/>
                <w:lang w:val="ru-RU"/>
              </w:rPr>
              <w:t>. Участь жителів у плануванні та розподілі коштів місцевого бюджету з урахуванням потреб маломобільних груп</w:t>
            </w: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1) визначення потреб маломобільних груп населення</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підготовлено звіт про визначення потреб</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2) забезпечення щорічного врахування потреб маломобільних груп населення у бюджеті громади</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оприлюднено проекти місцевих бюджетів з урахуванням потреб маломобільних груп населення</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w:t>
            </w:r>
            <w:r w:rsidRPr="008A5B6E">
              <w:rPr>
                <w:noProof/>
                <w:sz w:val="24"/>
                <w:szCs w:val="24"/>
                <w:lang w:val="ru-RU"/>
              </w:rPr>
              <w:br/>
              <w:t>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оприлюднено звіт про результати моніторингу</w:t>
            </w:r>
          </w:p>
        </w:tc>
      </w:tr>
      <w:tr w:rsidR="001647D8" w:rsidRPr="008A5B6E" w:rsidTr="008A5B6E">
        <w:trPr>
          <w:trHeight w:val="20"/>
        </w:trPr>
        <w:tc>
          <w:tcPr>
            <w:tcW w:w="2297" w:type="dxa"/>
            <w:vMerge w:val="restart"/>
          </w:tcPr>
          <w:p w:rsidR="001647D8" w:rsidRPr="008A5B6E" w:rsidRDefault="00643406">
            <w:pPr>
              <w:keepNext/>
              <w:keepLines/>
              <w:widowControl w:val="0"/>
              <w:spacing w:before="120"/>
              <w:ind w:left="-57"/>
              <w:rPr>
                <w:noProof/>
                <w:sz w:val="24"/>
                <w:szCs w:val="24"/>
              </w:rPr>
            </w:pPr>
            <w:r w:rsidRPr="008A5B6E">
              <w:rPr>
                <w:noProof/>
                <w:sz w:val="24"/>
                <w:szCs w:val="24"/>
              </w:rPr>
              <w:t>42 (</w:t>
            </w:r>
            <w:r w:rsidR="001647D8" w:rsidRPr="008A5B6E">
              <w:rPr>
                <w:noProof/>
                <w:sz w:val="24"/>
                <w:szCs w:val="24"/>
              </w:rPr>
              <w:t>78</w:t>
            </w:r>
            <w:r w:rsidRPr="008A5B6E">
              <w:rPr>
                <w:noProof/>
                <w:sz w:val="24"/>
                <w:szCs w:val="24"/>
              </w:rPr>
              <w:t>)</w:t>
            </w:r>
            <w:r w:rsidR="001647D8" w:rsidRPr="008A5B6E">
              <w:rPr>
                <w:noProof/>
                <w:sz w:val="24"/>
                <w:szCs w:val="24"/>
              </w:rPr>
              <w:t>.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p w:rsidR="001647D8" w:rsidRPr="008A5B6E" w:rsidRDefault="001647D8">
            <w:pPr>
              <w:keepNext/>
              <w:keepLines/>
              <w:widowControl w:val="0"/>
              <w:spacing w:before="120"/>
              <w:ind w:left="-57"/>
              <w:rPr>
                <w:noProof/>
                <w:sz w:val="24"/>
                <w:szCs w:val="24"/>
              </w:rPr>
            </w:pPr>
          </w:p>
        </w:tc>
        <w:tc>
          <w:tcPr>
            <w:tcW w:w="4048" w:type="dxa"/>
            <w:hideMark/>
          </w:tcPr>
          <w:p w:rsidR="001647D8" w:rsidRPr="008A5B6E" w:rsidRDefault="001647D8">
            <w:pPr>
              <w:keepNext/>
              <w:keepLines/>
              <w:spacing w:before="120"/>
              <w:rPr>
                <w:noProof/>
                <w:sz w:val="24"/>
                <w:szCs w:val="24"/>
              </w:rPr>
            </w:pPr>
            <w:r w:rsidRPr="008A5B6E">
              <w:rPr>
                <w:noProof/>
                <w:sz w:val="24"/>
                <w:szCs w:val="24"/>
              </w:rPr>
              <w:t>4) здійснення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опублікування щокварталу звіту про результати здійснених заходів</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1) </w:t>
            </w:r>
            <w:r w:rsidR="00800FC1" w:rsidRPr="008A5B6E">
              <w:rPr>
                <w:noProof/>
                <w:sz w:val="24"/>
                <w:szCs w:val="24"/>
                <w:lang w:val="ru-RU"/>
              </w:rPr>
              <w:t>сприяння у забезпеченні</w:t>
            </w:r>
            <w:r w:rsidRPr="008A5B6E">
              <w:rPr>
                <w:noProof/>
                <w:sz w:val="24"/>
                <w:szCs w:val="24"/>
                <w:lang w:val="ru-RU"/>
              </w:rPr>
              <w:t xml:space="preserve">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результати проведеного навчання</w:t>
            </w:r>
          </w:p>
        </w:tc>
      </w:tr>
      <w:tr w:rsidR="001647D8" w:rsidRPr="008A5B6E" w:rsidTr="008A5B6E">
        <w:trPr>
          <w:trHeight w:val="5624"/>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2) запровадження програми обізнаності фізичних та юридичних осіб щодо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r w:rsidRPr="008A5B6E">
              <w:rPr>
                <w:noProof/>
                <w:sz w:val="24"/>
                <w:szCs w:val="24"/>
                <w:lang w:val="ru-RU"/>
              </w:rPr>
              <w:br/>
            </w:r>
            <w:r w:rsidRPr="008A5B6E">
              <w:rPr>
                <w:noProof/>
                <w:sz w:val="24"/>
                <w:szCs w:val="24"/>
                <w:lang w:val="ru-RU"/>
              </w:rPr>
              <w:br/>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забезпечено підготовку щокварталу звіту про здійснені заходи щодо обізнаності фізичних та юридичних осіб з питань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r>
      <w:tr w:rsidR="001647D8" w:rsidRPr="008A5B6E" w:rsidTr="008A5B6E">
        <w:trPr>
          <w:trHeight w:val="20"/>
        </w:trPr>
        <w:tc>
          <w:tcPr>
            <w:tcW w:w="2297" w:type="dxa"/>
          </w:tcPr>
          <w:p w:rsidR="001647D8" w:rsidRPr="008A5B6E" w:rsidRDefault="001647D8">
            <w:pPr>
              <w:widowControl w:val="0"/>
              <w:spacing w:before="120"/>
              <w:rPr>
                <w:noProof/>
                <w:sz w:val="24"/>
                <w:szCs w:val="24"/>
                <w:lang w:val="ru-RU"/>
              </w:rPr>
            </w:pPr>
          </w:p>
        </w:tc>
        <w:tc>
          <w:tcPr>
            <w:tcW w:w="4048" w:type="dxa"/>
            <w:hideMark/>
          </w:tcPr>
          <w:p w:rsidR="001647D8" w:rsidRPr="008A5B6E" w:rsidRDefault="001647D8">
            <w:pPr>
              <w:keepNext/>
              <w:keepLines/>
              <w:spacing w:before="120"/>
              <w:rPr>
                <w:noProof/>
                <w:sz w:val="24"/>
                <w:szCs w:val="24"/>
                <w:lang w:val="ru-RU"/>
              </w:rPr>
            </w:pPr>
            <w:r w:rsidRPr="008A5B6E">
              <w:rPr>
                <w:noProof/>
                <w:sz w:val="24"/>
                <w:szCs w:val="24"/>
                <w:lang w:val="ru-RU"/>
              </w:rPr>
              <w:t xml:space="preserve">4) </w:t>
            </w:r>
            <w:r w:rsidR="00800FC1" w:rsidRPr="008A5B6E">
              <w:rPr>
                <w:noProof/>
                <w:sz w:val="24"/>
                <w:szCs w:val="24"/>
                <w:lang w:val="ru-RU"/>
              </w:rPr>
              <w:t>сприяння у проведенні</w:t>
            </w:r>
            <w:r w:rsidRPr="008A5B6E">
              <w:rPr>
                <w:noProof/>
                <w:sz w:val="24"/>
                <w:szCs w:val="24"/>
                <w:lang w:val="ru-RU"/>
              </w:rPr>
              <w:t xml:space="preserve"> зустрічі для громадськості з представниками Кабінету Міністрів України та бізнесу для обговорення потреб осіб з інвалідністю</w:t>
            </w:r>
          </w:p>
        </w:tc>
        <w:tc>
          <w:tcPr>
            <w:tcW w:w="1458" w:type="dxa"/>
            <w:hideMark/>
          </w:tcPr>
          <w:p w:rsidR="001647D8" w:rsidRPr="008A5B6E" w:rsidRDefault="001647D8">
            <w:pPr>
              <w:spacing w:before="120"/>
              <w:ind w:left="-40"/>
              <w:rPr>
                <w:noProof/>
                <w:sz w:val="24"/>
                <w:szCs w:val="24"/>
                <w:lang w:val="en-AU"/>
              </w:rPr>
            </w:pPr>
            <w:r w:rsidRPr="008A5B6E">
              <w:rPr>
                <w:noProof/>
                <w:sz w:val="24"/>
                <w:szCs w:val="24"/>
                <w:lang w:val="en-AU"/>
              </w:rPr>
              <w:t>2026 рік</w:t>
            </w:r>
          </w:p>
        </w:tc>
        <w:tc>
          <w:tcPr>
            <w:tcW w:w="1587" w:type="dxa"/>
            <w:hideMark/>
          </w:tcPr>
          <w:p w:rsidR="001647D8" w:rsidRPr="008A5B6E" w:rsidRDefault="001647D8">
            <w:pPr>
              <w:spacing w:before="120"/>
              <w:ind w:left="-57" w:right="-108"/>
              <w:rPr>
                <w:noProof/>
                <w:sz w:val="24"/>
                <w:szCs w:val="24"/>
                <w:lang w:val="ru-RU"/>
              </w:rPr>
            </w:pPr>
            <w:r w:rsidRPr="008A5B6E">
              <w:rPr>
                <w:noProof/>
                <w:sz w:val="24"/>
                <w:szCs w:val="24"/>
                <w:lang w:val="ru-RU"/>
              </w:rPr>
              <w:t>місцеві бюджети, інші джерела, не заборонені законо-давством</w:t>
            </w:r>
          </w:p>
        </w:tc>
        <w:tc>
          <w:tcPr>
            <w:tcW w:w="2788" w:type="dxa"/>
            <w:hideMark/>
          </w:tcPr>
          <w:p w:rsidR="001647D8" w:rsidRPr="008A5B6E" w:rsidRDefault="001647D8">
            <w:pPr>
              <w:spacing w:before="120"/>
              <w:rPr>
                <w:noProof/>
                <w:sz w:val="24"/>
                <w:szCs w:val="24"/>
                <w:lang w:val="ru-RU"/>
              </w:rPr>
            </w:pPr>
            <w:r w:rsidRPr="008A5B6E">
              <w:rPr>
                <w:noProof/>
                <w:sz w:val="24"/>
                <w:szCs w:val="24"/>
                <w:lang w:val="ru-RU"/>
              </w:rP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pPr>
              <w:spacing w:before="120"/>
              <w:rPr>
                <w:noProof/>
                <w:sz w:val="24"/>
                <w:szCs w:val="24"/>
                <w:lang w:val="ru-RU"/>
              </w:rPr>
            </w:pPr>
            <w:r w:rsidRPr="008A5B6E">
              <w:rPr>
                <w:noProof/>
                <w:sz w:val="24"/>
                <w:szCs w:val="24"/>
                <w:lang w:val="ru-RU"/>
              </w:rPr>
              <w:t>підготовлено звіт щодо проведених зустрічей для громадськості з представниками Кабінету Міністрів України та бізнесу для обговорення потреб осіб з інвалідністю</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lang w:val="en-AU"/>
              </w:rPr>
            </w:pPr>
            <w:r w:rsidRPr="008A5B6E">
              <w:rPr>
                <w:noProof/>
                <w:sz w:val="24"/>
                <w:szCs w:val="24"/>
                <w:lang w:val="en-AU"/>
              </w:rPr>
              <w:t>Напрям 5. Освітня безбар’єрність</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rPr>
            </w:pPr>
            <w:r w:rsidRPr="008A5B6E">
              <w:rPr>
                <w:noProof/>
                <w:sz w:val="24"/>
                <w:szCs w:val="24"/>
              </w:rPr>
              <w:t>Стратегічна ціль “Кожна людина має можливість розкрити свій потенціал та отримати професію завдяки інклюзивній освіті”</w:t>
            </w:r>
          </w:p>
        </w:tc>
      </w:tr>
      <w:tr w:rsidR="001647D8" w:rsidRPr="008A5B6E" w:rsidTr="008A5B6E">
        <w:trPr>
          <w:trHeight w:val="20"/>
        </w:trPr>
        <w:tc>
          <w:tcPr>
            <w:tcW w:w="2297" w:type="dxa"/>
            <w:vMerge w:val="restart"/>
            <w:hideMark/>
          </w:tcPr>
          <w:p w:rsidR="001647D8" w:rsidRPr="008A5B6E" w:rsidRDefault="00643406">
            <w:pPr>
              <w:spacing w:before="120"/>
              <w:ind w:left="-57"/>
              <w:rPr>
                <w:noProof/>
                <w:sz w:val="24"/>
                <w:szCs w:val="24"/>
              </w:rPr>
            </w:pPr>
            <w:r w:rsidRPr="008A5B6E">
              <w:rPr>
                <w:noProof/>
                <w:sz w:val="24"/>
                <w:szCs w:val="24"/>
              </w:rPr>
              <w:t>43 (</w:t>
            </w:r>
            <w:r w:rsidR="001647D8" w:rsidRPr="008A5B6E">
              <w:rPr>
                <w:noProof/>
                <w:sz w:val="24"/>
                <w:szCs w:val="24"/>
              </w:rPr>
              <w:t>81</w:t>
            </w:r>
            <w:r w:rsidRPr="008A5B6E">
              <w:rPr>
                <w:noProof/>
                <w:sz w:val="24"/>
                <w:szCs w:val="24"/>
              </w:rPr>
              <w:t>)</w:t>
            </w:r>
            <w:r w:rsidR="001647D8" w:rsidRPr="008A5B6E">
              <w:rPr>
                <w:noProof/>
                <w:sz w:val="24"/>
                <w:szCs w:val="24"/>
              </w:rPr>
              <w:t>. Впровадження системи інформування реалізації освітніх прав здобувачів освіти з особливими освітніми потребами</w:t>
            </w:r>
          </w:p>
        </w:tc>
        <w:tc>
          <w:tcPr>
            <w:tcW w:w="4048" w:type="dxa"/>
            <w:hideMark/>
          </w:tcPr>
          <w:p w:rsidR="001647D8" w:rsidRPr="008A5B6E" w:rsidRDefault="001647D8" w:rsidP="00314D2F">
            <w:pPr>
              <w:spacing w:before="120"/>
              <w:rPr>
                <w:noProof/>
                <w:sz w:val="24"/>
                <w:szCs w:val="24"/>
              </w:rPr>
            </w:pPr>
            <w:r w:rsidRPr="008A5B6E">
              <w:rPr>
                <w:noProof/>
                <w:sz w:val="24"/>
                <w:szCs w:val="24"/>
              </w:rPr>
              <w:t xml:space="preserve">5) </w:t>
            </w:r>
            <w:r w:rsidR="00314D2F" w:rsidRPr="008A5B6E">
              <w:rPr>
                <w:noProof/>
                <w:sz w:val="24"/>
                <w:szCs w:val="24"/>
              </w:rPr>
              <w:t>сприяння у забезпеченні</w:t>
            </w:r>
            <w:r w:rsidRPr="008A5B6E">
              <w:rPr>
                <w:noProof/>
                <w:sz w:val="24"/>
                <w:szCs w:val="24"/>
              </w:rPr>
              <w:t xml:space="preserve"> консультаційної підтримки працівників органів виконавчої влади та органів місцевого самоврядування щодо надання якісних освітніх послуг для здобувачів освіти з особливими освітніми потребами (освітні сесії, служба підтримки, інструкції, кращі практики)</w:t>
            </w:r>
          </w:p>
        </w:tc>
        <w:tc>
          <w:tcPr>
            <w:tcW w:w="1458" w:type="dxa"/>
            <w:hideMark/>
          </w:tcPr>
          <w:p w:rsidR="001647D8" w:rsidRPr="008A5B6E" w:rsidRDefault="001647D8" w:rsidP="008A5B6E">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rsidP="008A5B6E">
            <w:pPr>
              <w:spacing w:before="120"/>
              <w:ind w:left="-57" w:right="-108"/>
              <w:rPr>
                <w:noProof/>
                <w:sz w:val="24"/>
                <w:szCs w:val="24"/>
                <w:lang w:val="ru-RU"/>
              </w:rPr>
            </w:pPr>
            <w:r w:rsidRPr="008A5B6E">
              <w:rPr>
                <w:noProof/>
                <w:sz w:val="24"/>
                <w:szCs w:val="24"/>
                <w:lang w:val="ru-RU"/>
              </w:rPr>
              <w:t>державний та місцеві бюджети, інші джерела, не заборонені законо-давством</w:t>
            </w:r>
          </w:p>
        </w:tc>
        <w:tc>
          <w:tcPr>
            <w:tcW w:w="2788" w:type="dxa"/>
            <w:hideMark/>
          </w:tcPr>
          <w:p w:rsidR="001647D8" w:rsidRPr="008A5B6E" w:rsidRDefault="001647D8" w:rsidP="008A5B6E">
            <w:pPr>
              <w:spacing w:before="120"/>
              <w:rPr>
                <w:noProof/>
                <w:sz w:val="24"/>
                <w:szCs w:val="24"/>
                <w:lang w:val="ru-RU"/>
              </w:rPr>
            </w:pPr>
            <w:r w:rsidRPr="008A5B6E">
              <w:rPr>
                <w:noProof/>
                <w:sz w:val="24"/>
                <w:szCs w:val="24"/>
                <w:lang w:val="ru-RU"/>
              </w:rPr>
              <w:t>МОН</w:t>
            </w:r>
            <w:r w:rsidRPr="008A5B6E">
              <w:rPr>
                <w:noProof/>
                <w:sz w:val="24"/>
                <w:szCs w:val="24"/>
                <w:lang w:val="ru-RU"/>
              </w:rPr>
              <w:br/>
              <w:t>обласні, Київська міська держадміністрації (військові адміністрації)</w:t>
            </w:r>
            <w:r w:rsidRPr="008A5B6E">
              <w:rPr>
                <w:noProof/>
                <w:sz w:val="24"/>
                <w:szCs w:val="24"/>
                <w:lang w:val="ru-RU"/>
              </w:rPr>
              <w:b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 xml:space="preserve">забезпечено підготовку щороку звіту про результати консультаційної підтримки працівників органів виконавчої влади та органів місцевого самоврядування </w:t>
            </w:r>
          </w:p>
        </w:tc>
      </w:tr>
      <w:tr w:rsidR="001647D8" w:rsidRPr="008A5B6E" w:rsidTr="008A5B6E">
        <w:trPr>
          <w:trHeight w:val="20"/>
        </w:trPr>
        <w:tc>
          <w:tcPr>
            <w:tcW w:w="2297" w:type="dxa"/>
            <w:vMerge/>
            <w:vAlign w:val="center"/>
            <w:hideMark/>
          </w:tcPr>
          <w:p w:rsidR="001647D8" w:rsidRPr="008A5B6E" w:rsidRDefault="001647D8">
            <w:pPr>
              <w:rPr>
                <w:noProof/>
                <w:sz w:val="24"/>
                <w:szCs w:val="24"/>
                <w:lang w:val="ru-RU"/>
              </w:rPr>
            </w:pPr>
          </w:p>
        </w:tc>
        <w:tc>
          <w:tcPr>
            <w:tcW w:w="4048" w:type="dxa"/>
            <w:hideMark/>
          </w:tcPr>
          <w:p w:rsidR="001647D8" w:rsidRPr="008A5B6E" w:rsidRDefault="001647D8" w:rsidP="008A5B6E">
            <w:pPr>
              <w:spacing w:before="120"/>
              <w:rPr>
                <w:noProof/>
                <w:sz w:val="24"/>
                <w:szCs w:val="24"/>
                <w:lang w:val="ru-RU"/>
              </w:rPr>
            </w:pPr>
            <w:r w:rsidRPr="008A5B6E">
              <w:rPr>
                <w:noProof/>
                <w:sz w:val="24"/>
                <w:szCs w:val="24"/>
                <w:lang w:val="ru-RU"/>
              </w:rPr>
              <w:t>6) запровадження  регулярних громадських обговорень з питань інклюзії з метою забезпечення зворотного зв’язку та підвищення суспільного рівня розуміння і прийняття</w:t>
            </w:r>
          </w:p>
        </w:tc>
        <w:tc>
          <w:tcPr>
            <w:tcW w:w="1458" w:type="dxa"/>
            <w:hideMark/>
          </w:tcPr>
          <w:p w:rsidR="001647D8" w:rsidRPr="008A5B6E" w:rsidRDefault="001647D8" w:rsidP="008A5B6E">
            <w:pPr>
              <w:spacing w:before="120"/>
              <w:ind w:left="-40"/>
              <w:rPr>
                <w:noProof/>
                <w:sz w:val="24"/>
                <w:szCs w:val="24"/>
                <w:lang w:val="en-AU"/>
              </w:rPr>
            </w:pPr>
            <w:r w:rsidRPr="008A5B6E">
              <w:rPr>
                <w:noProof/>
                <w:sz w:val="24"/>
                <w:szCs w:val="24"/>
                <w:lang w:val="en-AU"/>
              </w:rPr>
              <w:t>2025—</w:t>
            </w:r>
            <w:r w:rsidRPr="008A5B6E">
              <w:rPr>
                <w:noProof/>
                <w:sz w:val="24"/>
                <w:szCs w:val="24"/>
                <w:lang w:val="en-AU"/>
              </w:rPr>
              <w:br/>
              <w:t>2026 роки</w:t>
            </w:r>
          </w:p>
        </w:tc>
        <w:tc>
          <w:tcPr>
            <w:tcW w:w="1587" w:type="dxa"/>
          </w:tcPr>
          <w:p w:rsidR="001647D8" w:rsidRPr="008A5B6E" w:rsidRDefault="001647D8" w:rsidP="008A5B6E">
            <w:pPr>
              <w:spacing w:before="120"/>
              <w:ind w:left="-57" w:right="-108"/>
              <w:rPr>
                <w:noProof/>
                <w:sz w:val="24"/>
                <w:szCs w:val="24"/>
                <w:lang w:val="en-AU"/>
              </w:rPr>
            </w:pPr>
          </w:p>
        </w:tc>
        <w:tc>
          <w:tcPr>
            <w:tcW w:w="2788" w:type="dxa"/>
            <w:hideMark/>
          </w:tcPr>
          <w:p w:rsidR="001647D8" w:rsidRPr="008A5B6E" w:rsidRDefault="001647D8" w:rsidP="008A5B6E">
            <w:pPr>
              <w:spacing w:before="120"/>
              <w:rPr>
                <w:noProof/>
                <w:sz w:val="24"/>
                <w:szCs w:val="24"/>
              </w:rPr>
            </w:pPr>
            <w:r w:rsidRPr="008A5B6E">
              <w:rPr>
                <w:noProof/>
                <w:sz w:val="24"/>
                <w:szCs w:val="24"/>
                <w:lang w:val="en-AU"/>
              </w:rPr>
              <w:t>МОН</w:t>
            </w:r>
            <w:r w:rsidRPr="008A5B6E">
              <w:rPr>
                <w:noProof/>
                <w:sz w:val="24"/>
                <w:szCs w:val="24"/>
                <w:lang w:val="en-AU"/>
              </w:rPr>
              <w:br/>
              <w:t>обласні, Київська міська держадміністрації (військові адміністрації)</w:t>
            </w:r>
          </w:p>
          <w:p w:rsidR="001647D8" w:rsidRPr="008A5B6E" w:rsidRDefault="001647D8" w:rsidP="008A5B6E">
            <w:pPr>
              <w:spacing w:before="120"/>
              <w:rPr>
                <w:noProof/>
                <w:sz w:val="24"/>
                <w:szCs w:val="24"/>
              </w:rPr>
            </w:pPr>
            <w:r w:rsidRPr="008A5B6E">
              <w:rPr>
                <w:noProof/>
                <w:sz w:val="24"/>
                <w:szCs w:val="24"/>
              </w:rPr>
              <w:t>виконавчий комітет Білківської сільської 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сформовано перелік питань проведених громадських обговорень</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lang w:val="en-AU"/>
              </w:rPr>
            </w:pPr>
            <w:r w:rsidRPr="008A5B6E">
              <w:rPr>
                <w:noProof/>
                <w:sz w:val="24"/>
                <w:szCs w:val="24"/>
                <w:lang w:val="en-AU"/>
              </w:rPr>
              <w:t>Напрям 6. Економічна безбар’єрність</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rPr>
            </w:pPr>
            <w:r w:rsidRPr="008A5B6E">
              <w:rPr>
                <w:noProof/>
                <w:sz w:val="24"/>
                <w:szCs w:val="24"/>
              </w:rPr>
              <w:t>Стратегічна ціль “Кожній людині доступне провадження підприємницької діяльності та забезпечення самозайнятості”</w:t>
            </w:r>
          </w:p>
        </w:tc>
      </w:tr>
      <w:tr w:rsidR="001647D8" w:rsidRPr="008A5B6E" w:rsidTr="008A5B6E">
        <w:trPr>
          <w:trHeight w:val="20"/>
        </w:trPr>
        <w:tc>
          <w:tcPr>
            <w:tcW w:w="15294" w:type="dxa"/>
            <w:gridSpan w:val="6"/>
            <w:hideMark/>
          </w:tcPr>
          <w:p w:rsidR="001647D8" w:rsidRPr="008A5B6E" w:rsidRDefault="001647D8">
            <w:pPr>
              <w:spacing w:before="120"/>
              <w:ind w:left="-40" w:right="-108"/>
              <w:jc w:val="center"/>
              <w:rPr>
                <w:noProof/>
                <w:sz w:val="24"/>
                <w:szCs w:val="24"/>
                <w:shd w:val="clear" w:color="auto" w:fill="F8F8F8"/>
                <w:lang w:val="ru-RU"/>
              </w:rPr>
            </w:pPr>
            <w:r w:rsidRPr="008A5B6E">
              <w:rPr>
                <w:noProof/>
                <w:sz w:val="24"/>
                <w:szCs w:val="24"/>
                <w:lang w:val="ru-RU"/>
              </w:rPr>
              <w:t xml:space="preserve">Стратегічна ціль “Кожна людина незалежно від віку, статі, сімейного стану чи стану здоров’я має доступ до </w:t>
            </w:r>
            <w:r w:rsidRPr="008A5B6E">
              <w:rPr>
                <w:noProof/>
                <w:sz w:val="24"/>
                <w:szCs w:val="24"/>
                <w:lang w:val="ru-RU"/>
              </w:rPr>
              <w:br/>
              <w:t>працевлаштування та можливості для роботи”</w:t>
            </w:r>
          </w:p>
        </w:tc>
      </w:tr>
      <w:tr w:rsidR="001647D8" w:rsidRPr="008A5B6E" w:rsidTr="008A5B6E">
        <w:trPr>
          <w:trHeight w:val="20"/>
        </w:trPr>
        <w:tc>
          <w:tcPr>
            <w:tcW w:w="2297" w:type="dxa"/>
            <w:hideMark/>
          </w:tcPr>
          <w:p w:rsidR="001647D8" w:rsidRPr="008A5B6E" w:rsidRDefault="00643406">
            <w:pPr>
              <w:spacing w:before="120"/>
              <w:ind w:left="-57"/>
              <w:rPr>
                <w:noProof/>
                <w:sz w:val="24"/>
                <w:szCs w:val="24"/>
                <w:lang w:val="ru-RU"/>
              </w:rPr>
            </w:pPr>
            <w:r w:rsidRPr="008A5B6E">
              <w:rPr>
                <w:noProof/>
                <w:sz w:val="24"/>
                <w:szCs w:val="24"/>
                <w:lang w:val="ru-RU"/>
              </w:rPr>
              <w:t>44 (</w:t>
            </w:r>
            <w:r w:rsidR="001647D8" w:rsidRPr="008A5B6E">
              <w:rPr>
                <w:noProof/>
                <w:sz w:val="24"/>
                <w:szCs w:val="24"/>
                <w:lang w:val="ru-RU"/>
              </w:rPr>
              <w:t>106</w:t>
            </w:r>
            <w:r w:rsidRPr="008A5B6E">
              <w:rPr>
                <w:noProof/>
                <w:sz w:val="24"/>
                <w:szCs w:val="24"/>
                <w:lang w:val="ru-RU"/>
              </w:rPr>
              <w:t>)</w:t>
            </w:r>
            <w:r w:rsidR="001647D8" w:rsidRPr="008A5B6E">
              <w:rPr>
                <w:noProof/>
                <w:sz w:val="24"/>
                <w:szCs w:val="24"/>
                <w:lang w:val="ru-RU"/>
              </w:rPr>
              <w:t>. Розроблення та впровадження програми з підтримки працевлаштування для жінок, молоді, осіб старшого віку та ветеранів війни</w:t>
            </w:r>
          </w:p>
        </w:tc>
        <w:tc>
          <w:tcPr>
            <w:tcW w:w="4048" w:type="dxa"/>
            <w:hideMark/>
          </w:tcPr>
          <w:p w:rsidR="001647D8" w:rsidRPr="008A5B6E" w:rsidRDefault="001647D8" w:rsidP="008A5B6E">
            <w:pPr>
              <w:spacing w:before="120"/>
              <w:rPr>
                <w:noProof/>
                <w:sz w:val="24"/>
                <w:szCs w:val="24"/>
                <w:lang w:val="ru-RU"/>
              </w:rPr>
            </w:pPr>
            <w:r w:rsidRPr="008A5B6E">
              <w:rPr>
                <w:noProof/>
                <w:sz w:val="24"/>
                <w:szCs w:val="24"/>
                <w:lang w:val="ru-RU"/>
              </w:rPr>
              <w:t>2) відкриття  та облаштування дитячих кімнат у будівлях органів державної влади та органів місцевого самоврядування</w:t>
            </w:r>
          </w:p>
        </w:tc>
        <w:tc>
          <w:tcPr>
            <w:tcW w:w="1458" w:type="dxa"/>
            <w:hideMark/>
          </w:tcPr>
          <w:p w:rsidR="001647D8" w:rsidRPr="008A5B6E" w:rsidRDefault="001647D8" w:rsidP="008A5B6E">
            <w:pPr>
              <w:spacing w:before="120"/>
              <w:ind w:left="-40"/>
              <w:rPr>
                <w:noProof/>
                <w:sz w:val="24"/>
                <w:szCs w:val="24"/>
                <w:lang w:val="en-AU"/>
              </w:rPr>
            </w:pPr>
            <w:r w:rsidRPr="008A5B6E">
              <w:rPr>
                <w:noProof/>
                <w:sz w:val="24"/>
                <w:szCs w:val="24"/>
                <w:lang w:val="en-AU"/>
              </w:rPr>
              <w:t>2025 рік</w:t>
            </w:r>
          </w:p>
        </w:tc>
        <w:tc>
          <w:tcPr>
            <w:tcW w:w="1587" w:type="dxa"/>
          </w:tcPr>
          <w:p w:rsidR="001647D8" w:rsidRPr="008A5B6E" w:rsidRDefault="001647D8" w:rsidP="008A5B6E">
            <w:pPr>
              <w:spacing w:before="120"/>
              <w:ind w:left="-57" w:right="-108"/>
              <w:jc w:val="center"/>
              <w:rPr>
                <w:noProof/>
                <w:sz w:val="24"/>
                <w:szCs w:val="24"/>
                <w:lang w:val="en-AU"/>
              </w:rPr>
            </w:pPr>
          </w:p>
        </w:tc>
        <w:tc>
          <w:tcPr>
            <w:tcW w:w="2788" w:type="dxa"/>
            <w:hideMark/>
          </w:tcPr>
          <w:p w:rsidR="001647D8" w:rsidRPr="008A5B6E" w:rsidRDefault="001647D8" w:rsidP="008A5B6E">
            <w:pPr>
              <w:spacing w:before="120"/>
              <w:rPr>
                <w:noProof/>
                <w:sz w:val="24"/>
                <w:szCs w:val="24"/>
                <w:lang w:val="en-AU"/>
              </w:rPr>
            </w:pPr>
            <w:r w:rsidRPr="008A5B6E">
              <w:rPr>
                <w:noProof/>
                <w:sz w:val="24"/>
                <w:szCs w:val="24"/>
                <w:lang w:val="en-AU"/>
              </w:rPr>
              <w:t xml:space="preserve">Мінекономіки </w:t>
            </w:r>
            <w:r w:rsidRPr="008A5B6E">
              <w:rPr>
                <w:noProof/>
                <w:sz w:val="24"/>
                <w:szCs w:val="24"/>
                <w:lang w:val="en-AU"/>
              </w:rPr>
              <w:br/>
              <w:t>інші центральні органи виконавчої влади</w:t>
            </w:r>
            <w:r w:rsidRPr="008A5B6E">
              <w:rPr>
                <w:noProof/>
                <w:sz w:val="24"/>
                <w:szCs w:val="24"/>
                <w:lang w:val="en-AU"/>
              </w:rPr>
              <w:br/>
              <w:t>обласні, Київська міська держадміністрації (військові адміністрації)</w:t>
            </w:r>
            <w:r w:rsidRPr="008A5B6E">
              <w:rPr>
                <w:noProof/>
                <w:sz w:val="24"/>
                <w:szCs w:val="24"/>
                <w:lang w:val="en-AU"/>
              </w:rPr>
              <w:br/>
            </w:r>
            <w:r w:rsidRPr="008A5B6E">
              <w:rPr>
                <w:noProof/>
                <w:sz w:val="24"/>
                <w:szCs w:val="24"/>
                <w:lang w:val="ru-RU"/>
              </w:rPr>
              <w:t>виконавчий</w:t>
            </w:r>
            <w:r w:rsidRPr="008A5B6E">
              <w:rPr>
                <w:noProof/>
                <w:sz w:val="24"/>
                <w:szCs w:val="24"/>
                <w:lang w:val="en-AU"/>
              </w:rPr>
              <w:t xml:space="preserve"> </w:t>
            </w:r>
            <w:r w:rsidRPr="008A5B6E">
              <w:rPr>
                <w:noProof/>
                <w:sz w:val="24"/>
                <w:szCs w:val="24"/>
                <w:lang w:val="ru-RU"/>
              </w:rPr>
              <w:t>комітет</w:t>
            </w:r>
            <w:r w:rsidRPr="008A5B6E">
              <w:rPr>
                <w:noProof/>
                <w:sz w:val="24"/>
                <w:szCs w:val="24"/>
                <w:lang w:val="en-AU"/>
              </w:rPr>
              <w:t xml:space="preserve"> </w:t>
            </w:r>
            <w:r w:rsidRPr="008A5B6E">
              <w:rPr>
                <w:noProof/>
                <w:sz w:val="24"/>
                <w:szCs w:val="24"/>
                <w:lang w:val="ru-RU"/>
              </w:rPr>
              <w:t>Білківської</w:t>
            </w:r>
            <w:r w:rsidRPr="008A5B6E">
              <w:rPr>
                <w:noProof/>
                <w:sz w:val="24"/>
                <w:szCs w:val="24"/>
                <w:lang w:val="en-AU"/>
              </w:rPr>
              <w:t xml:space="preserve"> </w:t>
            </w:r>
            <w:r w:rsidRPr="008A5B6E">
              <w:rPr>
                <w:noProof/>
                <w:sz w:val="24"/>
                <w:szCs w:val="24"/>
                <w:lang w:val="ru-RU"/>
              </w:rPr>
              <w:t>сільської</w:t>
            </w:r>
            <w:r w:rsidRPr="008A5B6E">
              <w:rPr>
                <w:noProof/>
                <w:sz w:val="24"/>
                <w:szCs w:val="24"/>
                <w:lang w:val="en-AU"/>
              </w:rPr>
              <w:t xml:space="preserve"> </w:t>
            </w:r>
            <w:r w:rsidRPr="008A5B6E">
              <w:rPr>
                <w:noProof/>
                <w:sz w:val="24"/>
                <w:szCs w:val="24"/>
                <w:lang w:val="ru-RU"/>
              </w:rPr>
              <w:t>ради</w:t>
            </w:r>
          </w:p>
        </w:tc>
        <w:tc>
          <w:tcPr>
            <w:tcW w:w="3116" w:type="dxa"/>
            <w:hideMark/>
          </w:tcPr>
          <w:p w:rsidR="001647D8" w:rsidRPr="008A5B6E" w:rsidRDefault="001647D8" w:rsidP="008A5B6E">
            <w:pPr>
              <w:spacing w:before="120"/>
              <w:rPr>
                <w:noProof/>
                <w:sz w:val="24"/>
                <w:szCs w:val="24"/>
                <w:lang w:val="ru-RU"/>
              </w:rPr>
            </w:pPr>
            <w:r w:rsidRPr="008A5B6E">
              <w:rPr>
                <w:noProof/>
                <w:sz w:val="24"/>
                <w:szCs w:val="24"/>
                <w:lang w:val="ru-RU"/>
              </w:rPr>
              <w:t>забезпечено здійснення звіту про облаштування дитячих кімнат (з фотографіями)</w:t>
            </w:r>
          </w:p>
        </w:tc>
      </w:tr>
    </w:tbl>
    <w:p w:rsidR="004156AC" w:rsidRPr="008A5B6E" w:rsidRDefault="004156AC" w:rsidP="004156AC">
      <w:pPr>
        <w:pStyle w:val="afa"/>
        <w:ind w:left="1080"/>
        <w:rPr>
          <w:noProof/>
          <w:sz w:val="24"/>
          <w:szCs w:val="24"/>
          <w:lang w:val="ru-RU"/>
        </w:rPr>
      </w:pPr>
    </w:p>
    <w:p w:rsidR="00DC64C3" w:rsidRPr="008A5B6E" w:rsidRDefault="004156AC" w:rsidP="004156AC">
      <w:pPr>
        <w:pStyle w:val="afa"/>
        <w:ind w:left="1080"/>
        <w:rPr>
          <w:noProof/>
          <w:sz w:val="24"/>
          <w:szCs w:val="24"/>
          <w:lang w:val="ru-RU"/>
        </w:rPr>
      </w:pPr>
      <w:r w:rsidRPr="008A5B6E">
        <w:rPr>
          <w:noProof/>
          <w:sz w:val="24"/>
          <w:szCs w:val="24"/>
          <w:lang w:val="ru-RU"/>
        </w:rPr>
        <w:t>*у дужках найменування завдання плану заходів на 2025—2026 роки з реалізації Національної стратегії із створення безбар’єрного простору в Україні на період до 2030 року</w:t>
      </w:r>
    </w:p>
    <w:sectPr w:rsidR="00DC64C3" w:rsidRPr="008A5B6E" w:rsidSect="00301576">
      <w:headerReference w:type="even" r:id="rId7"/>
      <w:headerReference w:type="default" r:id="rId8"/>
      <w:pgSz w:w="16838" w:h="11906"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C8E" w:rsidRDefault="003B3C8E">
      <w:r>
        <w:separator/>
      </w:r>
    </w:p>
  </w:endnote>
  <w:endnote w:type="continuationSeparator" w:id="0">
    <w:p w:rsidR="003B3C8E" w:rsidRDefault="003B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C8E" w:rsidRDefault="003B3C8E">
      <w:r>
        <w:separator/>
      </w:r>
    </w:p>
  </w:footnote>
  <w:footnote w:type="continuationSeparator" w:id="0">
    <w:p w:rsidR="003B3C8E" w:rsidRDefault="003B3C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6E" w:rsidRDefault="003B3C8E">
    <w:pPr>
      <w:framePr w:wrap="around" w:vAnchor="text" w:hAnchor="margin" w:xAlign="center" w:y="1"/>
    </w:pPr>
    <w:r>
      <w:fldChar w:fldCharType="begin"/>
    </w:r>
    <w:r>
      <w:instrText xml:space="preserve">PAGE  </w:instrText>
    </w:r>
    <w:r>
      <w:fldChar w:fldCharType="separate"/>
    </w:r>
    <w:r w:rsidR="008A5B6E">
      <w:rPr>
        <w:noProof/>
      </w:rPr>
      <w:t>1</w:t>
    </w:r>
    <w:r>
      <w:rPr>
        <w:noProof/>
      </w:rPr>
      <w:fldChar w:fldCharType="end"/>
    </w:r>
  </w:p>
  <w:p w:rsidR="008A5B6E" w:rsidRDefault="008A5B6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6E" w:rsidRDefault="003B3C8E">
    <w:pPr>
      <w:framePr w:wrap="around" w:vAnchor="text" w:hAnchor="margin" w:xAlign="center" w:y="1"/>
    </w:pPr>
    <w:r>
      <w:fldChar w:fldCharType="begin"/>
    </w:r>
    <w:r>
      <w:instrText xml:space="preserve">PAGE  </w:instrText>
    </w:r>
    <w:r>
      <w:fldChar w:fldCharType="separate"/>
    </w:r>
    <w:r w:rsidR="008B30EB">
      <w:rPr>
        <w:noProof/>
      </w:rPr>
      <w:t>2</w:t>
    </w:r>
    <w:r>
      <w:rPr>
        <w:noProof/>
      </w:rPr>
      <w:fldChar w:fldCharType="end"/>
    </w:r>
  </w:p>
  <w:p w:rsidR="008A5B6E" w:rsidRDefault="008A5B6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138EA"/>
    <w:multiLevelType w:val="hybridMultilevel"/>
    <w:tmpl w:val="B1BAA8CC"/>
    <w:lvl w:ilvl="0" w:tplc="1EA61BF4">
      <w:start w:val="17"/>
      <w:numFmt w:val="decimal"/>
      <w:lvlText w:val="%1)"/>
      <w:lvlJc w:val="left"/>
      <w:pPr>
        <w:ind w:left="392" w:hanging="360"/>
      </w:pPr>
      <w:rPr>
        <w:rFonts w:hint="default"/>
      </w:rPr>
    </w:lvl>
    <w:lvl w:ilvl="1" w:tplc="04220019" w:tentative="1">
      <w:start w:val="1"/>
      <w:numFmt w:val="lowerLetter"/>
      <w:lvlText w:val="%2."/>
      <w:lvlJc w:val="left"/>
      <w:pPr>
        <w:ind w:left="1112" w:hanging="360"/>
      </w:pPr>
    </w:lvl>
    <w:lvl w:ilvl="2" w:tplc="0422001B" w:tentative="1">
      <w:start w:val="1"/>
      <w:numFmt w:val="lowerRoman"/>
      <w:lvlText w:val="%3."/>
      <w:lvlJc w:val="right"/>
      <w:pPr>
        <w:ind w:left="1832" w:hanging="180"/>
      </w:pPr>
    </w:lvl>
    <w:lvl w:ilvl="3" w:tplc="0422000F" w:tentative="1">
      <w:start w:val="1"/>
      <w:numFmt w:val="decimal"/>
      <w:lvlText w:val="%4."/>
      <w:lvlJc w:val="left"/>
      <w:pPr>
        <w:ind w:left="2552" w:hanging="360"/>
      </w:pPr>
    </w:lvl>
    <w:lvl w:ilvl="4" w:tplc="04220019" w:tentative="1">
      <w:start w:val="1"/>
      <w:numFmt w:val="lowerLetter"/>
      <w:lvlText w:val="%5."/>
      <w:lvlJc w:val="left"/>
      <w:pPr>
        <w:ind w:left="3272" w:hanging="360"/>
      </w:pPr>
    </w:lvl>
    <w:lvl w:ilvl="5" w:tplc="0422001B" w:tentative="1">
      <w:start w:val="1"/>
      <w:numFmt w:val="lowerRoman"/>
      <w:lvlText w:val="%6."/>
      <w:lvlJc w:val="right"/>
      <w:pPr>
        <w:ind w:left="3992" w:hanging="180"/>
      </w:pPr>
    </w:lvl>
    <w:lvl w:ilvl="6" w:tplc="0422000F" w:tentative="1">
      <w:start w:val="1"/>
      <w:numFmt w:val="decimal"/>
      <w:lvlText w:val="%7."/>
      <w:lvlJc w:val="left"/>
      <w:pPr>
        <w:ind w:left="4712" w:hanging="360"/>
      </w:pPr>
    </w:lvl>
    <w:lvl w:ilvl="7" w:tplc="04220019" w:tentative="1">
      <w:start w:val="1"/>
      <w:numFmt w:val="lowerLetter"/>
      <w:lvlText w:val="%8."/>
      <w:lvlJc w:val="left"/>
      <w:pPr>
        <w:ind w:left="5432" w:hanging="360"/>
      </w:pPr>
    </w:lvl>
    <w:lvl w:ilvl="8" w:tplc="0422001B" w:tentative="1">
      <w:start w:val="1"/>
      <w:numFmt w:val="lowerRoman"/>
      <w:lvlText w:val="%9."/>
      <w:lvlJc w:val="right"/>
      <w:pPr>
        <w:ind w:left="6152" w:hanging="180"/>
      </w:pPr>
    </w:lvl>
  </w:abstractNum>
  <w:abstractNum w:abstractNumId="1" w15:restartNumberingAfterBreak="0">
    <w:nsid w:val="4E9613F7"/>
    <w:multiLevelType w:val="hybridMultilevel"/>
    <w:tmpl w:val="DE284B60"/>
    <w:lvl w:ilvl="0" w:tplc="73447B54">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5C590653"/>
    <w:multiLevelType w:val="hybridMultilevel"/>
    <w:tmpl w:val="61F8D20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3646B4"/>
    <w:multiLevelType w:val="hybridMultilevel"/>
    <w:tmpl w:val="C7A465A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epHandle" w:val="262696"/>
  </w:docVars>
  <w:rsids>
    <w:rsidRoot w:val="001A5FC5"/>
    <w:rsid w:val="00015FBE"/>
    <w:rsid w:val="00025735"/>
    <w:rsid w:val="00033308"/>
    <w:rsid w:val="00047020"/>
    <w:rsid w:val="000A0E1B"/>
    <w:rsid w:val="000C60B9"/>
    <w:rsid w:val="000E428E"/>
    <w:rsid w:val="000F1981"/>
    <w:rsid w:val="00145D31"/>
    <w:rsid w:val="001647D8"/>
    <w:rsid w:val="001865B8"/>
    <w:rsid w:val="0019064B"/>
    <w:rsid w:val="001A5FC5"/>
    <w:rsid w:val="001B2EC4"/>
    <w:rsid w:val="001B3E6E"/>
    <w:rsid w:val="001C34E3"/>
    <w:rsid w:val="001C443A"/>
    <w:rsid w:val="001D52FA"/>
    <w:rsid w:val="001F41F4"/>
    <w:rsid w:val="002014E2"/>
    <w:rsid w:val="00210F96"/>
    <w:rsid w:val="002C2147"/>
    <w:rsid w:val="00301576"/>
    <w:rsid w:val="00314D2F"/>
    <w:rsid w:val="00336ABA"/>
    <w:rsid w:val="003B3C8E"/>
    <w:rsid w:val="003D0428"/>
    <w:rsid w:val="003D1882"/>
    <w:rsid w:val="004156AC"/>
    <w:rsid w:val="00463F72"/>
    <w:rsid w:val="004844A7"/>
    <w:rsid w:val="004B7A0E"/>
    <w:rsid w:val="004C134F"/>
    <w:rsid w:val="004C29EB"/>
    <w:rsid w:val="004F66C0"/>
    <w:rsid w:val="00501F8B"/>
    <w:rsid w:val="00512108"/>
    <w:rsid w:val="00525BBB"/>
    <w:rsid w:val="005C6179"/>
    <w:rsid w:val="005D0C78"/>
    <w:rsid w:val="005D33A5"/>
    <w:rsid w:val="005D7C49"/>
    <w:rsid w:val="00606717"/>
    <w:rsid w:val="0063408E"/>
    <w:rsid w:val="00643406"/>
    <w:rsid w:val="0065631B"/>
    <w:rsid w:val="0066086C"/>
    <w:rsid w:val="006708EE"/>
    <w:rsid w:val="006C31E6"/>
    <w:rsid w:val="0071763D"/>
    <w:rsid w:val="0075523C"/>
    <w:rsid w:val="007558C5"/>
    <w:rsid w:val="007A530C"/>
    <w:rsid w:val="007D3ADB"/>
    <w:rsid w:val="007D7BAD"/>
    <w:rsid w:val="00800629"/>
    <w:rsid w:val="00800FC1"/>
    <w:rsid w:val="00813211"/>
    <w:rsid w:val="00832B52"/>
    <w:rsid w:val="00846933"/>
    <w:rsid w:val="00873DCE"/>
    <w:rsid w:val="0088431A"/>
    <w:rsid w:val="00893231"/>
    <w:rsid w:val="008A5B6E"/>
    <w:rsid w:val="008B30EB"/>
    <w:rsid w:val="008B73AA"/>
    <w:rsid w:val="008C137C"/>
    <w:rsid w:val="008D0F8E"/>
    <w:rsid w:val="009175E2"/>
    <w:rsid w:val="00920304"/>
    <w:rsid w:val="009667D1"/>
    <w:rsid w:val="00985014"/>
    <w:rsid w:val="009B3E6C"/>
    <w:rsid w:val="009D38DD"/>
    <w:rsid w:val="00A1559A"/>
    <w:rsid w:val="00A32021"/>
    <w:rsid w:val="00A40588"/>
    <w:rsid w:val="00A43A55"/>
    <w:rsid w:val="00A44E27"/>
    <w:rsid w:val="00A82BE7"/>
    <w:rsid w:val="00AA175A"/>
    <w:rsid w:val="00AA27F3"/>
    <w:rsid w:val="00B01F46"/>
    <w:rsid w:val="00B07464"/>
    <w:rsid w:val="00B37102"/>
    <w:rsid w:val="00B57D5E"/>
    <w:rsid w:val="00B6622E"/>
    <w:rsid w:val="00B7702F"/>
    <w:rsid w:val="00BC57E3"/>
    <w:rsid w:val="00BF74E0"/>
    <w:rsid w:val="00C27046"/>
    <w:rsid w:val="00C4055C"/>
    <w:rsid w:val="00C5068D"/>
    <w:rsid w:val="00CA36B8"/>
    <w:rsid w:val="00CA4A3E"/>
    <w:rsid w:val="00CA4C12"/>
    <w:rsid w:val="00CE1946"/>
    <w:rsid w:val="00CF1897"/>
    <w:rsid w:val="00D40C08"/>
    <w:rsid w:val="00D62814"/>
    <w:rsid w:val="00D7104A"/>
    <w:rsid w:val="00D92E16"/>
    <w:rsid w:val="00D93FFD"/>
    <w:rsid w:val="00D94D70"/>
    <w:rsid w:val="00DB2A99"/>
    <w:rsid w:val="00DB338B"/>
    <w:rsid w:val="00DC3210"/>
    <w:rsid w:val="00DC64C3"/>
    <w:rsid w:val="00DD169C"/>
    <w:rsid w:val="00DE6E88"/>
    <w:rsid w:val="00E005D1"/>
    <w:rsid w:val="00E11AFE"/>
    <w:rsid w:val="00E14E67"/>
    <w:rsid w:val="00E2088A"/>
    <w:rsid w:val="00E90E6E"/>
    <w:rsid w:val="00EC1137"/>
    <w:rsid w:val="00ED7920"/>
    <w:rsid w:val="00ED7CE1"/>
    <w:rsid w:val="00EF5E02"/>
    <w:rsid w:val="00F161BC"/>
    <w:rsid w:val="00F613CA"/>
    <w:rsid w:val="00F74F75"/>
    <w:rsid w:val="00FC2BCB"/>
    <w:rsid w:val="00FE2EE9"/>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6AC65E-36D2-467A-B470-76BA36CC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5B8"/>
  </w:style>
  <w:style w:type="paragraph" w:styleId="1">
    <w:name w:val="heading 1"/>
    <w:basedOn w:val="a"/>
    <w:next w:val="a"/>
    <w:link w:val="10"/>
    <w:qFormat/>
    <w:rsid w:val="001865B8"/>
    <w:pPr>
      <w:keepNext/>
      <w:spacing w:before="240"/>
      <w:ind w:left="567"/>
      <w:outlineLvl w:val="0"/>
    </w:pPr>
    <w:rPr>
      <w:b/>
      <w:smallCaps/>
    </w:rPr>
  </w:style>
  <w:style w:type="paragraph" w:styleId="2">
    <w:name w:val="heading 2"/>
    <w:basedOn w:val="a"/>
    <w:next w:val="a"/>
    <w:link w:val="20"/>
    <w:qFormat/>
    <w:rsid w:val="001865B8"/>
    <w:pPr>
      <w:keepNext/>
      <w:spacing w:before="120"/>
      <w:ind w:left="567"/>
      <w:outlineLvl w:val="1"/>
    </w:pPr>
    <w:rPr>
      <w:b/>
    </w:rPr>
  </w:style>
  <w:style w:type="paragraph" w:styleId="3">
    <w:name w:val="heading 3"/>
    <w:basedOn w:val="a"/>
    <w:next w:val="a"/>
    <w:link w:val="30"/>
    <w:qFormat/>
    <w:rsid w:val="001865B8"/>
    <w:pPr>
      <w:keepNext/>
      <w:spacing w:before="120"/>
      <w:ind w:left="567"/>
      <w:outlineLvl w:val="2"/>
    </w:pPr>
    <w:rPr>
      <w:b/>
      <w:i/>
    </w:rPr>
  </w:style>
  <w:style w:type="paragraph" w:styleId="4">
    <w:name w:val="heading 4"/>
    <w:basedOn w:val="a"/>
    <w:next w:val="a"/>
    <w:link w:val="40"/>
    <w:qFormat/>
    <w:rsid w:val="001865B8"/>
    <w:pPr>
      <w:keepNext/>
      <w:spacing w:before="120"/>
      <w:ind w:left="567"/>
      <w:outlineLvl w:val="3"/>
    </w:pPr>
  </w:style>
  <w:style w:type="paragraph" w:styleId="5">
    <w:name w:val="heading 5"/>
    <w:basedOn w:val="a"/>
    <w:next w:val="a"/>
    <w:link w:val="50"/>
    <w:semiHidden/>
    <w:unhideWhenUsed/>
    <w:qFormat/>
    <w:rsid w:val="00301576"/>
    <w:pPr>
      <w:keepNext/>
      <w:keepLines/>
      <w:spacing w:before="240" w:after="80" w:line="276" w:lineRule="auto"/>
      <w:outlineLvl w:val="4"/>
    </w:pPr>
    <w:rPr>
      <w:rFonts w:ascii="Arial" w:eastAsia="Arial" w:hAnsi="Arial" w:cs="Arial"/>
      <w:color w:val="666666"/>
      <w:sz w:val="22"/>
      <w:szCs w:val="22"/>
      <w:lang w:eastAsia="en-US"/>
    </w:rPr>
  </w:style>
  <w:style w:type="paragraph" w:styleId="6">
    <w:name w:val="heading 6"/>
    <w:basedOn w:val="a"/>
    <w:next w:val="a"/>
    <w:link w:val="60"/>
    <w:semiHidden/>
    <w:unhideWhenUsed/>
    <w:qFormat/>
    <w:rsid w:val="00301576"/>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865B8"/>
    <w:pPr>
      <w:tabs>
        <w:tab w:val="center" w:pos="4153"/>
        <w:tab w:val="right" w:pos="8306"/>
      </w:tabs>
    </w:pPr>
  </w:style>
  <w:style w:type="paragraph" w:customStyle="1" w:styleId="a5">
    <w:name w:val="Нормальний текст"/>
    <w:basedOn w:val="a"/>
    <w:rsid w:val="001865B8"/>
    <w:pPr>
      <w:spacing w:before="120"/>
      <w:ind w:firstLine="567"/>
    </w:pPr>
  </w:style>
  <w:style w:type="paragraph" w:customStyle="1" w:styleId="a6">
    <w:name w:val="Шапка документу"/>
    <w:basedOn w:val="a"/>
    <w:rsid w:val="001865B8"/>
    <w:pPr>
      <w:keepNext/>
      <w:keepLines/>
      <w:spacing w:after="240"/>
      <w:ind w:left="4536"/>
      <w:jc w:val="center"/>
    </w:pPr>
  </w:style>
  <w:style w:type="paragraph" w:styleId="a7">
    <w:name w:val="header"/>
    <w:basedOn w:val="a"/>
    <w:link w:val="a8"/>
    <w:uiPriority w:val="99"/>
    <w:rsid w:val="001865B8"/>
    <w:pPr>
      <w:tabs>
        <w:tab w:val="center" w:pos="4153"/>
        <w:tab w:val="right" w:pos="8306"/>
      </w:tabs>
    </w:pPr>
  </w:style>
  <w:style w:type="paragraph" w:customStyle="1" w:styleId="11">
    <w:name w:val="Підпис1"/>
    <w:basedOn w:val="a"/>
    <w:rsid w:val="001865B8"/>
    <w:pPr>
      <w:keepLines/>
      <w:tabs>
        <w:tab w:val="center" w:pos="2268"/>
        <w:tab w:val="left" w:pos="6804"/>
      </w:tabs>
      <w:spacing w:before="360"/>
    </w:pPr>
    <w:rPr>
      <w:b/>
      <w:position w:val="-48"/>
    </w:rPr>
  </w:style>
  <w:style w:type="paragraph" w:customStyle="1" w:styleId="a9">
    <w:name w:val="Глава документу"/>
    <w:basedOn w:val="a"/>
    <w:next w:val="a"/>
    <w:rsid w:val="001865B8"/>
    <w:pPr>
      <w:keepNext/>
      <w:keepLines/>
      <w:spacing w:before="120" w:after="120"/>
      <w:jc w:val="center"/>
    </w:pPr>
  </w:style>
  <w:style w:type="paragraph" w:customStyle="1" w:styleId="aa">
    <w:name w:val="Герб"/>
    <w:basedOn w:val="a"/>
    <w:rsid w:val="001865B8"/>
    <w:pPr>
      <w:keepNext/>
      <w:keepLines/>
      <w:jc w:val="center"/>
    </w:pPr>
    <w:rPr>
      <w:sz w:val="144"/>
      <w:lang w:val="en-US"/>
    </w:rPr>
  </w:style>
  <w:style w:type="paragraph" w:customStyle="1" w:styleId="ab">
    <w:name w:val="Установа"/>
    <w:basedOn w:val="a"/>
    <w:rsid w:val="001865B8"/>
    <w:pPr>
      <w:keepNext/>
      <w:keepLines/>
      <w:spacing w:before="120"/>
      <w:jc w:val="center"/>
    </w:pPr>
    <w:rPr>
      <w:b/>
      <w:sz w:val="40"/>
    </w:rPr>
  </w:style>
  <w:style w:type="paragraph" w:customStyle="1" w:styleId="ac">
    <w:name w:val="Вид документа"/>
    <w:basedOn w:val="ab"/>
    <w:next w:val="a"/>
    <w:rsid w:val="001865B8"/>
    <w:pPr>
      <w:spacing w:before="360" w:after="240"/>
    </w:pPr>
    <w:rPr>
      <w:spacing w:val="20"/>
      <w:sz w:val="26"/>
    </w:rPr>
  </w:style>
  <w:style w:type="paragraph" w:customStyle="1" w:styleId="ad">
    <w:name w:val="Час та місце"/>
    <w:basedOn w:val="a"/>
    <w:rsid w:val="001865B8"/>
    <w:pPr>
      <w:keepNext/>
      <w:keepLines/>
      <w:spacing w:before="120" w:after="240"/>
      <w:jc w:val="center"/>
    </w:pPr>
  </w:style>
  <w:style w:type="paragraph" w:customStyle="1" w:styleId="ae">
    <w:name w:val="Назва документа"/>
    <w:basedOn w:val="a"/>
    <w:next w:val="a5"/>
    <w:rsid w:val="001865B8"/>
    <w:pPr>
      <w:keepNext/>
      <w:keepLines/>
      <w:spacing w:before="240" w:after="240"/>
      <w:jc w:val="center"/>
    </w:pPr>
    <w:rPr>
      <w:b/>
    </w:rPr>
  </w:style>
  <w:style w:type="paragraph" w:customStyle="1" w:styleId="NormalText">
    <w:name w:val="Normal Text"/>
    <w:basedOn w:val="a"/>
    <w:rsid w:val="001865B8"/>
    <w:pPr>
      <w:ind w:firstLine="567"/>
      <w:jc w:val="both"/>
    </w:pPr>
  </w:style>
  <w:style w:type="paragraph" w:customStyle="1" w:styleId="ShapkaDocumentu">
    <w:name w:val="Shapka Documentu"/>
    <w:basedOn w:val="NormalText"/>
    <w:rsid w:val="001865B8"/>
    <w:pPr>
      <w:keepNext/>
      <w:keepLines/>
      <w:spacing w:after="240"/>
      <w:ind w:left="3969" w:firstLine="0"/>
      <w:jc w:val="center"/>
    </w:pPr>
  </w:style>
  <w:style w:type="character" w:customStyle="1" w:styleId="50">
    <w:name w:val="Заголовок 5 Знак"/>
    <w:basedOn w:val="a0"/>
    <w:link w:val="5"/>
    <w:semiHidden/>
    <w:rsid w:val="00301576"/>
    <w:rPr>
      <w:rFonts w:ascii="Arial" w:eastAsia="Arial" w:hAnsi="Arial" w:cs="Arial"/>
      <w:color w:val="666666"/>
      <w:sz w:val="22"/>
      <w:szCs w:val="22"/>
      <w:lang w:eastAsia="en-US"/>
    </w:rPr>
  </w:style>
  <w:style w:type="character" w:customStyle="1" w:styleId="60">
    <w:name w:val="Заголовок 6 Знак"/>
    <w:basedOn w:val="a0"/>
    <w:link w:val="6"/>
    <w:semiHidden/>
    <w:rsid w:val="00301576"/>
    <w:rPr>
      <w:rFonts w:ascii="Arial" w:eastAsia="Arial" w:hAnsi="Arial" w:cs="Arial"/>
      <w:i/>
      <w:color w:val="666666"/>
      <w:sz w:val="22"/>
      <w:szCs w:val="22"/>
      <w:lang w:eastAsia="en-US"/>
    </w:rPr>
  </w:style>
  <w:style w:type="character" w:customStyle="1" w:styleId="10">
    <w:name w:val="Заголовок 1 Знак"/>
    <w:basedOn w:val="a0"/>
    <w:link w:val="1"/>
    <w:rsid w:val="00301576"/>
    <w:rPr>
      <w:b/>
      <w:smallCaps/>
    </w:rPr>
  </w:style>
  <w:style w:type="character" w:customStyle="1" w:styleId="20">
    <w:name w:val="Заголовок 2 Знак"/>
    <w:basedOn w:val="a0"/>
    <w:link w:val="2"/>
    <w:rsid w:val="00301576"/>
    <w:rPr>
      <w:b/>
    </w:rPr>
  </w:style>
  <w:style w:type="character" w:customStyle="1" w:styleId="30">
    <w:name w:val="Заголовок 3 Знак"/>
    <w:basedOn w:val="a0"/>
    <w:link w:val="3"/>
    <w:rsid w:val="00301576"/>
    <w:rPr>
      <w:b/>
      <w:i/>
    </w:rPr>
  </w:style>
  <w:style w:type="character" w:customStyle="1" w:styleId="40">
    <w:name w:val="Заголовок 4 Знак"/>
    <w:basedOn w:val="a0"/>
    <w:link w:val="4"/>
    <w:rsid w:val="00301576"/>
  </w:style>
  <w:style w:type="paragraph" w:customStyle="1" w:styleId="msonormal0">
    <w:name w:val="msonormal"/>
    <w:basedOn w:val="a"/>
    <w:rsid w:val="00301576"/>
    <w:pPr>
      <w:spacing w:before="100" w:beforeAutospacing="1" w:after="100" w:afterAutospacing="1"/>
    </w:pPr>
    <w:rPr>
      <w:sz w:val="24"/>
      <w:szCs w:val="24"/>
    </w:rPr>
  </w:style>
  <w:style w:type="paragraph" w:styleId="af">
    <w:name w:val="annotation text"/>
    <w:basedOn w:val="a"/>
    <w:link w:val="af0"/>
    <w:uiPriority w:val="99"/>
    <w:unhideWhenUsed/>
    <w:rsid w:val="00301576"/>
    <w:rPr>
      <w:rFonts w:ascii="Arial" w:eastAsia="Arial" w:hAnsi="Arial" w:cs="Arial"/>
      <w:sz w:val="20"/>
      <w:lang w:eastAsia="en-US"/>
    </w:rPr>
  </w:style>
  <w:style w:type="character" w:customStyle="1" w:styleId="af0">
    <w:name w:val="Текст примечания Знак"/>
    <w:basedOn w:val="a0"/>
    <w:link w:val="af"/>
    <w:uiPriority w:val="99"/>
    <w:rsid w:val="00301576"/>
    <w:rPr>
      <w:rFonts w:ascii="Arial" w:eastAsia="Arial" w:hAnsi="Arial" w:cs="Arial"/>
      <w:sz w:val="20"/>
      <w:lang w:eastAsia="en-US"/>
    </w:rPr>
  </w:style>
  <w:style w:type="character" w:customStyle="1" w:styleId="a8">
    <w:name w:val="Верхний колонтитул Знак"/>
    <w:basedOn w:val="a0"/>
    <w:link w:val="a7"/>
    <w:uiPriority w:val="99"/>
    <w:rsid w:val="00301576"/>
  </w:style>
  <w:style w:type="character" w:customStyle="1" w:styleId="a4">
    <w:name w:val="Нижний колонтитул Знак"/>
    <w:basedOn w:val="a0"/>
    <w:link w:val="a3"/>
    <w:uiPriority w:val="99"/>
    <w:rsid w:val="00301576"/>
  </w:style>
  <w:style w:type="paragraph" w:styleId="af1">
    <w:name w:val="Title"/>
    <w:basedOn w:val="a"/>
    <w:next w:val="a"/>
    <w:link w:val="af2"/>
    <w:qFormat/>
    <w:rsid w:val="00301576"/>
    <w:pPr>
      <w:keepNext/>
      <w:keepLines/>
      <w:spacing w:after="60" w:line="276" w:lineRule="auto"/>
    </w:pPr>
    <w:rPr>
      <w:rFonts w:ascii="Arial" w:eastAsia="Arial" w:hAnsi="Arial" w:cs="Arial"/>
      <w:sz w:val="52"/>
      <w:szCs w:val="52"/>
      <w:lang w:eastAsia="en-US"/>
    </w:rPr>
  </w:style>
  <w:style w:type="character" w:customStyle="1" w:styleId="af2">
    <w:name w:val="Заголовок Знак"/>
    <w:basedOn w:val="a0"/>
    <w:link w:val="af1"/>
    <w:rsid w:val="00301576"/>
    <w:rPr>
      <w:rFonts w:ascii="Arial" w:eastAsia="Arial" w:hAnsi="Arial" w:cs="Arial"/>
      <w:sz w:val="52"/>
      <w:szCs w:val="52"/>
      <w:lang w:eastAsia="en-US"/>
    </w:rPr>
  </w:style>
  <w:style w:type="paragraph" w:styleId="af3">
    <w:name w:val="Subtitle"/>
    <w:basedOn w:val="a"/>
    <w:next w:val="a"/>
    <w:link w:val="af4"/>
    <w:qFormat/>
    <w:rsid w:val="00301576"/>
    <w:pPr>
      <w:keepNext/>
      <w:keepLines/>
      <w:spacing w:after="320" w:line="276" w:lineRule="auto"/>
    </w:pPr>
    <w:rPr>
      <w:rFonts w:ascii="Arial" w:eastAsia="Arial" w:hAnsi="Arial" w:cs="Arial"/>
      <w:color w:val="666666"/>
      <w:sz w:val="30"/>
      <w:szCs w:val="30"/>
      <w:lang w:eastAsia="en-US"/>
    </w:rPr>
  </w:style>
  <w:style w:type="character" w:customStyle="1" w:styleId="af4">
    <w:name w:val="Подзаголовок Знак"/>
    <w:basedOn w:val="a0"/>
    <w:link w:val="af3"/>
    <w:rsid w:val="00301576"/>
    <w:rPr>
      <w:rFonts w:ascii="Arial" w:eastAsia="Arial" w:hAnsi="Arial" w:cs="Arial"/>
      <w:color w:val="666666"/>
      <w:sz w:val="30"/>
      <w:szCs w:val="30"/>
      <w:lang w:eastAsia="en-US"/>
    </w:rPr>
  </w:style>
  <w:style w:type="paragraph" w:styleId="af5">
    <w:name w:val="annotation subject"/>
    <w:basedOn w:val="af"/>
    <w:next w:val="af"/>
    <w:link w:val="af6"/>
    <w:uiPriority w:val="99"/>
    <w:unhideWhenUsed/>
    <w:rsid w:val="00301576"/>
    <w:rPr>
      <w:b/>
      <w:bCs/>
    </w:rPr>
  </w:style>
  <w:style w:type="character" w:customStyle="1" w:styleId="af6">
    <w:name w:val="Тема примечания Знак"/>
    <w:basedOn w:val="af0"/>
    <w:link w:val="af5"/>
    <w:uiPriority w:val="99"/>
    <w:rsid w:val="00301576"/>
    <w:rPr>
      <w:rFonts w:ascii="Arial" w:eastAsia="Arial" w:hAnsi="Arial" w:cs="Arial"/>
      <w:b/>
      <w:bCs/>
      <w:sz w:val="20"/>
      <w:lang w:eastAsia="en-US"/>
    </w:rPr>
  </w:style>
  <w:style w:type="paragraph" w:styleId="af7">
    <w:name w:val="Balloon Text"/>
    <w:basedOn w:val="a"/>
    <w:link w:val="af8"/>
    <w:uiPriority w:val="99"/>
    <w:unhideWhenUsed/>
    <w:rsid w:val="00301576"/>
    <w:rPr>
      <w:rFonts w:ascii="Segoe UI" w:eastAsia="Arial" w:hAnsi="Segoe UI" w:cs="Segoe UI"/>
      <w:sz w:val="18"/>
      <w:szCs w:val="18"/>
      <w:lang w:eastAsia="en-US"/>
    </w:rPr>
  </w:style>
  <w:style w:type="character" w:customStyle="1" w:styleId="af8">
    <w:name w:val="Текст выноски Знак"/>
    <w:basedOn w:val="a0"/>
    <w:link w:val="af7"/>
    <w:uiPriority w:val="99"/>
    <w:rsid w:val="00301576"/>
    <w:rPr>
      <w:rFonts w:ascii="Segoe UI" w:eastAsia="Arial" w:hAnsi="Segoe UI" w:cs="Segoe UI"/>
      <w:sz w:val="18"/>
      <w:szCs w:val="18"/>
      <w:lang w:eastAsia="en-US"/>
    </w:rPr>
  </w:style>
  <w:style w:type="paragraph" w:styleId="af9">
    <w:name w:val="Revision"/>
    <w:uiPriority w:val="99"/>
    <w:semiHidden/>
    <w:rsid w:val="00301576"/>
    <w:rPr>
      <w:rFonts w:ascii="Arial" w:eastAsia="Arial" w:hAnsi="Arial" w:cs="Arial"/>
      <w:sz w:val="22"/>
      <w:szCs w:val="22"/>
      <w:lang w:eastAsia="en-US"/>
    </w:rPr>
  </w:style>
  <w:style w:type="paragraph" w:styleId="afa">
    <w:name w:val="List Paragraph"/>
    <w:basedOn w:val="a"/>
    <w:uiPriority w:val="34"/>
    <w:qFormat/>
    <w:rsid w:val="00301576"/>
    <w:pPr>
      <w:ind w:left="720"/>
      <w:contextualSpacing/>
    </w:pPr>
  </w:style>
  <w:style w:type="paragraph" w:customStyle="1" w:styleId="TableParagraph">
    <w:name w:val="Table Paragraph"/>
    <w:basedOn w:val="a"/>
    <w:uiPriority w:val="1"/>
    <w:qFormat/>
    <w:rsid w:val="00301576"/>
    <w:pPr>
      <w:widowControl w:val="0"/>
      <w:autoSpaceDE w:val="0"/>
      <w:autoSpaceDN w:val="0"/>
      <w:ind w:left="108"/>
    </w:pPr>
    <w:rPr>
      <w:sz w:val="22"/>
      <w:szCs w:val="22"/>
      <w:lang w:eastAsia="en-US"/>
    </w:rPr>
  </w:style>
  <w:style w:type="character" w:styleId="afb">
    <w:name w:val="annotation reference"/>
    <w:basedOn w:val="a0"/>
    <w:uiPriority w:val="99"/>
    <w:unhideWhenUsed/>
    <w:rsid w:val="00301576"/>
    <w:rPr>
      <w:sz w:val="16"/>
      <w:szCs w:val="16"/>
    </w:rPr>
  </w:style>
  <w:style w:type="table" w:styleId="afc">
    <w:name w:val="Table Grid"/>
    <w:basedOn w:val="a1"/>
    <w:rsid w:val="00301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01576"/>
    <w:pPr>
      <w:spacing w:line="276" w:lineRule="auto"/>
    </w:pPr>
    <w:rPr>
      <w:rFonts w:ascii="Arial" w:eastAsia="Arial" w:hAnsi="Arial" w:cs="Arial"/>
      <w:sz w:val="22"/>
      <w:szCs w:val="22"/>
      <w:lang w:eastAsia="en-US"/>
    </w:rPr>
    <w:tblPr>
      <w:tblCellMar>
        <w:top w:w="0" w:type="dxa"/>
        <w:left w:w="0" w:type="dxa"/>
        <w:bottom w:w="0" w:type="dxa"/>
        <w:right w:w="0" w:type="dxa"/>
      </w:tblCellMar>
    </w:tblPr>
  </w:style>
  <w:style w:type="table" w:customStyle="1" w:styleId="12">
    <w:name w:val="1"/>
    <w:basedOn w:val="TableNormal"/>
    <w:rsid w:val="00301576"/>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3038">
      <w:bodyDiv w:val="1"/>
      <w:marLeft w:val="0"/>
      <w:marRight w:val="0"/>
      <w:marTop w:val="0"/>
      <w:marBottom w:val="0"/>
      <w:divBdr>
        <w:top w:val="none" w:sz="0" w:space="0" w:color="auto"/>
        <w:left w:val="none" w:sz="0" w:space="0" w:color="auto"/>
        <w:bottom w:val="none" w:sz="0" w:space="0" w:color="auto"/>
        <w:right w:val="none" w:sz="0" w:space="0" w:color="auto"/>
      </w:divBdr>
    </w:div>
    <w:div w:id="371930769">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686954044">
      <w:bodyDiv w:val="1"/>
      <w:marLeft w:val="0"/>
      <w:marRight w:val="0"/>
      <w:marTop w:val="0"/>
      <w:marBottom w:val="0"/>
      <w:divBdr>
        <w:top w:val="none" w:sz="0" w:space="0" w:color="auto"/>
        <w:left w:val="none" w:sz="0" w:space="0" w:color="auto"/>
        <w:bottom w:val="none" w:sz="0" w:space="0" w:color="auto"/>
        <w:right w:val="none" w:sz="0" w:space="0" w:color="auto"/>
      </w:divBdr>
    </w:div>
    <w:div w:id="724566172">
      <w:bodyDiv w:val="1"/>
      <w:marLeft w:val="0"/>
      <w:marRight w:val="0"/>
      <w:marTop w:val="0"/>
      <w:marBottom w:val="0"/>
      <w:divBdr>
        <w:top w:val="none" w:sz="0" w:space="0" w:color="auto"/>
        <w:left w:val="none" w:sz="0" w:space="0" w:color="auto"/>
        <w:bottom w:val="none" w:sz="0" w:space="0" w:color="auto"/>
        <w:right w:val="none" w:sz="0" w:space="0" w:color="auto"/>
      </w:divBdr>
    </w:div>
    <w:div w:id="1204708372">
      <w:bodyDiv w:val="1"/>
      <w:marLeft w:val="0"/>
      <w:marRight w:val="0"/>
      <w:marTop w:val="0"/>
      <w:marBottom w:val="0"/>
      <w:divBdr>
        <w:top w:val="none" w:sz="0" w:space="0" w:color="auto"/>
        <w:left w:val="none" w:sz="0" w:space="0" w:color="auto"/>
        <w:bottom w:val="none" w:sz="0" w:space="0" w:color="auto"/>
        <w:right w:val="none" w:sz="0" w:space="0" w:color="auto"/>
      </w:divBdr>
    </w:div>
    <w:div w:id="1452552761">
      <w:bodyDiv w:val="1"/>
      <w:marLeft w:val="0"/>
      <w:marRight w:val="0"/>
      <w:marTop w:val="0"/>
      <w:marBottom w:val="0"/>
      <w:divBdr>
        <w:top w:val="none" w:sz="0" w:space="0" w:color="auto"/>
        <w:left w:val="none" w:sz="0" w:space="0" w:color="auto"/>
        <w:bottom w:val="none" w:sz="0" w:space="0" w:color="auto"/>
        <w:right w:val="none" w:sz="0" w:space="0" w:color="auto"/>
      </w:divBdr>
    </w:div>
    <w:div w:id="1512377192">
      <w:bodyDiv w:val="1"/>
      <w:marLeft w:val="0"/>
      <w:marRight w:val="0"/>
      <w:marTop w:val="0"/>
      <w:marBottom w:val="0"/>
      <w:divBdr>
        <w:top w:val="none" w:sz="0" w:space="0" w:color="auto"/>
        <w:left w:val="none" w:sz="0" w:space="0" w:color="auto"/>
        <w:bottom w:val="none" w:sz="0" w:space="0" w:color="auto"/>
        <w:right w:val="none" w:sz="0" w:space="0" w:color="auto"/>
      </w:divBdr>
    </w:div>
    <w:div w:id="1536961575">
      <w:bodyDiv w:val="1"/>
      <w:marLeft w:val="0"/>
      <w:marRight w:val="0"/>
      <w:marTop w:val="0"/>
      <w:marBottom w:val="0"/>
      <w:divBdr>
        <w:top w:val="none" w:sz="0" w:space="0" w:color="auto"/>
        <w:left w:val="none" w:sz="0" w:space="0" w:color="auto"/>
        <w:bottom w:val="none" w:sz="0" w:space="0" w:color="auto"/>
        <w:right w:val="none" w:sz="0" w:space="0" w:color="auto"/>
      </w:divBdr>
    </w:div>
    <w:div w:id="1607226986">
      <w:bodyDiv w:val="1"/>
      <w:marLeft w:val="0"/>
      <w:marRight w:val="0"/>
      <w:marTop w:val="0"/>
      <w:marBottom w:val="0"/>
      <w:divBdr>
        <w:top w:val="none" w:sz="0" w:space="0" w:color="auto"/>
        <w:left w:val="none" w:sz="0" w:space="0" w:color="auto"/>
        <w:bottom w:val="none" w:sz="0" w:space="0" w:color="auto"/>
        <w:right w:val="none" w:sz="0" w:space="0" w:color="auto"/>
      </w:divBdr>
    </w:div>
    <w:div w:id="178264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73012</Words>
  <Characters>41617</Characters>
  <Application>Microsoft Office Word</Application>
  <DocSecurity>0</DocSecurity>
  <Lines>346</Lines>
  <Paragraphs>228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pc</cp:lastModifiedBy>
  <cp:revision>2</cp:revision>
  <cp:lastPrinted>2002-04-19T12:13:00Z</cp:lastPrinted>
  <dcterms:created xsi:type="dcterms:W3CDTF">2026-05-04T07:53:00Z</dcterms:created>
  <dcterms:modified xsi:type="dcterms:W3CDTF">2026-05-04T07:53:00Z</dcterms:modified>
</cp:coreProperties>
</file>