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4292194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6C63B9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>
        <w:rPr>
          <w:b/>
          <w:sz w:val="28"/>
          <w:szCs w:val="28"/>
          <w:lang w:val="en-US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6C63B9" w:rsidRPr="00E94A0B" w:rsidRDefault="006C63B9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</w:t>
      </w:r>
      <w:r w:rsidR="00A55C5C">
        <w:rPr>
          <w:b/>
          <w:sz w:val="28"/>
          <w:szCs w:val="28"/>
          <w:lang w:val="ru-RU" w:eastAsia="ru-RU"/>
        </w:rPr>
        <w:t>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A55C5C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 xml:space="preserve">            №2951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0B2507" w:rsidRDefault="008C1EE2" w:rsidP="008C1E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надання дозволу на </w:t>
      </w:r>
    </w:p>
    <w:p w:rsidR="000B2507" w:rsidRDefault="008C1EE2" w:rsidP="008C1E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виготовлення технічної документації </w:t>
      </w:r>
    </w:p>
    <w:p w:rsidR="000B2507" w:rsidRDefault="008C1EE2" w:rsidP="008C1E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із землеустрою щодо інвентаризації </w:t>
      </w:r>
    </w:p>
    <w:p w:rsidR="000B2507" w:rsidRDefault="008C1EE2" w:rsidP="008C1E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 під існуючими кладовищами </w:t>
      </w:r>
    </w:p>
    <w:p w:rsidR="000B2507" w:rsidRDefault="008C1EE2" w:rsidP="008C1E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формування земельних ділянок </w:t>
      </w:r>
    </w:p>
    <w:p w:rsidR="000B2507" w:rsidRDefault="008C1EE2" w:rsidP="008C1E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загального користування відведені </w:t>
      </w:r>
    </w:p>
    <w:p w:rsidR="008C1EE2" w:rsidRDefault="008C1EE2" w:rsidP="008C1E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під місця поховання (07.09) на території Білківської ТГ</w:t>
      </w:r>
      <w:r w:rsidRPr="00292582">
        <w:rPr>
          <w:b/>
          <w:sz w:val="28"/>
          <w:szCs w:val="28"/>
        </w:rPr>
        <w:t>:</w:t>
      </w: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Pr="00756223" w:rsidRDefault="00A461A1" w:rsidP="00756223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8C1EE2">
        <w:rPr>
          <w:sz w:val="28"/>
          <w:szCs w:val="28"/>
        </w:rPr>
        <w:t xml:space="preserve"> пункту 34 частини 1 статті</w:t>
      </w:r>
      <w:r w:rsidR="00A2640A" w:rsidRPr="00565EB8">
        <w:rPr>
          <w:sz w:val="28"/>
          <w:szCs w:val="28"/>
        </w:rPr>
        <w:t xml:space="preserve"> 26</w:t>
      </w:r>
      <w:r>
        <w:rPr>
          <w:sz w:val="28"/>
          <w:szCs w:val="28"/>
        </w:rPr>
        <w:t>,</w:t>
      </w:r>
      <w:r w:rsidR="008C1EE2">
        <w:rPr>
          <w:sz w:val="28"/>
          <w:szCs w:val="28"/>
        </w:rPr>
        <w:t xml:space="preserve"> статті </w:t>
      </w:r>
      <w:r>
        <w:rPr>
          <w:sz w:val="28"/>
          <w:szCs w:val="28"/>
        </w:rPr>
        <w:t xml:space="preserve">59 </w:t>
      </w:r>
      <w:r w:rsidR="00A2640A">
        <w:rPr>
          <w:sz w:val="28"/>
          <w:szCs w:val="28"/>
        </w:rPr>
        <w:t>Закону України ,,</w:t>
      </w:r>
      <w:r w:rsidR="00A2640A" w:rsidRPr="00565EB8">
        <w:rPr>
          <w:sz w:val="28"/>
          <w:szCs w:val="28"/>
        </w:rPr>
        <w:t>Про м</w:t>
      </w:r>
      <w:r>
        <w:rPr>
          <w:sz w:val="28"/>
          <w:szCs w:val="28"/>
        </w:rPr>
        <w:t xml:space="preserve">ісцеве самоврядування </w:t>
      </w:r>
      <w:r w:rsidR="008C1EE2">
        <w:rPr>
          <w:sz w:val="28"/>
          <w:szCs w:val="28"/>
        </w:rPr>
        <w:t>в Україні</w:t>
      </w:r>
      <w:r w:rsidR="00A2640A" w:rsidRPr="000463DC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="008C1EE2">
        <w:rPr>
          <w:sz w:val="28"/>
          <w:szCs w:val="28"/>
        </w:rPr>
        <w:t xml:space="preserve">статей 30,57 </w:t>
      </w:r>
      <w:r w:rsidR="00823553">
        <w:rPr>
          <w:sz w:val="28"/>
          <w:szCs w:val="28"/>
        </w:rPr>
        <w:t xml:space="preserve"> </w:t>
      </w:r>
      <w:r w:rsidR="008C1EE2">
        <w:rPr>
          <w:sz w:val="28"/>
          <w:szCs w:val="28"/>
        </w:rPr>
        <w:t>Закону України</w:t>
      </w:r>
      <w:r>
        <w:rPr>
          <w:sz w:val="28"/>
          <w:szCs w:val="28"/>
        </w:rPr>
        <w:t xml:space="preserve"> </w:t>
      </w:r>
      <w:r w:rsidRPr="00A461A1">
        <w:rPr>
          <w:sz w:val="28"/>
          <w:szCs w:val="28"/>
        </w:rPr>
        <w:t>“</w:t>
      </w:r>
      <w:r>
        <w:rPr>
          <w:sz w:val="28"/>
          <w:szCs w:val="28"/>
        </w:rPr>
        <w:t>Про землеустрій</w:t>
      </w:r>
      <w:r w:rsidRPr="00A461A1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="008C1EE2">
        <w:rPr>
          <w:sz w:val="28"/>
          <w:szCs w:val="28"/>
        </w:rPr>
        <w:t xml:space="preserve"> статей 12,79 Земельного кодексу України,</w:t>
      </w:r>
      <w:r>
        <w:rPr>
          <w:sz w:val="28"/>
          <w:szCs w:val="28"/>
        </w:rPr>
        <w:t xml:space="preserve">  </w:t>
      </w:r>
      <w:r w:rsidR="00A2640A" w:rsidRPr="00565EB8">
        <w:rPr>
          <w:sz w:val="28"/>
          <w:szCs w:val="28"/>
        </w:rPr>
        <w:t>розглянувши</w:t>
      </w:r>
      <w:r w:rsidR="00756223">
        <w:rPr>
          <w:sz w:val="28"/>
          <w:szCs w:val="28"/>
        </w:rPr>
        <w:t xml:space="preserve"> клопотання</w:t>
      </w:r>
      <w:r w:rsidR="00A2640A" w:rsidRPr="00565EB8">
        <w:rPr>
          <w:sz w:val="28"/>
          <w:szCs w:val="28"/>
        </w:rPr>
        <w:t xml:space="preserve"> </w:t>
      </w:r>
      <w:r w:rsidR="00756223">
        <w:rPr>
          <w:sz w:val="28"/>
          <w:szCs w:val="28"/>
        </w:rPr>
        <w:t xml:space="preserve">заступника Білківського сільського голови </w:t>
      </w:r>
      <w:r w:rsidR="000B2507">
        <w:rPr>
          <w:sz w:val="28"/>
          <w:szCs w:val="28"/>
        </w:rPr>
        <w:t xml:space="preserve">Янтолика </w:t>
      </w:r>
      <w:r w:rsidR="00756223">
        <w:rPr>
          <w:sz w:val="28"/>
          <w:szCs w:val="28"/>
        </w:rPr>
        <w:t>Михайла Юрійовича про надання дозволу на виготовлення технічної документації із землеустрою щодо інвентаризації земель під існуючими кладовищами та формування земельних ділянок для загального користування відведені під місця поховання (07.09)</w:t>
      </w:r>
      <w:r w:rsidR="000B2507">
        <w:rPr>
          <w:sz w:val="28"/>
          <w:szCs w:val="28"/>
        </w:rPr>
        <w:t xml:space="preserve"> </w:t>
      </w:r>
      <w:r w:rsidR="00756223">
        <w:rPr>
          <w:sz w:val="28"/>
          <w:szCs w:val="28"/>
        </w:rPr>
        <w:t>на території Білківської територіальної громади</w:t>
      </w:r>
      <w:r>
        <w:rPr>
          <w:sz w:val="28"/>
          <w:szCs w:val="28"/>
        </w:rPr>
        <w:t xml:space="preserve"> </w:t>
      </w:r>
      <w:r w:rsidR="00756223">
        <w:rPr>
          <w:sz w:val="28"/>
          <w:szCs w:val="28"/>
        </w:rPr>
        <w:t>та</w:t>
      </w:r>
      <w:r>
        <w:rPr>
          <w:sz w:val="28"/>
          <w:szCs w:val="28"/>
        </w:rPr>
        <w:t xml:space="preserve">  </w:t>
      </w:r>
      <w:r w:rsidR="00A2640A" w:rsidRPr="00565EB8">
        <w:rPr>
          <w:sz w:val="28"/>
          <w:szCs w:val="28"/>
        </w:rPr>
        <w:t xml:space="preserve"> враховуючи висновок постійної комісії 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="00A2640A" w:rsidRPr="00565EB8">
        <w:rPr>
          <w:kern w:val="2"/>
          <w:sz w:val="28"/>
          <w:szCs w:val="28"/>
        </w:rPr>
        <w:t xml:space="preserve"> (протокол №</w:t>
      </w:r>
      <w:r w:rsidR="000B2507">
        <w:rPr>
          <w:kern w:val="2"/>
          <w:sz w:val="28"/>
          <w:szCs w:val="28"/>
        </w:rPr>
        <w:t>3</w:t>
      </w:r>
      <w:r w:rsidR="00A2640A">
        <w:rPr>
          <w:kern w:val="2"/>
          <w:sz w:val="28"/>
          <w:szCs w:val="28"/>
        </w:rPr>
        <w:t xml:space="preserve">, від </w:t>
      </w:r>
      <w:r w:rsidR="000B2507">
        <w:rPr>
          <w:kern w:val="2"/>
          <w:sz w:val="28"/>
          <w:szCs w:val="28"/>
        </w:rPr>
        <w:t>27.10</w:t>
      </w:r>
      <w:r w:rsidR="00E06F70">
        <w:rPr>
          <w:kern w:val="2"/>
          <w:sz w:val="28"/>
          <w:szCs w:val="28"/>
        </w:rPr>
        <w:t>.</w:t>
      </w:r>
      <w:r w:rsidR="00A2640A">
        <w:rPr>
          <w:kern w:val="2"/>
          <w:sz w:val="28"/>
          <w:szCs w:val="28"/>
        </w:rPr>
        <w:t>2025</w:t>
      </w:r>
      <w:r w:rsidR="00A2640A" w:rsidRPr="00565EB8">
        <w:rPr>
          <w:kern w:val="2"/>
          <w:sz w:val="28"/>
          <w:szCs w:val="28"/>
        </w:rPr>
        <w:t>р.)</w:t>
      </w:r>
      <w:r w:rsidR="000B2507">
        <w:rPr>
          <w:kern w:val="2"/>
          <w:sz w:val="28"/>
          <w:szCs w:val="28"/>
        </w:rPr>
        <w:t>,</w:t>
      </w:r>
      <w:r w:rsidR="00A2640A"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756223" w:rsidRPr="00756223" w:rsidRDefault="00756223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r w:rsidR="002D1346">
        <w:rPr>
          <w:sz w:val="28"/>
          <w:szCs w:val="28"/>
        </w:rPr>
        <w:t>на виготовлення технічних документацій із землеустрою щодо інвентаризації земель під існуючими кладовищами та формування земельних ділянок для загального користування відведені під місця поховання (07.09)</w:t>
      </w:r>
      <w:r w:rsidR="00180FE8">
        <w:rPr>
          <w:sz w:val="28"/>
          <w:szCs w:val="28"/>
        </w:rPr>
        <w:t xml:space="preserve"> </w:t>
      </w:r>
      <w:r w:rsidR="002D1346">
        <w:rPr>
          <w:sz w:val="28"/>
          <w:szCs w:val="28"/>
        </w:rPr>
        <w:t>на території Білківської територіальної громади, а саме;</w:t>
      </w:r>
    </w:p>
    <w:p w:rsidR="008C1EE2" w:rsidRDefault="008C1EE2" w:rsidP="008C1E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с. Білки:</w:t>
      </w:r>
    </w:p>
    <w:p w:rsidR="008C1EE2" w:rsidRDefault="008C1EE2" w:rsidP="008C1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61D29">
        <w:rPr>
          <w:sz w:val="28"/>
          <w:szCs w:val="28"/>
        </w:rPr>
        <w:t>кладовище</w:t>
      </w:r>
      <w:r>
        <w:rPr>
          <w:sz w:val="28"/>
          <w:szCs w:val="28"/>
        </w:rPr>
        <w:t xml:space="preserve"> по вул. Українська, орієнтовна площа  2,5 га.</w:t>
      </w:r>
    </w:p>
    <w:p w:rsidR="008C1EE2" w:rsidRPr="00061D29" w:rsidRDefault="008C1EE2" w:rsidP="008C1EE2">
      <w:pPr>
        <w:jc w:val="both"/>
        <w:rPr>
          <w:sz w:val="28"/>
          <w:szCs w:val="28"/>
        </w:rPr>
      </w:pPr>
      <w:r>
        <w:rPr>
          <w:sz w:val="28"/>
          <w:szCs w:val="28"/>
        </w:rPr>
        <w:t>2. кладовище по вул. Українська, орієнтовна площа  2,0 га.</w:t>
      </w:r>
    </w:p>
    <w:p w:rsidR="008C1EE2" w:rsidRPr="00061D29" w:rsidRDefault="008C1EE2" w:rsidP="008C1EE2">
      <w:pPr>
        <w:jc w:val="both"/>
        <w:rPr>
          <w:sz w:val="28"/>
          <w:szCs w:val="28"/>
        </w:rPr>
      </w:pPr>
      <w:r>
        <w:rPr>
          <w:sz w:val="28"/>
          <w:szCs w:val="28"/>
        </w:rPr>
        <w:t>3. кладовище по вул. Українська, орієнтовна площа  0,3 га.</w:t>
      </w:r>
    </w:p>
    <w:p w:rsidR="008C1EE2" w:rsidRPr="00061D29" w:rsidRDefault="008C1EE2" w:rsidP="008C1EE2">
      <w:pPr>
        <w:jc w:val="both"/>
        <w:rPr>
          <w:sz w:val="28"/>
          <w:szCs w:val="28"/>
        </w:rPr>
      </w:pPr>
      <w:r>
        <w:rPr>
          <w:sz w:val="28"/>
          <w:szCs w:val="28"/>
        </w:rPr>
        <w:t>4. кладовище по вул. Шевченка, орієнтовна площа   1,5 га.</w:t>
      </w:r>
    </w:p>
    <w:p w:rsidR="008C1EE2" w:rsidRPr="00061D29" w:rsidRDefault="008C1EE2" w:rsidP="008C1EE2">
      <w:pPr>
        <w:jc w:val="both"/>
        <w:rPr>
          <w:sz w:val="28"/>
          <w:szCs w:val="28"/>
        </w:rPr>
      </w:pPr>
      <w:r>
        <w:rPr>
          <w:sz w:val="28"/>
          <w:szCs w:val="28"/>
        </w:rPr>
        <w:t>5. кладовище по вул. Конституції, орієнтовна площа  3,0 -4,6 га.</w:t>
      </w:r>
    </w:p>
    <w:p w:rsidR="008C1EE2" w:rsidRPr="00061D29" w:rsidRDefault="008C1EE2" w:rsidP="008C1EE2">
      <w:pPr>
        <w:jc w:val="both"/>
        <w:rPr>
          <w:sz w:val="28"/>
          <w:szCs w:val="28"/>
        </w:rPr>
      </w:pPr>
      <w:r>
        <w:rPr>
          <w:sz w:val="28"/>
          <w:szCs w:val="28"/>
        </w:rPr>
        <w:t>6. кладовище по вул. Конституції, орієнтовна площа  0,25 га.</w:t>
      </w:r>
    </w:p>
    <w:p w:rsidR="008C1EE2" w:rsidRPr="00061D29" w:rsidRDefault="008C1EE2" w:rsidP="008C1E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кладовище по вул. І. Франка, орієнтовна площа  2,0 га.</w:t>
      </w:r>
    </w:p>
    <w:p w:rsidR="008C1EE2" w:rsidRPr="00061D29" w:rsidRDefault="008C1EE2" w:rsidP="008C1EE2">
      <w:pPr>
        <w:jc w:val="both"/>
        <w:rPr>
          <w:sz w:val="28"/>
          <w:szCs w:val="28"/>
        </w:rPr>
      </w:pPr>
      <w:r>
        <w:rPr>
          <w:sz w:val="28"/>
          <w:szCs w:val="28"/>
        </w:rPr>
        <w:t>8. кладовище по вул. Садовиноградна, орієнтовна площа  1,5 га.</w:t>
      </w:r>
    </w:p>
    <w:p w:rsidR="008C1EE2" w:rsidRDefault="008C1EE2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</w:p>
    <w:p w:rsidR="00475605" w:rsidRDefault="006D638D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640A" w:rsidRPr="00A2640A">
        <w:rPr>
          <w:sz w:val="28"/>
          <w:szCs w:val="28"/>
        </w:rPr>
        <w:t>.</w:t>
      </w:r>
      <w:r w:rsidR="00A2640A">
        <w:rPr>
          <w:b/>
          <w:sz w:val="28"/>
          <w:szCs w:val="28"/>
        </w:rPr>
        <w:t xml:space="preserve"> </w:t>
      </w:r>
      <w:r w:rsidRPr="006D638D">
        <w:rPr>
          <w:sz w:val="28"/>
          <w:szCs w:val="28"/>
        </w:rPr>
        <w:t>Рекомендувати</w:t>
      </w:r>
      <w:r>
        <w:rPr>
          <w:sz w:val="28"/>
          <w:szCs w:val="28"/>
        </w:rPr>
        <w:t xml:space="preserve"> виконавчому комітету Білківської сільської ради</w:t>
      </w:r>
      <w:r w:rsidR="00475605">
        <w:rPr>
          <w:sz w:val="28"/>
          <w:szCs w:val="28"/>
        </w:rPr>
        <w:t>:</w:t>
      </w:r>
    </w:p>
    <w:p w:rsidR="006D638D" w:rsidRDefault="006D638D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Замовити виготовлення технічної документації із землеустрою щодо інвентаризації земель під існуючими кладовищами та формування земельних ділянок для загального користування відведені під</w:t>
      </w:r>
      <w:r w:rsidR="00180FE8">
        <w:rPr>
          <w:sz w:val="28"/>
          <w:szCs w:val="28"/>
        </w:rPr>
        <w:t xml:space="preserve"> місця поховання  (07.09) на території Білківської громади;</w:t>
      </w:r>
    </w:p>
    <w:p w:rsidR="00180FE8" w:rsidRDefault="00180FE8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Зареєструвати земельні ділянки в Державному земельному кадастрі;</w:t>
      </w:r>
    </w:p>
    <w:p w:rsidR="00475605" w:rsidRDefault="00180FE8" w:rsidP="00180FE8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2.3.Подати технічні документації із землеустрою на затвердження сесії Білківської сільської ради.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084070" w:rsidRDefault="00084070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E72BF" w:rsidRPr="00B2430F" w:rsidRDefault="00AE72BF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084070" w:rsidRDefault="00084070" w:rsidP="008F358B">
      <w:pPr>
        <w:jc w:val="center"/>
        <w:rPr>
          <w:b/>
          <w:lang w:eastAsia="ru-RU"/>
        </w:rPr>
      </w:pPr>
    </w:p>
    <w:p w:rsidR="00404F89" w:rsidRDefault="00404F89" w:rsidP="008F358B">
      <w:pPr>
        <w:jc w:val="center"/>
        <w:rPr>
          <w:b/>
          <w:lang w:eastAsia="ru-RU"/>
        </w:rPr>
      </w:pPr>
    </w:p>
    <w:p w:rsidR="00404F89" w:rsidRDefault="00404F89" w:rsidP="008F358B">
      <w:pPr>
        <w:jc w:val="center"/>
        <w:rPr>
          <w:b/>
          <w:lang w:eastAsia="ru-RU"/>
        </w:rPr>
      </w:pPr>
    </w:p>
    <w:p w:rsidR="00475605" w:rsidRDefault="00475605" w:rsidP="008F358B">
      <w:pPr>
        <w:jc w:val="center"/>
        <w:rPr>
          <w:b/>
          <w:lang w:eastAsia="ru-RU"/>
        </w:rPr>
      </w:pPr>
    </w:p>
    <w:p w:rsidR="00475605" w:rsidRDefault="00475605" w:rsidP="008F358B">
      <w:pPr>
        <w:jc w:val="center"/>
        <w:rPr>
          <w:b/>
          <w:lang w:eastAsia="ru-RU"/>
        </w:rPr>
      </w:pPr>
    </w:p>
    <w:p w:rsidR="00475605" w:rsidRDefault="00475605" w:rsidP="008F358B">
      <w:pPr>
        <w:jc w:val="center"/>
        <w:rPr>
          <w:b/>
          <w:lang w:eastAsia="ru-RU"/>
        </w:rPr>
      </w:pPr>
    </w:p>
    <w:p w:rsidR="00475605" w:rsidRDefault="00475605" w:rsidP="008F358B">
      <w:pPr>
        <w:jc w:val="center"/>
        <w:rPr>
          <w:b/>
          <w:lang w:eastAsia="ru-RU"/>
        </w:rPr>
      </w:pPr>
    </w:p>
    <w:p w:rsidR="00475605" w:rsidRDefault="00475605" w:rsidP="008F358B">
      <w:pPr>
        <w:jc w:val="center"/>
        <w:rPr>
          <w:b/>
          <w:lang w:eastAsia="ru-RU"/>
        </w:rPr>
      </w:pPr>
    </w:p>
    <w:sectPr w:rsidR="00475605" w:rsidSect="00A2640A">
      <w:footerReference w:type="default" r:id="rId10"/>
      <w:head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7DC" w:rsidRDefault="008837DC">
      <w:r>
        <w:separator/>
      </w:r>
    </w:p>
  </w:endnote>
  <w:endnote w:type="continuationSeparator" w:id="1">
    <w:p w:rsidR="008837DC" w:rsidRDefault="00883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7DC" w:rsidRDefault="008837DC">
      <w:r>
        <w:separator/>
      </w:r>
    </w:p>
  </w:footnote>
  <w:footnote w:type="continuationSeparator" w:id="1">
    <w:p w:rsidR="008837DC" w:rsidRDefault="00883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5C" w:rsidRDefault="00A55C5C">
    <w:pPr>
      <w:pStyle w:val="ad"/>
      <w:jc w:val="center"/>
    </w:pPr>
  </w:p>
  <w:p w:rsidR="00A55C5C" w:rsidRDefault="00A55C5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1F3D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070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507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80FE8"/>
    <w:rsid w:val="00193E90"/>
    <w:rsid w:val="00195643"/>
    <w:rsid w:val="001A0ECD"/>
    <w:rsid w:val="001A49B4"/>
    <w:rsid w:val="001A5FB9"/>
    <w:rsid w:val="001B11B0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298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1346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834D5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4F89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5605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2EDF"/>
    <w:rsid w:val="004E71B4"/>
    <w:rsid w:val="004F279F"/>
    <w:rsid w:val="004F3166"/>
    <w:rsid w:val="004F44E2"/>
    <w:rsid w:val="004F69F6"/>
    <w:rsid w:val="00502882"/>
    <w:rsid w:val="00503A98"/>
    <w:rsid w:val="0050575E"/>
    <w:rsid w:val="00507AFB"/>
    <w:rsid w:val="00507FCD"/>
    <w:rsid w:val="0051209C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0F06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C63B9"/>
    <w:rsid w:val="006D09EE"/>
    <w:rsid w:val="006D1414"/>
    <w:rsid w:val="006D17CD"/>
    <w:rsid w:val="006D638D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223"/>
    <w:rsid w:val="0075686F"/>
    <w:rsid w:val="00760F61"/>
    <w:rsid w:val="00761CD0"/>
    <w:rsid w:val="00762A76"/>
    <w:rsid w:val="00764181"/>
    <w:rsid w:val="00764743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999"/>
    <w:rsid w:val="007B106E"/>
    <w:rsid w:val="007B3D44"/>
    <w:rsid w:val="007C2136"/>
    <w:rsid w:val="007C2B47"/>
    <w:rsid w:val="007C2B9D"/>
    <w:rsid w:val="007C32FB"/>
    <w:rsid w:val="007C3F63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55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7DC"/>
    <w:rsid w:val="00883F6F"/>
    <w:rsid w:val="0088739C"/>
    <w:rsid w:val="00896961"/>
    <w:rsid w:val="008A2B2C"/>
    <w:rsid w:val="008A5356"/>
    <w:rsid w:val="008A5DD1"/>
    <w:rsid w:val="008A71EE"/>
    <w:rsid w:val="008B647F"/>
    <w:rsid w:val="008C1EE2"/>
    <w:rsid w:val="008C2674"/>
    <w:rsid w:val="008E1AC1"/>
    <w:rsid w:val="008E1C60"/>
    <w:rsid w:val="008E2BD2"/>
    <w:rsid w:val="008E3523"/>
    <w:rsid w:val="008E430A"/>
    <w:rsid w:val="008E640B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3893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1A1"/>
    <w:rsid w:val="00A479B4"/>
    <w:rsid w:val="00A5198F"/>
    <w:rsid w:val="00A525EE"/>
    <w:rsid w:val="00A558FB"/>
    <w:rsid w:val="00A55C5C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3113"/>
    <w:rsid w:val="00AF523A"/>
    <w:rsid w:val="00B02FC6"/>
    <w:rsid w:val="00B04AA4"/>
    <w:rsid w:val="00B050D9"/>
    <w:rsid w:val="00B1774E"/>
    <w:rsid w:val="00B17B26"/>
    <w:rsid w:val="00B17FA2"/>
    <w:rsid w:val="00B22B1F"/>
    <w:rsid w:val="00B32D1A"/>
    <w:rsid w:val="00B32D3A"/>
    <w:rsid w:val="00B4243F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05AD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06F70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099B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111F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77BCC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3663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uiPriority w:val="99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uiPriority w:val="99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4</cp:revision>
  <cp:lastPrinted>2025-11-10T13:03:00Z</cp:lastPrinted>
  <dcterms:created xsi:type="dcterms:W3CDTF">2025-11-10T12:59:00Z</dcterms:created>
  <dcterms:modified xsi:type="dcterms:W3CDTF">2025-11-10T13:03:00Z</dcterms:modified>
</cp:coreProperties>
</file>