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rPr>
          <w:b/>
          <w:sz w:val="28"/>
          <w:szCs w:val="28"/>
          <w:lang w:val="ru-RU" w:eastAsia="ru-RU"/>
        </w:rPr>
      </w:pPr>
    </w:p>
    <w:p w:rsidR="00731D18" w:rsidRDefault="00731D18" w:rsidP="00731D18">
      <w:pPr>
        <w:jc w:val="center"/>
        <w:rPr>
          <w:b/>
          <w:lang w:eastAsia="ru-RU"/>
        </w:rPr>
      </w:pPr>
      <w:r w:rsidRPr="008B4022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698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41E5D" w:rsidRDefault="00C41E5D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C41E5D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731D18">
        <w:rPr>
          <w:b/>
          <w:sz w:val="28"/>
          <w:szCs w:val="28"/>
          <w:lang w:val="ru-RU" w:eastAsia="ru-RU"/>
        </w:rPr>
        <w:t xml:space="preserve"> сесія восьмого скликання</w:t>
      </w:r>
    </w:p>
    <w:p w:rsidR="00731D18" w:rsidRPr="00C41E5D" w:rsidRDefault="00C41E5D" w:rsidP="00C41E5D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C41E5D" w:rsidP="00C41E5D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731D18">
        <w:rPr>
          <w:sz w:val="28"/>
          <w:szCs w:val="28"/>
        </w:rPr>
        <w:t>2025 року</w:t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2918 </w:t>
      </w:r>
    </w:p>
    <w:p w:rsidR="00C41E5D" w:rsidRDefault="00C41E5D" w:rsidP="00C41E5D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розгляд заяви Симканич Єлизавети Михайлівни, </w:t>
      </w:r>
    </w:p>
    <w:p w:rsidR="00731D18" w:rsidRDefault="004E44EB" w:rsidP="00731D18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земельних часток (паїв)”, стаття 25 Закону України ,,Про землеустрій”</w:t>
      </w:r>
      <w:r w:rsidR="00C41E5D">
        <w:rPr>
          <w:sz w:val="28"/>
          <w:szCs w:val="28"/>
        </w:rPr>
        <w:t>,</w:t>
      </w:r>
      <w:r>
        <w:rPr>
          <w:sz w:val="28"/>
          <w:szCs w:val="28"/>
        </w:rPr>
        <w:t xml:space="preserve"> розглянувши заяву Симка</w:t>
      </w:r>
      <w:r w:rsidR="004E44EB">
        <w:rPr>
          <w:sz w:val="28"/>
          <w:szCs w:val="28"/>
        </w:rPr>
        <w:t>нич Єлизавети Михайлівни, жительки</w:t>
      </w:r>
      <w:r>
        <w:rPr>
          <w:sz w:val="28"/>
          <w:szCs w:val="28"/>
        </w:rPr>
        <w:t>,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C41E5D">
        <w:rPr>
          <w:kern w:val="2"/>
          <w:sz w:val="28"/>
          <w:szCs w:val="28"/>
        </w:rPr>
        <w:t>оріального устрою (протокол № 3, від 27.10.</w:t>
      </w:r>
      <w:r>
        <w:rPr>
          <w:kern w:val="2"/>
          <w:sz w:val="28"/>
          <w:szCs w:val="28"/>
        </w:rPr>
        <w:t xml:space="preserve"> 2025 р.)</w:t>
      </w:r>
      <w:r w:rsidR="00C41E5D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Надати дозвіл Симканич Єлизаветі Михайлівні, </w:t>
      </w:r>
      <w:r w:rsidR="004E44EB">
        <w:rPr>
          <w:sz w:val="28"/>
          <w:szCs w:val="28"/>
        </w:rPr>
        <w:t>жительці</w:t>
      </w:r>
      <w:r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місцевості) орієнтовною площею  0,8700 га, місце розташування -  </w:t>
      </w:r>
      <w:r w:rsidR="00C41E5D">
        <w:rPr>
          <w:sz w:val="28"/>
          <w:szCs w:val="28"/>
        </w:rPr>
        <w:t>с.</w:t>
      </w:r>
      <w:r>
        <w:rPr>
          <w:sz w:val="28"/>
          <w:szCs w:val="28"/>
        </w:rPr>
        <w:t>Великий Раковець, урочище Кінський для ведення товарного  сільськогосподарського виробництва громадянину в замін сертифікату на право на земельну частку (пай) серія  ЗК № 0076878 відповідно до схеми паювання земель колишнього КСГП «Виноградар».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місцевості) орієнтовною площею 0,8700 га, місце розташування - с. Великий Раковець, урочище Кінський для ведення товарного  сільськогосподарського виробництва громадянину в замін сертифікат</w:t>
      </w:r>
      <w:r w:rsidR="00C41E5D">
        <w:rPr>
          <w:sz w:val="28"/>
          <w:szCs w:val="28"/>
        </w:rPr>
        <w:t>а</w:t>
      </w:r>
      <w:r>
        <w:rPr>
          <w:sz w:val="28"/>
          <w:szCs w:val="28"/>
        </w:rPr>
        <w:t xml:space="preserve"> на право на земельну частку (пай) серія  ЗК № 0076878 відповідно до схеми паювання земель колишнього КСГП «Виноградар» подати на затвердження чергової сесії.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sectPr w:rsidR="00731D18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A2E" w:rsidRDefault="00740A2E">
      <w:r>
        <w:separator/>
      </w:r>
    </w:p>
  </w:endnote>
  <w:endnote w:type="continuationSeparator" w:id="1">
    <w:p w:rsidR="00740A2E" w:rsidRDefault="00740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A2E" w:rsidRDefault="00740A2E">
      <w:r>
        <w:separator/>
      </w:r>
    </w:p>
  </w:footnote>
  <w:footnote w:type="continuationSeparator" w:id="1">
    <w:p w:rsidR="00740A2E" w:rsidRDefault="00740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237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A5CD7"/>
    <w:rsid w:val="002B2D68"/>
    <w:rsid w:val="002B4F8A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2E4E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2DBD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44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12866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2656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D18"/>
    <w:rsid w:val="00735092"/>
    <w:rsid w:val="00740A2E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4022"/>
    <w:rsid w:val="008B647F"/>
    <w:rsid w:val="008B7020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92129"/>
    <w:rsid w:val="00B928A8"/>
    <w:rsid w:val="00B94503"/>
    <w:rsid w:val="00B9473E"/>
    <w:rsid w:val="00BB3526"/>
    <w:rsid w:val="00BB4E97"/>
    <w:rsid w:val="00BC0912"/>
    <w:rsid w:val="00BC2BBF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1E5D"/>
    <w:rsid w:val="00C43150"/>
    <w:rsid w:val="00C44D7E"/>
    <w:rsid w:val="00C531BC"/>
    <w:rsid w:val="00C53A76"/>
    <w:rsid w:val="00C54638"/>
    <w:rsid w:val="00C5547F"/>
    <w:rsid w:val="00C61748"/>
    <w:rsid w:val="00C744E7"/>
    <w:rsid w:val="00C81582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11</cp:revision>
  <cp:lastPrinted>2025-11-03T09:44:00Z</cp:lastPrinted>
  <dcterms:created xsi:type="dcterms:W3CDTF">2025-10-23T12:57:00Z</dcterms:created>
  <dcterms:modified xsi:type="dcterms:W3CDTF">2025-11-24T09:25:00Z</dcterms:modified>
</cp:coreProperties>
</file>