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642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8A1909" w:rsidRPr="00A970B8" w:rsidRDefault="008A190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8A1909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68683E" w:rsidRPr="008A1909" w:rsidRDefault="008A1909" w:rsidP="008A1909">
      <w:pPr>
        <w:jc w:val="center"/>
        <w:rPr>
          <w:b/>
          <w:sz w:val="28"/>
          <w:szCs w:val="28"/>
          <w:lang w:val="ru-RU" w:eastAsia="ru-RU"/>
        </w:rPr>
      </w:pPr>
      <w:r w:rsidRPr="00A970B8"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8A1909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 xml:space="preserve">  2916</w:t>
      </w:r>
    </w:p>
    <w:p w:rsidR="0068683E" w:rsidRDefault="0068683E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24779">
        <w:rPr>
          <w:b/>
          <w:sz w:val="28"/>
          <w:szCs w:val="28"/>
        </w:rPr>
        <w:t>Половка Нел</w:t>
      </w:r>
      <w:r w:rsidR="008A1909">
        <w:rPr>
          <w:b/>
          <w:sz w:val="28"/>
          <w:szCs w:val="28"/>
        </w:rPr>
        <w:t>і</w:t>
      </w:r>
      <w:r w:rsidR="00D24779">
        <w:rPr>
          <w:b/>
          <w:sz w:val="28"/>
          <w:szCs w:val="28"/>
        </w:rPr>
        <w:t xml:space="preserve"> Володимирівни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FB3631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A970B8" w:rsidRDefault="00A2640A" w:rsidP="00912C28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  <w:lang w:val="ru-RU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8A1909">
        <w:rPr>
          <w:sz w:val="28"/>
          <w:szCs w:val="28"/>
        </w:rPr>
        <w:t>, статті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="008A1909">
        <w:rPr>
          <w:sz w:val="28"/>
          <w:szCs w:val="28"/>
        </w:rPr>
        <w:t>,</w:t>
      </w:r>
      <w:r w:rsidRPr="006E2CAE">
        <w:rPr>
          <w:sz w:val="28"/>
          <w:szCs w:val="28"/>
        </w:rPr>
        <w:t xml:space="preserve"> розглянувши заяву </w:t>
      </w:r>
      <w:r w:rsidR="00D24779">
        <w:rPr>
          <w:sz w:val="28"/>
          <w:szCs w:val="28"/>
        </w:rPr>
        <w:t>Половка Нел</w:t>
      </w:r>
      <w:r w:rsidR="008A1909">
        <w:rPr>
          <w:sz w:val="28"/>
          <w:szCs w:val="28"/>
        </w:rPr>
        <w:t>і</w:t>
      </w:r>
      <w:r w:rsidR="00D24779">
        <w:rPr>
          <w:sz w:val="28"/>
          <w:szCs w:val="28"/>
        </w:rPr>
        <w:t xml:space="preserve"> Володимирівни</w:t>
      </w:r>
      <w:r w:rsidRPr="006E2CAE">
        <w:rPr>
          <w:sz w:val="28"/>
          <w:szCs w:val="28"/>
        </w:rPr>
        <w:t xml:space="preserve">, </w:t>
      </w:r>
      <w:r w:rsidR="00FB3631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8A1909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8A1909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8A1909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D24779">
        <w:rPr>
          <w:sz w:val="28"/>
          <w:szCs w:val="28"/>
        </w:rPr>
        <w:t>Половка Нелі Володимирівні</w:t>
      </w:r>
      <w:r w:rsidR="006E2CAE">
        <w:rPr>
          <w:sz w:val="28"/>
          <w:szCs w:val="28"/>
        </w:rPr>
        <w:t xml:space="preserve">, </w:t>
      </w:r>
      <w:r w:rsidR="00FB3631">
        <w:rPr>
          <w:sz w:val="28"/>
          <w:szCs w:val="28"/>
        </w:rPr>
        <w:t>жительці</w:t>
      </w:r>
      <w:r w:rsidR="0084780D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на виготовлення  технічної документації із землеустрою щодо встановлення (відновлення) меж земельної ділянки в натурі (на місцев</w:t>
      </w:r>
      <w:r w:rsidR="00D24779">
        <w:rPr>
          <w:sz w:val="28"/>
          <w:szCs w:val="28"/>
        </w:rPr>
        <w:t>ості) орієнтовною площею  0,2620</w:t>
      </w:r>
      <w:r w:rsidR="006E2CAE">
        <w:rPr>
          <w:sz w:val="28"/>
          <w:szCs w:val="28"/>
        </w:rPr>
        <w:t xml:space="preserve"> га., місце розташування </w:t>
      </w:r>
      <w:r w:rsidR="00BE5CE4">
        <w:rPr>
          <w:sz w:val="28"/>
          <w:szCs w:val="28"/>
        </w:rPr>
        <w:t xml:space="preserve">- с. </w:t>
      </w:r>
      <w:r w:rsidR="00D24779">
        <w:rPr>
          <w:sz w:val="28"/>
          <w:szCs w:val="28"/>
        </w:rPr>
        <w:t>Великий Раковець, урочище Біля училища</w:t>
      </w:r>
      <w:r w:rsidR="006E2CAE">
        <w:rPr>
          <w:sz w:val="28"/>
          <w:szCs w:val="28"/>
        </w:rPr>
        <w:t xml:space="preserve"> 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D24779">
        <w:rPr>
          <w:sz w:val="28"/>
          <w:szCs w:val="28"/>
        </w:rPr>
        <w:t>частку (пай)</w:t>
      </w:r>
      <w:r w:rsidR="008A1909">
        <w:rPr>
          <w:sz w:val="28"/>
          <w:szCs w:val="28"/>
        </w:rPr>
        <w:t>,</w:t>
      </w:r>
      <w:r w:rsidR="00D24779">
        <w:rPr>
          <w:sz w:val="28"/>
          <w:szCs w:val="28"/>
        </w:rPr>
        <w:t xml:space="preserve"> серія  ЗК № 0071508</w:t>
      </w:r>
      <w:r w:rsidR="006E2CAE">
        <w:rPr>
          <w:sz w:val="28"/>
          <w:szCs w:val="28"/>
        </w:rPr>
        <w:t xml:space="preserve"> відповідно до схеми паювання земел</w:t>
      </w:r>
      <w:r w:rsidR="008A1909">
        <w:rPr>
          <w:sz w:val="28"/>
          <w:szCs w:val="28"/>
        </w:rPr>
        <w:t xml:space="preserve">ь колишнього КСГП </w:t>
      </w:r>
      <w:r w:rsidR="00912C28" w:rsidRPr="00912C28">
        <w:rPr>
          <w:sz w:val="28"/>
          <w:szCs w:val="28"/>
        </w:rPr>
        <w:t>«</w:t>
      </w:r>
      <w:r w:rsidR="00D24779">
        <w:rPr>
          <w:sz w:val="28"/>
          <w:szCs w:val="28"/>
        </w:rPr>
        <w:t>Виноградар</w:t>
      </w:r>
      <w:r w:rsidR="00912C28" w:rsidRPr="00912C28">
        <w:rPr>
          <w:sz w:val="28"/>
          <w:szCs w:val="28"/>
        </w:rPr>
        <w:t>»</w:t>
      </w:r>
      <w:r w:rsidR="006E2CAE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D24779">
        <w:rPr>
          <w:sz w:val="28"/>
          <w:szCs w:val="28"/>
        </w:rPr>
        <w:t>ості) орієнтовною площею 0,2620 га</w:t>
      </w:r>
      <w:r w:rsidR="006E2CAE">
        <w:rPr>
          <w:sz w:val="28"/>
          <w:szCs w:val="28"/>
        </w:rPr>
        <w:t>, місце розт</w:t>
      </w:r>
      <w:r w:rsidR="00BE5CE4">
        <w:rPr>
          <w:sz w:val="28"/>
          <w:szCs w:val="28"/>
        </w:rPr>
        <w:t xml:space="preserve">ашування - с. </w:t>
      </w:r>
      <w:r w:rsidR="00D24779">
        <w:rPr>
          <w:sz w:val="28"/>
          <w:szCs w:val="28"/>
        </w:rPr>
        <w:t>Великий Раковець, урочище Біля училища</w:t>
      </w:r>
      <w:r w:rsidR="00175AC4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D24779">
        <w:rPr>
          <w:sz w:val="28"/>
          <w:szCs w:val="28"/>
        </w:rPr>
        <w:t>частку (пай) серія  ЗК № 0071508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паювання земел</w:t>
      </w:r>
      <w:r w:rsidR="008A1909">
        <w:rPr>
          <w:sz w:val="28"/>
          <w:szCs w:val="28"/>
        </w:rPr>
        <w:t xml:space="preserve">ь колишнього КСГП </w:t>
      </w:r>
      <w:r w:rsidR="00912C28" w:rsidRPr="00912C28">
        <w:rPr>
          <w:sz w:val="28"/>
          <w:szCs w:val="28"/>
        </w:rPr>
        <w:t>«</w:t>
      </w:r>
      <w:r w:rsidR="005C223A">
        <w:rPr>
          <w:sz w:val="28"/>
          <w:szCs w:val="28"/>
        </w:rPr>
        <w:t xml:space="preserve"> </w:t>
      </w:r>
      <w:r w:rsidR="00D24779">
        <w:rPr>
          <w:sz w:val="28"/>
          <w:szCs w:val="28"/>
        </w:rPr>
        <w:t>Виноградар</w:t>
      </w:r>
      <w:r w:rsidR="00912C28" w:rsidRPr="00912C28">
        <w:rPr>
          <w:sz w:val="28"/>
          <w:szCs w:val="28"/>
        </w:rPr>
        <w:t>»</w:t>
      </w:r>
      <w:r w:rsidR="006E2CAE">
        <w:rPr>
          <w:sz w:val="28"/>
          <w:szCs w:val="28"/>
        </w:rPr>
        <w:t xml:space="preserve">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62" w:rsidRDefault="00B82062">
      <w:r>
        <w:separator/>
      </w:r>
    </w:p>
  </w:endnote>
  <w:endnote w:type="continuationSeparator" w:id="1">
    <w:p w:rsidR="00B82062" w:rsidRDefault="00B8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62" w:rsidRDefault="00B82062">
      <w:r>
        <w:separator/>
      </w:r>
    </w:p>
  </w:footnote>
  <w:footnote w:type="continuationSeparator" w:id="1">
    <w:p w:rsidR="00B82062" w:rsidRDefault="00B82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4B51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9D7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253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223A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4780D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909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2C28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0C88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970B8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2062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5773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2025-11-03T09:19:00Z</cp:lastPrinted>
  <dcterms:created xsi:type="dcterms:W3CDTF">2025-10-23T11:24:00Z</dcterms:created>
  <dcterms:modified xsi:type="dcterms:W3CDTF">2025-11-24T09:24:00Z</dcterms:modified>
</cp:coreProperties>
</file>