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F6" w:rsidRDefault="005963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79"/>
      </w:tblGrid>
      <w:tr w:rsidR="00C5461C" w:rsidTr="00453B8C">
        <w:tc>
          <w:tcPr>
            <w:tcW w:w="5949" w:type="dxa"/>
          </w:tcPr>
          <w:p w:rsidR="00C5461C" w:rsidRDefault="00C54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C5461C" w:rsidRDefault="00C5461C" w:rsidP="00C546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</w:tr>
      <w:tr w:rsidR="00C5461C" w:rsidTr="00453B8C">
        <w:tc>
          <w:tcPr>
            <w:tcW w:w="5949" w:type="dxa"/>
          </w:tcPr>
          <w:p w:rsidR="00C5461C" w:rsidRDefault="00C54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C5461C" w:rsidRPr="00453B8C" w:rsidRDefault="00453B8C" w:rsidP="00453B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3B8C">
              <w:rPr>
                <w:rFonts w:ascii="Times New Roman" w:hAnsi="Times New Roman" w:cs="Times New Roman"/>
                <w:sz w:val="28"/>
                <w:szCs w:val="28"/>
              </w:rPr>
              <w:t>Розпорядження Білківського  сільського голови</w:t>
            </w:r>
          </w:p>
        </w:tc>
      </w:tr>
      <w:tr w:rsidR="00453B8C" w:rsidTr="00453B8C">
        <w:tc>
          <w:tcPr>
            <w:tcW w:w="5949" w:type="dxa"/>
          </w:tcPr>
          <w:p w:rsidR="00453B8C" w:rsidRDefault="00453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453B8C" w:rsidRPr="00453B8C" w:rsidRDefault="00453B8C" w:rsidP="00453B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 від _________2025 р.</w:t>
            </w:r>
          </w:p>
        </w:tc>
      </w:tr>
    </w:tbl>
    <w:p w:rsidR="00453B8C" w:rsidRDefault="00453B8C" w:rsidP="00453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8C" w:rsidRPr="00453B8C" w:rsidRDefault="00453B8C" w:rsidP="00453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B8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53B8C" w:rsidRPr="00453B8C" w:rsidRDefault="00453B8C" w:rsidP="00453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B8C">
        <w:rPr>
          <w:rFonts w:ascii="Times New Roman" w:hAnsi="Times New Roman" w:cs="Times New Roman"/>
          <w:b/>
          <w:sz w:val="28"/>
          <w:szCs w:val="28"/>
        </w:rPr>
        <w:t xml:space="preserve">заходів із впровадження безбар’єрного </w:t>
      </w:r>
    </w:p>
    <w:p w:rsidR="00453B8C" w:rsidRDefault="00453B8C" w:rsidP="00453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B8C">
        <w:rPr>
          <w:rFonts w:ascii="Times New Roman" w:hAnsi="Times New Roman" w:cs="Times New Roman"/>
          <w:b/>
          <w:sz w:val="28"/>
          <w:szCs w:val="28"/>
        </w:rPr>
        <w:t>простору Білківської ТГ.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453B8C" w:rsidTr="00453B8C">
        <w:tc>
          <w:tcPr>
            <w:tcW w:w="704" w:type="dxa"/>
          </w:tcPr>
          <w:p w:rsidR="00453B8C" w:rsidRPr="00453B8C" w:rsidRDefault="00453B8C" w:rsidP="00453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B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14" w:type="dxa"/>
          </w:tcPr>
          <w:p w:rsidR="00453B8C" w:rsidRPr="00453B8C" w:rsidRDefault="00453B8C" w:rsidP="00453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B8C">
              <w:rPr>
                <w:rFonts w:ascii="Times New Roman" w:hAnsi="Times New Roman" w:cs="Times New Roman"/>
                <w:sz w:val="28"/>
                <w:szCs w:val="28"/>
              </w:rPr>
              <w:t>Зміст заходу</w:t>
            </w:r>
          </w:p>
        </w:tc>
        <w:tc>
          <w:tcPr>
            <w:tcW w:w="3210" w:type="dxa"/>
          </w:tcPr>
          <w:p w:rsidR="00453B8C" w:rsidRPr="00453B8C" w:rsidRDefault="00453B8C" w:rsidP="00453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B8C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453B8C" w:rsidTr="00453B8C">
        <w:tc>
          <w:tcPr>
            <w:tcW w:w="704" w:type="dxa"/>
          </w:tcPr>
          <w:p w:rsidR="00453B8C" w:rsidRPr="00453B8C" w:rsidRDefault="00453B8C" w:rsidP="00453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4" w:type="dxa"/>
          </w:tcPr>
          <w:p w:rsidR="00453B8C" w:rsidRPr="00453B8C" w:rsidRDefault="005B2EED" w:rsidP="005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Сформувати безбар’єрний маршрут для</w:t>
            </w:r>
            <w:r w:rsidR="00CF23D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Білки.</w:t>
            </w:r>
          </w:p>
        </w:tc>
        <w:tc>
          <w:tcPr>
            <w:tcW w:w="3210" w:type="dxa"/>
          </w:tcPr>
          <w:p w:rsidR="00453B8C" w:rsidRPr="00453B8C" w:rsidRDefault="00453B8C" w:rsidP="00453B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 2025 р.</w:t>
            </w:r>
          </w:p>
        </w:tc>
      </w:tr>
      <w:tr w:rsidR="00453B8C" w:rsidTr="00453B8C">
        <w:tc>
          <w:tcPr>
            <w:tcW w:w="704" w:type="dxa"/>
          </w:tcPr>
          <w:p w:rsidR="00453B8C" w:rsidRPr="00453B8C" w:rsidRDefault="00453B8C" w:rsidP="00453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4" w:type="dxa"/>
          </w:tcPr>
          <w:p w:rsidR="00453B8C" w:rsidRPr="00453B8C" w:rsidRDefault="00CF23D1" w:rsidP="00CF2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Розробити презентацію безбар’єрного маршруту у с. Білки</w:t>
            </w:r>
            <w:r w:rsidR="00F76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453B8C" w:rsidRPr="00453B8C" w:rsidRDefault="00453B8C" w:rsidP="00453B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 2025 р.</w:t>
            </w:r>
          </w:p>
        </w:tc>
      </w:tr>
      <w:tr w:rsidR="00453B8C" w:rsidTr="00453B8C">
        <w:tc>
          <w:tcPr>
            <w:tcW w:w="704" w:type="dxa"/>
          </w:tcPr>
          <w:p w:rsidR="00453B8C" w:rsidRPr="00453B8C" w:rsidRDefault="00453B8C" w:rsidP="00453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B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4" w:type="dxa"/>
          </w:tcPr>
          <w:p w:rsidR="00453B8C" w:rsidRPr="00453B8C" w:rsidRDefault="00F766D6" w:rsidP="00CF2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Обладнати вхідні вузли закладів соціальної сфери відповідно до розробленого маршруту для доступу осіб з інвалідністю</w:t>
            </w:r>
            <w:r w:rsidR="000964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453B8C" w:rsidRPr="00453B8C" w:rsidRDefault="00453B8C" w:rsidP="00453B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ІІ-І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453B8C" w:rsidTr="00453B8C">
        <w:tc>
          <w:tcPr>
            <w:tcW w:w="704" w:type="dxa"/>
          </w:tcPr>
          <w:p w:rsidR="00453B8C" w:rsidRPr="00453B8C" w:rsidRDefault="00453B8C" w:rsidP="00453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B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4" w:type="dxa"/>
          </w:tcPr>
          <w:p w:rsidR="00453B8C" w:rsidRPr="00453B8C" w:rsidRDefault="00E943AD" w:rsidP="00CF2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Привести консультації з суб’єктами бізнесу щодо обладнання вхідних вузлів закладів обслуговування для  доступу  осіб з інвалідністю</w:t>
            </w:r>
            <w:r w:rsidR="000964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453B8C" w:rsidRPr="00453B8C" w:rsidRDefault="001E1E09" w:rsidP="001E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ІІ-ІІІ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453B8C" w:rsidTr="00453B8C">
        <w:tc>
          <w:tcPr>
            <w:tcW w:w="704" w:type="dxa"/>
          </w:tcPr>
          <w:p w:rsidR="00453B8C" w:rsidRPr="00453B8C" w:rsidRDefault="00453B8C" w:rsidP="00453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B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4" w:type="dxa"/>
          </w:tcPr>
          <w:p w:rsidR="00453B8C" w:rsidRPr="00453B8C" w:rsidRDefault="00E943AD" w:rsidP="00CF2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Розробити цільову програму на 2026-2030 року з впровадження безбар</w:t>
            </w:r>
            <w:r w:rsidR="0009649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єрного простору Білківської ТГ</w:t>
            </w:r>
            <w:r w:rsidR="000964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453B8C" w:rsidRPr="00453B8C" w:rsidRDefault="001E1E09" w:rsidP="001E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квартал 2025р.</w:t>
            </w:r>
          </w:p>
        </w:tc>
      </w:tr>
    </w:tbl>
    <w:p w:rsidR="00453B8C" w:rsidRPr="00453B8C" w:rsidRDefault="00453B8C" w:rsidP="00453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3B8C" w:rsidRPr="00453B8C" w:rsidSect="009826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98"/>
    <w:rsid w:val="0009649A"/>
    <w:rsid w:val="000A1D98"/>
    <w:rsid w:val="001E1E09"/>
    <w:rsid w:val="00453B8C"/>
    <w:rsid w:val="005963F6"/>
    <w:rsid w:val="005B2EED"/>
    <w:rsid w:val="0098260C"/>
    <w:rsid w:val="00A9220E"/>
    <w:rsid w:val="00C5461C"/>
    <w:rsid w:val="00CF23D1"/>
    <w:rsid w:val="00E943AD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68BF6-3926-4230-83C2-18CC2E6C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10B5-159C-4DCA-A75F-721508D1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2025-07-07T06:39:00Z</dcterms:created>
  <dcterms:modified xsi:type="dcterms:W3CDTF">2025-07-07T07:17:00Z</dcterms:modified>
</cp:coreProperties>
</file>