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136" w:rsidRDefault="008E7136" w:rsidP="008E7136">
      <w:pPr>
        <w:jc w:val="center"/>
        <w:rPr>
          <w:b/>
          <w:spacing w:val="80"/>
          <w:sz w:val="28"/>
          <w:szCs w:val="28"/>
          <w:lang w:val="uk-UA"/>
        </w:rPr>
      </w:pPr>
      <w:r w:rsidRPr="006A102F">
        <w:rPr>
          <w:b/>
          <w:sz w:val="28"/>
          <w:szCs w:val="28"/>
          <w:lang w:val="uk-UA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47.6pt" o:ole="" fillcolor="window">
            <v:imagedata r:id="rId4" o:title=""/>
          </v:shape>
          <o:OLEObject Type="Embed" ProgID="Word.Picture.8" ShapeID="_x0000_i1025" DrawAspect="Content" ObjectID="_1751440344" r:id="rId5"/>
        </w:object>
      </w:r>
    </w:p>
    <w:p w:rsidR="008E7136" w:rsidRPr="00C405FA" w:rsidRDefault="008E7136" w:rsidP="008E7136">
      <w:pPr>
        <w:jc w:val="center"/>
        <w:rPr>
          <w:rFonts w:ascii="Times New Roman" w:hAnsi="Times New Roman" w:cs="Times New Roman"/>
          <w:b/>
          <w:spacing w:val="80"/>
          <w:sz w:val="28"/>
          <w:szCs w:val="28"/>
          <w:lang w:val="uk-UA"/>
        </w:rPr>
      </w:pPr>
      <w:r w:rsidRPr="00C405FA">
        <w:rPr>
          <w:rFonts w:ascii="Times New Roman" w:hAnsi="Times New Roman" w:cs="Times New Roman"/>
          <w:b/>
          <w:spacing w:val="80"/>
          <w:sz w:val="28"/>
          <w:szCs w:val="28"/>
          <w:lang w:val="uk-UA"/>
        </w:rPr>
        <w:t>УКРАЇНА</w:t>
      </w:r>
    </w:p>
    <w:p w:rsidR="008E7136" w:rsidRDefault="008E7136" w:rsidP="008E713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05FA">
        <w:rPr>
          <w:rFonts w:ascii="Times New Roman" w:hAnsi="Times New Roman" w:cs="Times New Roman"/>
          <w:b/>
          <w:sz w:val="28"/>
          <w:szCs w:val="28"/>
          <w:lang w:val="uk-UA"/>
        </w:rPr>
        <w:t>БІЛКІВСЬКА СІЛЬСЬКА РАДА</w:t>
      </w:r>
    </w:p>
    <w:p w:rsidR="008E7136" w:rsidRDefault="008E7136" w:rsidP="008E713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ЗАКАРПАТСЬКОЇ ОБЛАСТІ</w:t>
      </w:r>
    </w:p>
    <w:p w:rsidR="008E7136" w:rsidRDefault="00047B83" w:rsidP="008E713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Двадцять друга </w:t>
      </w:r>
      <w:r w:rsidR="008E7136">
        <w:rPr>
          <w:rFonts w:ascii="Times New Roman" w:hAnsi="Times New Roman" w:cs="Times New Roman"/>
          <w:b/>
          <w:sz w:val="28"/>
          <w:szCs w:val="28"/>
          <w:lang w:val="uk-UA"/>
        </w:rPr>
        <w:t>сесія восьмого скликання</w:t>
      </w:r>
    </w:p>
    <w:p w:rsidR="008E7136" w:rsidRDefault="008E7136" w:rsidP="008E713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8E7136" w:rsidRPr="00C405FA" w:rsidRDefault="008E7136" w:rsidP="008E713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E7136" w:rsidRDefault="00047B83" w:rsidP="008E7136">
      <w:pPr>
        <w:ind w:left="-567" w:right="-76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від 25 квітня 2023</w:t>
      </w:r>
      <w:r w:rsidR="008E71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 </w:t>
      </w:r>
      <w:r w:rsidR="007609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E7136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1556</w:t>
      </w:r>
    </w:p>
    <w:p w:rsidR="008E7136" w:rsidRDefault="008E7136" w:rsidP="008E7136">
      <w:pPr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8E7136" w:rsidRPr="00C405FA" w:rsidRDefault="008E7136" w:rsidP="008E713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05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дозволу на розроблення </w:t>
      </w:r>
    </w:p>
    <w:p w:rsidR="008E7136" w:rsidRPr="00C405FA" w:rsidRDefault="008E7136" w:rsidP="008E713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05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детального плану території </w:t>
      </w:r>
    </w:p>
    <w:p w:rsidR="008E7136" w:rsidRDefault="008E7136" w:rsidP="008E7136">
      <w:pPr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8E7136" w:rsidRPr="00A2358D" w:rsidRDefault="008E7136" w:rsidP="00A2358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статті 31 </w:t>
      </w: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кону України  ,,Про місцеве самоврядування в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статті 13 </w:t>
      </w: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кону України  ,,Про основи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містобудування”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статей 1,8,10,16,19,20 і 21 </w:t>
      </w: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кону України  ,,Про регулювання містобудівної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діяльності”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статей 4 і 5 </w:t>
      </w: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кону України  ,,Про стратегічну екологічну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оцінку”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постанов Кабінету Міністрів України від 17 жовтня 2012 року № 1051 ,,Про затвердження Порядку ведення Державного земельного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кадастру”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від 25 травня 2011 року № 555 ,,Про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рівні”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, від 01 вересня 2021 № 926 ,,</w:t>
      </w:r>
      <w:r w:rsidRPr="00F65F6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затвердження Порядку розроблення, оновлення, внесення змін та затвердження містобудівної </w:t>
      </w:r>
      <w:proofErr w:type="spellStart"/>
      <w:r w:rsidRPr="00F65F6E">
        <w:rPr>
          <w:rFonts w:ascii="Times New Roman" w:hAnsi="Times New Roman" w:cs="Times New Roman"/>
          <w:bCs/>
          <w:sz w:val="28"/>
          <w:szCs w:val="28"/>
          <w:lang w:val="uk-UA"/>
        </w:rPr>
        <w:t>документації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”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розглянувши заяву гр.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Турій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Віри Іванівни (номер облікової картки платника податків: 3303502704)  від 01.03.2023 р., з метою визначення планувальної організації території, містобудівних умов та обмежень,</w:t>
      </w:r>
      <w:r w:rsidR="001B5FA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сесія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сільська рада </w:t>
      </w:r>
      <w:r w:rsidRPr="00C405FA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вирішила</w:t>
      </w:r>
      <w:r w:rsidRPr="00C405FA">
        <w:rPr>
          <w:rFonts w:ascii="Times New Roman CYR" w:hAnsi="Times New Roman CYR" w:cs="Times New Roman CYR"/>
          <w:b/>
          <w:sz w:val="28"/>
          <w:szCs w:val="28"/>
          <w:lang w:val="uk-UA"/>
        </w:rPr>
        <w:t>:</w:t>
      </w:r>
    </w:p>
    <w:p w:rsidR="008E7136" w:rsidRPr="00A52260" w:rsidRDefault="008E7136" w:rsidP="008E7136">
      <w:pPr>
        <w:ind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1. </w:t>
      </w:r>
      <w:r w:rsidRPr="005E4A5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Розробити детальний план територ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ії на окрему земельну ділянку з кадастровим номером 2121985800:03:001:0003 яка належить на праві приватної власності 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Турій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Вірі Іванівній для проектування, нового будівництва індивідуального (садибного) житлового будинку на вул. Івана Франка у с. Луково </w:t>
      </w:r>
      <w:r w:rsidRPr="00A5226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(дал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і -   Детальний план території).</w:t>
      </w:r>
    </w:p>
    <w:p w:rsidR="008E7136" w:rsidRPr="00433A28" w:rsidRDefault="008E7136" w:rsidP="008E7136">
      <w:pPr>
        <w:ind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2. </w:t>
      </w:r>
      <w:r w:rsidRPr="00433A2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Замовником Детального плану території є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Білківська сільська рада</w:t>
      </w:r>
      <w:r w:rsidRPr="00433A2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Фінансування робіт з розробки детального плану буде здійснено за рахунок коштів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Турій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Віри Іванівни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, без залучення коштів бюджету Білківської сільської ради.</w:t>
      </w:r>
    </w:p>
    <w:p w:rsidR="008E7136" w:rsidRDefault="008E7136" w:rsidP="008E7136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3. Відділу з питань архітектури та державного архітектурно-будівельного контролю:</w:t>
      </w:r>
    </w:p>
    <w:p w:rsidR="008E7136" w:rsidRDefault="008E7136" w:rsidP="00047B83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3.1. Визначити послідовність і площі територій, для яких розробляється Детальний план території, а також забезпечити складання, спільно  із розробником, завдання на розроблення Дета</w:t>
      </w:r>
      <w:r w:rsidR="00047B8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льного плану території та заяви</w:t>
      </w:r>
    </w:p>
    <w:p w:rsidR="008E7136" w:rsidRDefault="008E7136" w:rsidP="008E7136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про визначення обсягу стратегічної екологічної оцінки.</w:t>
      </w:r>
    </w:p>
    <w:p w:rsidR="008E7136" w:rsidRDefault="008E7136" w:rsidP="008E7136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3.2. Забезпечити розгляд Детального плану території на засіданні містобудівної ради. Після розгляду містобудівною радою та завершення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lastRenderedPageBreak/>
        <w:t xml:space="preserve">процедури громадського обговорення подати Детальний план на затвердження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Білківською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сільською радою.</w:t>
      </w:r>
    </w:p>
    <w:p w:rsidR="008E7136" w:rsidRDefault="008E7136" w:rsidP="008E7136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4. Призначити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Штумфа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В.Ф., начальника відділу з питань архітектури та державного архітектурно-будівельного контролю, - відповідальною особою із забезпечення роботи з розгляду пропозицій громадськості.</w:t>
      </w:r>
    </w:p>
    <w:p w:rsidR="008E7136" w:rsidRPr="00E25E71" w:rsidRDefault="008E7136" w:rsidP="008E7136">
      <w:pPr>
        <w:ind w:firstLine="708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5. О</w:t>
      </w:r>
      <w:r w:rsidRPr="00E25E7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прилюднити проект Детального плану території шляхом розміщення матеріалів у визначеному виконавчим комітетом місці та</w:t>
      </w:r>
      <w:r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здійснити заходи щодо проведення </w:t>
      </w:r>
      <w:r w:rsidRPr="00E25E7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громадських слухань</w:t>
      </w:r>
      <w:r w:rsidRPr="00FA0B56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Детального плану території відповідно  до Закону України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,,Про стратегічну екологічну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оцінку”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Порядку проведення громадських слухань щодо врахування громадських інтересів під час розроблення проектів містобудівної документації  на місцевому рівні, затвердженого постановою Кабінету Міністрів України від 25 травня 2011 р. № 555,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порядку виконання функцій замовника. Громадські слухання провести під головуванням уповноважених представників: Штумф В.Ф.,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начальник відділу з питань архітектури та державного архітектурно-будівельного контролю та,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Паньканинець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Ю.Ю. 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-голова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постійної комісії з питань підприємництва, промисловості, транспорту, зв’язку, сфери послуг, інфраструктури, доріг, житлово-комунального господарства, енергозбереження та комунальної власності.</w:t>
      </w:r>
    </w:p>
    <w:p w:rsidR="008E7136" w:rsidRDefault="008E7136" w:rsidP="008E7136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6. Спеціалісту з питань інформаційної діяльності, - Івану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Кополовцю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спільно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з відділом з питань архітектури та державного архітектурно-будівельного контролю здійснити заходи щодо публікації цього рішення  та у визначені нормативними документами терміни  відповідної інформації, передбаченої чинним законодавством, на усіх стадіях розроблення, погодження та затвердження Детального плану території на офіційному сайті сільської ради та газеті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,,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Нове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життя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”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. </w:t>
      </w:r>
    </w:p>
    <w:p w:rsidR="008E7136" w:rsidRDefault="008E7136" w:rsidP="008E7136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 Контроль за ви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конанням цього рішення покласти на заступника голови сільської ради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Симканича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О.О.</w:t>
      </w:r>
    </w:p>
    <w:p w:rsidR="008E7136" w:rsidRDefault="008E7136" w:rsidP="008E7136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7136" w:rsidRDefault="008E7136" w:rsidP="008E7136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7136" w:rsidRDefault="008E7136" w:rsidP="008E7136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7136" w:rsidRDefault="008E7136" w:rsidP="008E7136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7136" w:rsidRPr="00273E5D" w:rsidRDefault="008E7136" w:rsidP="008E7136">
      <w:pP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Білківський сільський голова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ab/>
        <w:t xml:space="preserve">        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ab/>
        <w:t xml:space="preserve">   Зейкан В.С.</w:t>
      </w:r>
    </w:p>
    <w:p w:rsidR="0069053A" w:rsidRPr="008E7136" w:rsidRDefault="0069053A">
      <w:pPr>
        <w:rPr>
          <w:lang w:val="uk-UA"/>
        </w:rPr>
      </w:pPr>
    </w:p>
    <w:sectPr w:rsidR="0069053A" w:rsidRPr="008E7136" w:rsidSect="00690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E7136"/>
    <w:rsid w:val="00047B83"/>
    <w:rsid w:val="001B5FA6"/>
    <w:rsid w:val="00541321"/>
    <w:rsid w:val="006277DE"/>
    <w:rsid w:val="0069053A"/>
    <w:rsid w:val="007609CA"/>
    <w:rsid w:val="008E7136"/>
    <w:rsid w:val="00A2358D"/>
    <w:rsid w:val="00E72FC0"/>
    <w:rsid w:val="00F8021B"/>
    <w:rsid w:val="00F97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136"/>
    <w:pPr>
      <w:widowControl w:val="0"/>
      <w:autoSpaceDE w:val="0"/>
      <w:autoSpaceDN w:val="0"/>
      <w:adjustRightInd w:val="0"/>
      <w:spacing w:after="0" w:line="240" w:lineRule="auto"/>
    </w:pPr>
    <w:rPr>
      <w:rFonts w:ascii="Arial CYR" w:eastAsia="Calibri" w:hAnsi="Arial CYR" w:cs="Arial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617</Words>
  <Characters>3520</Characters>
  <Application>Microsoft Office Word</Application>
  <DocSecurity>0</DocSecurity>
  <Lines>29</Lines>
  <Paragraphs>8</Paragraphs>
  <ScaleCrop>false</ScaleCrop>
  <Company/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Work</cp:lastModifiedBy>
  <cp:revision>9</cp:revision>
  <cp:lastPrinted>2023-05-01T11:25:00Z</cp:lastPrinted>
  <dcterms:created xsi:type="dcterms:W3CDTF">2023-04-21T11:16:00Z</dcterms:created>
  <dcterms:modified xsi:type="dcterms:W3CDTF">2023-07-21T07:26:00Z</dcterms:modified>
</cp:coreProperties>
</file>