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36" w:rsidRDefault="00D51736" w:rsidP="00E62271">
      <w:pPr>
        <w:jc w:val="center"/>
        <w:rPr>
          <w:b/>
          <w:spacing w:val="80"/>
          <w:sz w:val="28"/>
          <w:szCs w:val="28"/>
          <w:lang w:val="uk-UA"/>
        </w:rPr>
      </w:pPr>
      <w:r w:rsidRPr="006A102F">
        <w:rPr>
          <w:b/>
          <w:sz w:val="28"/>
          <w:szCs w:val="28"/>
          <w:lang w:val="uk-UA"/>
        </w:rPr>
        <w:object w:dxaOrig="984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7.6pt" o:ole="" fillcolor="window">
            <v:imagedata r:id="rId4" o:title=""/>
          </v:shape>
          <o:OLEObject Type="Embed" ProgID="Word.Picture.8" ShapeID="_x0000_i1025" DrawAspect="Content" ObjectID="_1751440322" r:id="rId5"/>
        </w:object>
      </w:r>
    </w:p>
    <w:p w:rsidR="00D51736" w:rsidRPr="00C405FA" w:rsidRDefault="00D51736" w:rsidP="00D51736">
      <w:pPr>
        <w:jc w:val="center"/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</w:pPr>
      <w:r w:rsidRPr="00C405FA">
        <w:rPr>
          <w:rFonts w:ascii="Times New Roman" w:hAnsi="Times New Roman" w:cs="Times New Roman"/>
          <w:b/>
          <w:spacing w:val="80"/>
          <w:sz w:val="28"/>
          <w:szCs w:val="28"/>
          <w:lang w:val="uk-UA"/>
        </w:rPr>
        <w:t>УКРАЇНА</w:t>
      </w:r>
    </w:p>
    <w:p w:rsidR="00D51736" w:rsidRDefault="00D51736" w:rsidP="00D5173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05FA">
        <w:rPr>
          <w:rFonts w:ascii="Times New Roman" w:hAnsi="Times New Roman" w:cs="Times New Roman"/>
          <w:b/>
          <w:sz w:val="28"/>
          <w:szCs w:val="28"/>
          <w:lang w:val="uk-UA"/>
        </w:rPr>
        <w:t>БІЛКІВСЬКА СІЛЬСЬКА РАДА</w:t>
      </w:r>
    </w:p>
    <w:p w:rsidR="00D51736" w:rsidRDefault="00D51736" w:rsidP="00D5173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ЗАКАРПАТСЬКОЇ ОБЛАСТІ</w:t>
      </w:r>
    </w:p>
    <w:p w:rsidR="00D51736" w:rsidRDefault="00E62271" w:rsidP="00E6227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Двадцять друга </w:t>
      </w:r>
      <w:r w:rsidR="00D51736">
        <w:rPr>
          <w:rFonts w:ascii="Times New Roman" w:hAnsi="Times New Roman" w:cs="Times New Roman"/>
          <w:b/>
          <w:sz w:val="28"/>
          <w:szCs w:val="28"/>
          <w:lang w:val="uk-UA"/>
        </w:rPr>
        <w:t>сесія восьмого скликання</w:t>
      </w:r>
    </w:p>
    <w:p w:rsidR="00D51736" w:rsidRDefault="00D51736" w:rsidP="00D5173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D51736" w:rsidRPr="00C405FA" w:rsidRDefault="00D51736" w:rsidP="00D5173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1736" w:rsidRDefault="002E1011" w:rsidP="00D51736">
      <w:pPr>
        <w:ind w:left="-567" w:right="-76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Від </w:t>
      </w:r>
      <w:r w:rsidR="00E62271">
        <w:rPr>
          <w:rFonts w:ascii="Times New Roman" w:hAnsi="Times New Roman" w:cs="Times New Roman"/>
          <w:b/>
          <w:sz w:val="28"/>
          <w:szCs w:val="28"/>
          <w:lang w:val="uk-UA"/>
        </w:rPr>
        <w:t>25 квітня 2023</w:t>
      </w:r>
      <w:r w:rsidR="00D51736">
        <w:rPr>
          <w:rFonts w:ascii="Times New Roman" w:hAnsi="Times New Roman" w:cs="Times New Roman"/>
          <w:b/>
          <w:sz w:val="28"/>
          <w:szCs w:val="28"/>
          <w:lang w:val="uk-UA"/>
        </w:rPr>
        <w:t>р. №</w:t>
      </w:r>
      <w:r w:rsidR="00E62271">
        <w:rPr>
          <w:rFonts w:ascii="Times New Roman" w:hAnsi="Times New Roman" w:cs="Times New Roman"/>
          <w:b/>
          <w:sz w:val="28"/>
          <w:szCs w:val="28"/>
          <w:lang w:val="uk-UA"/>
        </w:rPr>
        <w:t>1555</w:t>
      </w:r>
    </w:p>
    <w:p w:rsidR="00D51736" w:rsidRDefault="00D51736" w:rsidP="00D51736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D51736" w:rsidRPr="00C405FA" w:rsidRDefault="00D51736" w:rsidP="00D5173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0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дозволу на розроблення </w:t>
      </w:r>
    </w:p>
    <w:p w:rsidR="00D51736" w:rsidRPr="00C405FA" w:rsidRDefault="00D51736" w:rsidP="00D5173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05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детального плану території </w:t>
      </w:r>
    </w:p>
    <w:p w:rsidR="00D51736" w:rsidRDefault="00D51736" w:rsidP="00D51736">
      <w:pPr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D51736" w:rsidRPr="00A4079A" w:rsidRDefault="00D51736" w:rsidP="00A4079A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статті 31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кону України  ,,Про місцеве самоврядування в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статті 13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кону України  ,,Про основи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містобудування”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статей 1,8,10,16,19,20 і 21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кону України  ,,Про регулювання містобудівної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діяльності”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статей 4 і 5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кону України  ,,Про стратегічну екологічну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оцінку”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постанов Кабінету Міністрів України від 17 жовтня 2012 року № 1051 ,,Про затвердження Порядку ведення Державного земельного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кадастру”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від 25 травня 2011 року № 555 ,,Про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рівні”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>, від 01 вересня 2021 № 926 ,,</w:t>
      </w:r>
      <w:r w:rsidRPr="00F65F6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Порядку розроблення, оновлення, внесення змін та затвердження містобудівної </w:t>
      </w:r>
      <w:proofErr w:type="spellStart"/>
      <w:r w:rsidRPr="00F65F6E">
        <w:rPr>
          <w:rFonts w:ascii="Times New Roman" w:hAnsi="Times New Roman" w:cs="Times New Roman"/>
          <w:bCs/>
          <w:sz w:val="28"/>
          <w:szCs w:val="28"/>
          <w:lang w:val="uk-UA"/>
        </w:rPr>
        <w:t>документації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”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розглянувши заяву гр. </w:t>
      </w:r>
      <w:proofErr w:type="spellStart"/>
      <w:r w:rsidR="002D73CF">
        <w:rPr>
          <w:rFonts w:ascii="Times New Roman" w:hAnsi="Times New Roman" w:cs="Times New Roman"/>
          <w:bCs/>
          <w:sz w:val="28"/>
          <w:szCs w:val="28"/>
          <w:lang w:val="uk-UA"/>
        </w:rPr>
        <w:t>Поп</w:t>
      </w:r>
      <w:proofErr w:type="spellEnd"/>
      <w:r w:rsidR="002D7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Іван</w:t>
      </w:r>
      <w:r w:rsidR="0076196E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2D73C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Федоровича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(номер облікової картки платника податків: </w:t>
      </w:r>
      <w:r w:rsidR="002D73CF">
        <w:rPr>
          <w:rFonts w:ascii="Times New Roman" w:hAnsi="Times New Roman" w:cs="Times New Roman"/>
          <w:bCs/>
          <w:sz w:val="28"/>
          <w:szCs w:val="28"/>
          <w:lang w:val="uk-UA"/>
        </w:rPr>
        <w:t>3139505214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)  від </w:t>
      </w:r>
      <w:r w:rsidR="002D73CF">
        <w:rPr>
          <w:rFonts w:ascii="Times New Roman" w:hAnsi="Times New Roman" w:cs="Times New Roman"/>
          <w:bCs/>
          <w:sz w:val="28"/>
          <w:szCs w:val="28"/>
          <w:lang w:val="uk-UA"/>
        </w:rPr>
        <w:t>20.04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.2023 р., з метою визначення планувальної організації території, містобудівних умов та обмежень,</w:t>
      </w:r>
      <w:r w:rsidR="00A4079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сесія сільської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рада </w:t>
      </w:r>
      <w:r w:rsidRPr="00C405FA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</w:t>
      </w:r>
      <w:r w:rsidRPr="00C405FA">
        <w:rPr>
          <w:rFonts w:ascii="Times New Roman CYR" w:hAnsi="Times New Roman CYR" w:cs="Times New Roman CYR"/>
          <w:b/>
          <w:sz w:val="28"/>
          <w:szCs w:val="28"/>
          <w:lang w:val="uk-UA"/>
        </w:rPr>
        <w:t>:</w:t>
      </w:r>
    </w:p>
    <w:p w:rsidR="00D51736" w:rsidRPr="00A52260" w:rsidRDefault="00D51736" w:rsidP="00D51736">
      <w:pPr>
        <w:ind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1. </w:t>
      </w:r>
      <w:r w:rsidRPr="005E4A5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Розробити детальний план територ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ії на окрему земельну ділянку з кадастровим номером 2121980800:06:001:0020 яка належить на праві приватної власності 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Поп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Івану Федоровичу для проектування, нового будівництва індивідуального (садибного) житл</w:t>
      </w:r>
      <w:r w:rsidR="0076196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ового будинку на вул. О</w:t>
      </w:r>
      <w:r w:rsidR="00DB7E8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роса П., у с. Білки </w:t>
      </w:r>
      <w:r w:rsidRPr="00A5226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(дал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і -   Детальний план території).</w:t>
      </w:r>
    </w:p>
    <w:p w:rsidR="00D51736" w:rsidRPr="00433A28" w:rsidRDefault="00D51736" w:rsidP="00D51736">
      <w:pPr>
        <w:ind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2. </w:t>
      </w:r>
      <w:r w:rsidRPr="00433A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Замовником Детального плану території є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Білківська сільська рада</w:t>
      </w:r>
      <w:r w:rsidRPr="00433A2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Фінансування робіт з розробки детального плану буде здійс</w:t>
      </w:r>
      <w:r w:rsidR="0076196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нено за рахунок коштів </w:t>
      </w:r>
      <w:proofErr w:type="spellStart"/>
      <w:r w:rsidR="0076196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Поп</w:t>
      </w:r>
      <w:proofErr w:type="spellEnd"/>
      <w:r w:rsidR="0076196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Івана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Федоровича, без залучення коштів бюджету Білківської сільської ради.</w:t>
      </w:r>
    </w:p>
    <w:p w:rsidR="00D51736" w:rsidRDefault="00D51736" w:rsidP="00D51736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3. Відділу з питань архітектури та державного архітектурно-будівельного контролю:</w:t>
      </w:r>
    </w:p>
    <w:p w:rsidR="00D51736" w:rsidRDefault="00D51736" w:rsidP="00E62271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3.1. Визначити послідовність і площі територій, для яких розробляється Детальний план території, а також забезпечити складання, спільно  із розробником, завдання на розроблення Детального плану території та заяви </w:t>
      </w:r>
    </w:p>
    <w:p w:rsidR="00D51736" w:rsidRDefault="00D51736" w:rsidP="00D51736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визначення обсягу стратегічної екологічної оцінки.</w:t>
      </w:r>
    </w:p>
    <w:p w:rsidR="00D51736" w:rsidRDefault="00D51736" w:rsidP="00D51736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3.2. Забезпечити розгляд Детального плану території на засіданні містобудівної ради. Після розгляду містобудівною радою та завершення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 xml:space="preserve">процедури громадського обговорення подати Детальний план на затвердження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Білківською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сільською радою.</w:t>
      </w:r>
    </w:p>
    <w:p w:rsidR="00D51736" w:rsidRDefault="00D51736" w:rsidP="00D51736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4. Призначити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Штумфа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В.Ф., начальника відділу з питань архітектури та державного архітектурно-будівельного контролю, - відповідальною особою із забезпечення роботи з розгляду пропозицій громадськості.</w:t>
      </w:r>
    </w:p>
    <w:p w:rsidR="00D51736" w:rsidRPr="00E25E71" w:rsidRDefault="00D51736" w:rsidP="00D51736">
      <w:pPr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5. О</w:t>
      </w:r>
      <w:r w:rsidRPr="00E25E7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прилюднити проект Детального плану території шляхом розміщення матеріалів у визначеному виконавчим комітетом місці та</w:t>
      </w:r>
      <w:r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здійснити заходи щодо проведення </w:t>
      </w:r>
      <w:r w:rsidRPr="00E25E7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громадських слухань</w:t>
      </w:r>
      <w:r w:rsidRPr="00FA0B56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Детального плану території відповідно  до Закону України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,,Про стратегічну екологічну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оцінку”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Порядку проведення громадських слухань щодо врахування громадських інтересів під час розроблення проектів містобудівної документації  на місцевому рівні, затвердженого постановою Кабінету Міністрів України від 25 травня 2011 р. № 555,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порядку виконання функцій замовника. Громадські слухання провести під головуванням уповноважених представників: Штумф В.Ф.,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начальник відділу з питань архітектури та державного архітектурно-будівельного контролю та,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Паньканинець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Ю.Ю. 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-голова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постійної комісії з питань підприємництва, промисловості, транспорту, зв’язку, сфери послуг, інфраструктури, доріг, житлово-комунального господарства, енергозбереження та комунальної власності.</w:t>
      </w:r>
    </w:p>
    <w:p w:rsidR="00D51736" w:rsidRDefault="00D51736" w:rsidP="00D51736">
      <w:pPr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6. Спеціалісту з питань інформаційної діяльності, - Івану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Кополовцю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спільно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 відділом з питань архітектури та державного архітектурно-будівельного контролю здійснити заходи щодо публікації цього рішення  та у визначені нормативними документами терміни  відповідної інформації, передбаченої чинним законодавством, на усіх стадіях розроблення, погодження та затвердження Детального плану території на офіційному сайті сільської ради та газеті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,,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Нове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життя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”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D51736" w:rsidRDefault="00D51736" w:rsidP="00D5173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 Контроль за ви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конанням цього рішення покласти на заступника голови сільської ради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Симканича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О.О.</w:t>
      </w:r>
    </w:p>
    <w:p w:rsidR="00D51736" w:rsidRDefault="00D51736" w:rsidP="00D5173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51736" w:rsidRDefault="00D51736" w:rsidP="00D5173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51736" w:rsidRDefault="00D51736" w:rsidP="00D5173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51736" w:rsidRDefault="00D51736" w:rsidP="00D51736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51736" w:rsidRPr="00273E5D" w:rsidRDefault="00D51736" w:rsidP="00D51736">
      <w:pP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Білківський сільський голова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  <w:t xml:space="preserve">        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ab/>
        <w:t xml:space="preserve">   Зейкан В.С.</w:t>
      </w:r>
    </w:p>
    <w:p w:rsidR="0069053A" w:rsidRPr="00D51736" w:rsidRDefault="0069053A">
      <w:pPr>
        <w:rPr>
          <w:lang w:val="uk-UA"/>
        </w:rPr>
      </w:pPr>
    </w:p>
    <w:sectPr w:rsidR="0069053A" w:rsidRPr="00D51736" w:rsidSect="00690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51736"/>
    <w:rsid w:val="001432FC"/>
    <w:rsid w:val="002608D5"/>
    <w:rsid w:val="002D73CF"/>
    <w:rsid w:val="002E1011"/>
    <w:rsid w:val="004D5F4A"/>
    <w:rsid w:val="00541321"/>
    <w:rsid w:val="00642F0C"/>
    <w:rsid w:val="0069053A"/>
    <w:rsid w:val="0076196E"/>
    <w:rsid w:val="00A4079A"/>
    <w:rsid w:val="00B5300C"/>
    <w:rsid w:val="00C61B79"/>
    <w:rsid w:val="00D51736"/>
    <w:rsid w:val="00DB7E83"/>
    <w:rsid w:val="00E62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36"/>
    <w:pPr>
      <w:widowControl w:val="0"/>
      <w:autoSpaceDE w:val="0"/>
      <w:autoSpaceDN w:val="0"/>
      <w:adjustRightInd w:val="0"/>
      <w:spacing w:after="0" w:line="240" w:lineRule="auto"/>
    </w:pPr>
    <w:rPr>
      <w:rFonts w:ascii="Arial CYR" w:eastAsia="Calibri" w:hAnsi="Arial CYR" w:cs="Arial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Work</cp:lastModifiedBy>
  <cp:revision>11</cp:revision>
  <cp:lastPrinted>2023-06-02T07:02:00Z</cp:lastPrinted>
  <dcterms:created xsi:type="dcterms:W3CDTF">2023-04-21T11:06:00Z</dcterms:created>
  <dcterms:modified xsi:type="dcterms:W3CDTF">2023-07-21T07:26:00Z</dcterms:modified>
</cp:coreProperties>
</file>