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31" w:rsidRDefault="008C6553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-405765</wp:posOffset>
            </wp:positionV>
            <wp:extent cx="457200" cy="6381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B3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</w:t>
      </w:r>
    </w:p>
    <w:p w:rsidR="00A55B31" w:rsidRPr="008C6553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="008C6553">
        <w:rPr>
          <w:rFonts w:ascii="Times New Roman CYR" w:hAnsi="Times New Roman CYR" w:cs="Times New Roman CYR"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УКРАЇНА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 w:rsidRPr="002914FF">
        <w:rPr>
          <w:b/>
          <w:sz w:val="28"/>
          <w:szCs w:val="28"/>
          <w:lang w:val="ru-RU"/>
        </w:rPr>
        <w:t xml:space="preserve">БІЛКІВСЬКА СІЛЬСЬКА РАДА </w:t>
      </w:r>
    </w:p>
    <w:p w:rsidR="003350CE" w:rsidRPr="002914FF" w:rsidRDefault="003350CE" w:rsidP="00A55B31">
      <w:pPr>
        <w:ind w:left="-567" w:right="-761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ХУСТСЬКИЙ РАЙОН ЗАКАРПАТСЬКА ОБЛАСТЬ</w:t>
      </w:r>
    </w:p>
    <w:p w:rsidR="00A55B31" w:rsidRDefault="00A55B31" w:rsidP="00A55B31">
      <w:pPr>
        <w:ind w:left="-567" w:right="-7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A55B31" w:rsidRDefault="00A55B31" w:rsidP="00A55B31">
      <w:pPr>
        <w:ind w:left="2973" w:right="-761" w:firstLine="1275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5B31" w:rsidRDefault="00A55B31" w:rsidP="00A55B31">
      <w:pPr>
        <w:rPr>
          <w:rFonts w:ascii="Times New Roman CYR" w:hAnsi="Times New Roman CYR" w:cs="Times New Roman CYR"/>
          <w:sz w:val="28"/>
          <w:szCs w:val="28"/>
        </w:rPr>
      </w:pPr>
    </w:p>
    <w:p w:rsidR="008C6553" w:rsidRPr="008C6553" w:rsidRDefault="008C6553" w:rsidP="00A55B31">
      <w:pPr>
        <w:rPr>
          <w:rFonts w:ascii="Times New Roman CYR" w:hAnsi="Times New Roman CYR" w:cs="Times New Roman CYR"/>
          <w:b/>
          <w:sz w:val="28"/>
          <w:szCs w:val="28"/>
        </w:rPr>
      </w:pPr>
      <w:r w:rsidRPr="008C6553">
        <w:rPr>
          <w:rFonts w:ascii="Times New Roman CYR" w:hAnsi="Times New Roman CYR" w:cs="Times New Roman CYR"/>
          <w:b/>
          <w:sz w:val="28"/>
          <w:szCs w:val="28"/>
        </w:rPr>
        <w:t>від 21 грудня 2023р. №81</w:t>
      </w:r>
    </w:p>
    <w:p w:rsidR="00A55B31" w:rsidRDefault="008C6553" w:rsidP="00A55B31">
      <w:pPr>
        <w:rPr>
          <w:rFonts w:ascii="Times New Roman CYR" w:hAnsi="Times New Roman CYR" w:cs="Times New Roman CYR"/>
          <w:sz w:val="28"/>
          <w:szCs w:val="28"/>
        </w:rPr>
      </w:pPr>
      <w:r w:rsidRPr="008C6553">
        <w:rPr>
          <w:rFonts w:ascii="Times New Roman CYR" w:hAnsi="Times New Roman CYR" w:cs="Times New Roman CYR"/>
          <w:b/>
          <w:sz w:val="28"/>
          <w:szCs w:val="28"/>
        </w:rPr>
        <w:t xml:space="preserve">       с.Білки</w:t>
      </w:r>
      <w:r w:rsidRPr="008C6553"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A55B31" w:rsidRDefault="00A55B31" w:rsidP="00A55B31">
      <w:pPr>
        <w:tabs>
          <w:tab w:val="left" w:pos="1280"/>
          <w:tab w:val="left" w:pos="2580"/>
          <w:tab w:val="center" w:pos="4677"/>
        </w:tabs>
        <w:rPr>
          <w:rFonts w:ascii="Times New Roman CYR" w:hAnsi="Times New Roman CYR" w:cs="Times New Roman CYR"/>
          <w:sz w:val="28"/>
          <w:szCs w:val="28"/>
        </w:rPr>
      </w:pPr>
    </w:p>
    <w:p w:rsidR="000B7CBD" w:rsidRPr="008C6553" w:rsidRDefault="000B7CBD" w:rsidP="000B7CBD">
      <w:pPr>
        <w:tabs>
          <w:tab w:val="left" w:pos="9498"/>
        </w:tabs>
        <w:rPr>
          <w:b/>
          <w:bCs/>
          <w:iCs/>
          <w:sz w:val="28"/>
          <w:szCs w:val="28"/>
        </w:rPr>
      </w:pPr>
      <w:r w:rsidRPr="008C6553">
        <w:rPr>
          <w:b/>
          <w:bCs/>
          <w:iCs/>
          <w:sz w:val="28"/>
          <w:szCs w:val="28"/>
        </w:rPr>
        <w:t xml:space="preserve">Про надання </w:t>
      </w:r>
      <w:r w:rsidRPr="008C6553">
        <w:rPr>
          <w:b/>
          <w:bCs/>
          <w:iCs/>
          <w:color w:val="000000"/>
          <w:sz w:val="28"/>
          <w:szCs w:val="28"/>
        </w:rPr>
        <w:t xml:space="preserve">згоди на </w:t>
      </w:r>
      <w:r w:rsidRPr="008C6553">
        <w:rPr>
          <w:b/>
          <w:bCs/>
          <w:iCs/>
          <w:sz w:val="28"/>
          <w:szCs w:val="28"/>
        </w:rPr>
        <w:t xml:space="preserve">здійснення правочину </w:t>
      </w:r>
    </w:p>
    <w:p w:rsidR="003523E6" w:rsidRPr="008C6553" w:rsidRDefault="000B7CBD" w:rsidP="000B7CBD">
      <w:pPr>
        <w:tabs>
          <w:tab w:val="left" w:pos="9498"/>
        </w:tabs>
        <w:rPr>
          <w:b/>
          <w:bCs/>
          <w:iCs/>
          <w:sz w:val="28"/>
          <w:szCs w:val="28"/>
        </w:rPr>
      </w:pPr>
      <w:r w:rsidRPr="008C6553">
        <w:rPr>
          <w:b/>
          <w:bCs/>
          <w:iCs/>
          <w:sz w:val="28"/>
          <w:szCs w:val="28"/>
        </w:rPr>
        <w:t>від імені</w:t>
      </w:r>
      <w:r w:rsidR="00A82F62" w:rsidRPr="008C6553">
        <w:rPr>
          <w:b/>
          <w:bCs/>
          <w:iCs/>
          <w:sz w:val="28"/>
          <w:szCs w:val="28"/>
        </w:rPr>
        <w:t xml:space="preserve"> малоліт</w:t>
      </w:r>
      <w:r w:rsidR="00577914" w:rsidRPr="008C6553">
        <w:rPr>
          <w:b/>
          <w:bCs/>
          <w:iCs/>
          <w:sz w:val="28"/>
          <w:szCs w:val="28"/>
        </w:rPr>
        <w:t xml:space="preserve">ньої дитини </w:t>
      </w:r>
      <w:r w:rsidR="006B0875" w:rsidRPr="008C6553">
        <w:rPr>
          <w:b/>
          <w:bCs/>
          <w:iCs/>
          <w:sz w:val="28"/>
          <w:szCs w:val="28"/>
        </w:rPr>
        <w:t>Швед Лілії Іванівни</w:t>
      </w:r>
      <w:r w:rsidR="00A82F62" w:rsidRPr="008C6553">
        <w:rPr>
          <w:b/>
          <w:bCs/>
          <w:iCs/>
          <w:sz w:val="28"/>
          <w:szCs w:val="28"/>
        </w:rPr>
        <w:t>, 01 жовтня 2010 року народження та</w:t>
      </w:r>
      <w:r w:rsidRPr="008C6553">
        <w:rPr>
          <w:b/>
          <w:bCs/>
          <w:iCs/>
          <w:sz w:val="28"/>
          <w:szCs w:val="28"/>
        </w:rPr>
        <w:t xml:space="preserve"> неповнолітньої дитини</w:t>
      </w:r>
      <w:r w:rsidR="00577914" w:rsidRPr="008C6553">
        <w:rPr>
          <w:b/>
          <w:bCs/>
          <w:iCs/>
          <w:sz w:val="28"/>
          <w:szCs w:val="28"/>
        </w:rPr>
        <w:t xml:space="preserve"> </w:t>
      </w:r>
      <w:r w:rsidR="006B0875" w:rsidRPr="008C6553">
        <w:rPr>
          <w:b/>
          <w:bCs/>
          <w:iCs/>
          <w:sz w:val="28"/>
          <w:szCs w:val="28"/>
        </w:rPr>
        <w:t>Швед Вікторії Іванівни</w:t>
      </w:r>
      <w:r w:rsidR="008C6553">
        <w:rPr>
          <w:b/>
          <w:bCs/>
          <w:iCs/>
          <w:sz w:val="28"/>
          <w:szCs w:val="28"/>
        </w:rPr>
        <w:t xml:space="preserve">,  </w:t>
      </w:r>
      <w:r w:rsidR="00A82F62" w:rsidRPr="008C6553">
        <w:rPr>
          <w:b/>
          <w:bCs/>
          <w:iCs/>
          <w:sz w:val="28"/>
          <w:szCs w:val="28"/>
        </w:rPr>
        <w:t>25 березня 2006 року</w:t>
      </w:r>
    </w:p>
    <w:p w:rsidR="000B7CBD" w:rsidRPr="008C6553" w:rsidRDefault="000B7CBD" w:rsidP="008C6553">
      <w:pPr>
        <w:spacing w:after="240"/>
        <w:ind w:firstLine="720"/>
        <w:rPr>
          <w:sz w:val="28"/>
          <w:szCs w:val="28"/>
        </w:rPr>
      </w:pPr>
      <w:r w:rsidRPr="008C6553">
        <w:rPr>
          <w:sz w:val="28"/>
          <w:szCs w:val="28"/>
        </w:rPr>
        <w:t xml:space="preserve"> Відповідно до ст.40, ч.6 ст.59 Закону України „Про місцеве самоврядування в </w:t>
      </w:r>
      <w:proofErr w:type="spellStart"/>
      <w:r w:rsidRPr="008C6553">
        <w:rPr>
          <w:sz w:val="28"/>
          <w:szCs w:val="28"/>
        </w:rPr>
        <w:t>Україні”</w:t>
      </w:r>
      <w:proofErr w:type="spellEnd"/>
      <w:r w:rsidRPr="008C6553">
        <w:rPr>
          <w:sz w:val="28"/>
          <w:szCs w:val="28"/>
        </w:rPr>
        <w:t xml:space="preserve"> , статей </w:t>
      </w:r>
      <w:r w:rsidR="003523E6" w:rsidRPr="008C6553">
        <w:rPr>
          <w:sz w:val="28"/>
          <w:szCs w:val="28"/>
        </w:rPr>
        <w:t>ч.2 ст.</w:t>
      </w:r>
      <w:r w:rsidRPr="008C6553">
        <w:rPr>
          <w:sz w:val="28"/>
          <w:szCs w:val="28"/>
        </w:rPr>
        <w:t xml:space="preserve">177 Сімейного кодексу України, </w:t>
      </w:r>
      <w:r w:rsidR="003523E6" w:rsidRPr="008C6553">
        <w:rPr>
          <w:sz w:val="28"/>
          <w:szCs w:val="28"/>
        </w:rPr>
        <w:t xml:space="preserve">пункт 4 </w:t>
      </w:r>
      <w:r w:rsidRPr="008C6553">
        <w:rPr>
          <w:sz w:val="28"/>
          <w:szCs w:val="28"/>
        </w:rPr>
        <w:t>статті</w:t>
      </w:r>
      <w:r w:rsidR="003523E6" w:rsidRPr="008C6553">
        <w:rPr>
          <w:sz w:val="28"/>
          <w:szCs w:val="28"/>
        </w:rPr>
        <w:t xml:space="preserve"> 1268 Цивільного кодексу України, стаття</w:t>
      </w:r>
      <w:r w:rsidRPr="008C6553">
        <w:rPr>
          <w:sz w:val="28"/>
          <w:szCs w:val="28"/>
        </w:rPr>
        <w:t xml:space="preserve"> 17</w:t>
      </w:r>
      <w:r w:rsidR="003523E6" w:rsidRPr="008C6553">
        <w:rPr>
          <w:sz w:val="28"/>
          <w:szCs w:val="28"/>
        </w:rPr>
        <w:t xml:space="preserve"> </w:t>
      </w:r>
      <w:r w:rsidRPr="008C6553">
        <w:rPr>
          <w:sz w:val="28"/>
          <w:szCs w:val="28"/>
        </w:rPr>
        <w:t>Закону У</w:t>
      </w:r>
      <w:r w:rsidR="003523E6" w:rsidRPr="008C6553">
        <w:rPr>
          <w:sz w:val="28"/>
          <w:szCs w:val="28"/>
        </w:rPr>
        <w:t xml:space="preserve">країни </w:t>
      </w:r>
      <w:proofErr w:type="spellStart"/>
      <w:r w:rsidR="003523E6" w:rsidRPr="008C6553">
        <w:rPr>
          <w:sz w:val="28"/>
          <w:szCs w:val="28"/>
        </w:rPr>
        <w:t>„Про</w:t>
      </w:r>
      <w:proofErr w:type="spellEnd"/>
      <w:r w:rsidR="003523E6" w:rsidRPr="008C6553">
        <w:rPr>
          <w:sz w:val="28"/>
          <w:szCs w:val="28"/>
        </w:rPr>
        <w:t xml:space="preserve"> охорону </w:t>
      </w:r>
      <w:proofErr w:type="spellStart"/>
      <w:r w:rsidR="003523E6" w:rsidRPr="008C6553">
        <w:rPr>
          <w:sz w:val="28"/>
          <w:szCs w:val="28"/>
        </w:rPr>
        <w:t>дитинства”</w:t>
      </w:r>
      <w:proofErr w:type="spellEnd"/>
      <w:r w:rsidRPr="008C6553">
        <w:rPr>
          <w:sz w:val="28"/>
          <w:szCs w:val="28"/>
        </w:rPr>
        <w:t xml:space="preserve">, пункту 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 „Питання діяльності органів опіки та піклування, пов’язаної із захистом прав дитини”, на підставі протоколу засідання комісії з питань захисту прав дитини </w:t>
      </w:r>
      <w:r w:rsidR="00A82F62" w:rsidRPr="008C6553">
        <w:rPr>
          <w:sz w:val="28"/>
          <w:szCs w:val="28"/>
        </w:rPr>
        <w:t>Білківської сільської ради від 20.12.2023 р. № 8</w:t>
      </w:r>
      <w:r w:rsidRPr="008C6553">
        <w:rPr>
          <w:sz w:val="28"/>
          <w:szCs w:val="28"/>
        </w:rPr>
        <w:t xml:space="preserve">, розглянувши документи, подані </w:t>
      </w:r>
      <w:r w:rsidR="00A82F62" w:rsidRPr="008C6553">
        <w:rPr>
          <w:sz w:val="28"/>
          <w:szCs w:val="28"/>
        </w:rPr>
        <w:t>Швед Ганною Євгенівною</w:t>
      </w:r>
      <w:r w:rsidRPr="008C6553">
        <w:rPr>
          <w:sz w:val="28"/>
          <w:szCs w:val="28"/>
        </w:rPr>
        <w:t xml:space="preserve">, виконавчий комітет </w:t>
      </w:r>
      <w:r w:rsidR="00A82F62" w:rsidRPr="008C6553">
        <w:rPr>
          <w:sz w:val="28"/>
          <w:szCs w:val="28"/>
        </w:rPr>
        <w:t>Білківської сільської</w:t>
      </w:r>
      <w:r w:rsidRPr="008C6553">
        <w:rPr>
          <w:sz w:val="28"/>
          <w:szCs w:val="28"/>
        </w:rPr>
        <w:t xml:space="preserve"> ради</w:t>
      </w:r>
      <w:r w:rsidR="008C6553" w:rsidRPr="008C6553">
        <w:rPr>
          <w:sz w:val="28"/>
          <w:szCs w:val="28"/>
        </w:rPr>
        <w:t xml:space="preserve"> </w:t>
      </w:r>
      <w:r w:rsidR="008C6553" w:rsidRPr="008C6553">
        <w:rPr>
          <w:b/>
          <w:sz w:val="28"/>
          <w:szCs w:val="28"/>
        </w:rPr>
        <w:t>вирішив:</w:t>
      </w:r>
    </w:p>
    <w:p w:rsidR="000B7CBD" w:rsidRPr="008C6553" w:rsidRDefault="000B7CBD" w:rsidP="00F135A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6553"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A82F62" w:rsidRPr="008C6553">
        <w:rPr>
          <w:rFonts w:ascii="Times New Roman" w:hAnsi="Times New Roman" w:cs="Times New Roman"/>
          <w:bCs/>
          <w:iCs/>
          <w:sz w:val="28"/>
          <w:szCs w:val="28"/>
        </w:rPr>
        <w:t xml:space="preserve">Швед </w:t>
      </w:r>
      <w:r w:rsidR="00997DD5" w:rsidRPr="008C6553">
        <w:rPr>
          <w:rFonts w:ascii="Times New Roman" w:hAnsi="Times New Roman" w:cs="Times New Roman"/>
          <w:bCs/>
          <w:iCs/>
          <w:sz w:val="28"/>
          <w:szCs w:val="28"/>
        </w:rPr>
        <w:t>Ганні Євгенівні, 10 квітня</w:t>
      </w:r>
      <w:r w:rsidR="00A82F62" w:rsidRPr="008C65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97DD5" w:rsidRPr="008C6553">
        <w:rPr>
          <w:rFonts w:ascii="Times New Roman" w:hAnsi="Times New Roman" w:cs="Times New Roman"/>
          <w:bCs/>
          <w:iCs/>
          <w:sz w:val="28"/>
          <w:szCs w:val="28"/>
        </w:rPr>
        <w:t>1987</w:t>
      </w:r>
      <w:r w:rsidR="00A82F62" w:rsidRPr="008C6553">
        <w:rPr>
          <w:rFonts w:ascii="Times New Roman" w:hAnsi="Times New Roman" w:cs="Times New Roman"/>
          <w:bCs/>
          <w:iCs/>
          <w:sz w:val="28"/>
          <w:szCs w:val="28"/>
        </w:rPr>
        <w:t xml:space="preserve"> року народження</w:t>
      </w:r>
      <w:r w:rsidRPr="008C6553">
        <w:rPr>
          <w:rFonts w:ascii="Times New Roman" w:hAnsi="Times New Roman" w:cs="Times New Roman"/>
          <w:sz w:val="28"/>
          <w:szCs w:val="28"/>
        </w:rPr>
        <w:t xml:space="preserve">, зареєстрованої за адресою </w:t>
      </w:r>
      <w:r w:rsidR="00997DD5" w:rsidRPr="008C6553">
        <w:rPr>
          <w:rFonts w:ascii="Times New Roman" w:hAnsi="Times New Roman" w:cs="Times New Roman"/>
          <w:sz w:val="28"/>
          <w:szCs w:val="28"/>
        </w:rPr>
        <w:t>село Білки, вулиця Армії, 42</w:t>
      </w:r>
      <w:r w:rsidRPr="008C6553">
        <w:rPr>
          <w:rFonts w:ascii="Times New Roman" w:hAnsi="Times New Roman" w:cs="Times New Roman"/>
          <w:sz w:val="28"/>
          <w:szCs w:val="28"/>
        </w:rPr>
        <w:t>, на від</w:t>
      </w:r>
      <w:r w:rsidR="00997DD5" w:rsidRPr="008C6553">
        <w:rPr>
          <w:rFonts w:ascii="Times New Roman" w:hAnsi="Times New Roman" w:cs="Times New Roman"/>
          <w:sz w:val="28"/>
          <w:szCs w:val="28"/>
        </w:rPr>
        <w:t>мову від імені її малолітньої</w:t>
      </w:r>
      <w:r w:rsidRPr="008C6553">
        <w:rPr>
          <w:rFonts w:ascii="Times New Roman" w:hAnsi="Times New Roman" w:cs="Times New Roman"/>
          <w:sz w:val="28"/>
          <w:szCs w:val="28"/>
        </w:rPr>
        <w:t xml:space="preserve"> доньки - </w:t>
      </w:r>
      <w:r w:rsidR="006463A7" w:rsidRPr="008C6553">
        <w:rPr>
          <w:rFonts w:ascii="Times New Roman" w:hAnsi="Times New Roman" w:cs="Times New Roman"/>
          <w:bCs/>
          <w:iCs/>
          <w:sz w:val="28"/>
          <w:szCs w:val="28"/>
        </w:rPr>
        <w:t>Швед Лілії Іванівни</w:t>
      </w:r>
      <w:r w:rsidR="00997DD5" w:rsidRPr="008C6553">
        <w:rPr>
          <w:rFonts w:ascii="Times New Roman" w:hAnsi="Times New Roman" w:cs="Times New Roman"/>
          <w:bCs/>
          <w:iCs/>
          <w:sz w:val="28"/>
          <w:szCs w:val="28"/>
        </w:rPr>
        <w:t>, 01 жовтня 2010 року народження</w:t>
      </w:r>
      <w:r w:rsidRPr="008C6553">
        <w:rPr>
          <w:rFonts w:ascii="Times New Roman" w:hAnsi="Times New Roman" w:cs="Times New Roman"/>
          <w:sz w:val="28"/>
          <w:szCs w:val="28"/>
        </w:rPr>
        <w:t>, від прийняття спадщини до</w:t>
      </w:r>
      <w:r w:rsidR="00997DD5" w:rsidRPr="008C6553">
        <w:rPr>
          <w:rFonts w:ascii="Times New Roman" w:hAnsi="Times New Roman" w:cs="Times New Roman"/>
          <w:sz w:val="28"/>
          <w:szCs w:val="28"/>
        </w:rPr>
        <w:t xml:space="preserve"> майна померлого батька - Швед Івана Іва</w:t>
      </w:r>
      <w:r w:rsidR="006463A7" w:rsidRPr="008C6553">
        <w:rPr>
          <w:rFonts w:ascii="Times New Roman" w:hAnsi="Times New Roman" w:cs="Times New Roman"/>
          <w:sz w:val="28"/>
          <w:szCs w:val="28"/>
        </w:rPr>
        <w:t>новича, який помер 06 липня 2023</w:t>
      </w:r>
      <w:r w:rsidR="003523E6" w:rsidRPr="008C655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67449" w:rsidRPr="008C6553" w:rsidRDefault="00E67449" w:rsidP="00F135AC">
      <w:pPr>
        <w:pStyle w:val="a5"/>
        <w:numPr>
          <w:ilvl w:val="0"/>
          <w:numId w:val="3"/>
        </w:numPr>
        <w:tabs>
          <w:tab w:val="left" w:pos="1280"/>
        </w:tabs>
        <w:ind w:right="480"/>
        <w:jc w:val="both"/>
        <w:rPr>
          <w:rFonts w:ascii="Times New Roman" w:hAnsi="Times New Roman" w:cs="Times New Roman"/>
          <w:sz w:val="28"/>
          <w:szCs w:val="28"/>
        </w:rPr>
      </w:pPr>
      <w:r w:rsidRPr="008C6553">
        <w:rPr>
          <w:rFonts w:ascii="Times New Roman" w:hAnsi="Times New Roman" w:cs="Times New Roman"/>
          <w:sz w:val="28"/>
          <w:szCs w:val="28"/>
        </w:rPr>
        <w:t>Надати дозвіл</w:t>
      </w:r>
      <w:r w:rsidRPr="008C6553">
        <w:rPr>
          <w:rFonts w:ascii="Times New Roman" w:hAnsi="Times New Roman" w:cs="Times New Roman"/>
          <w:bCs/>
          <w:iCs/>
          <w:sz w:val="28"/>
          <w:szCs w:val="28"/>
        </w:rPr>
        <w:t xml:space="preserve"> Швед Ганні Євгенівні, 10 квітня 1987 року народження</w:t>
      </w:r>
      <w:r w:rsidRPr="008C6553">
        <w:rPr>
          <w:rFonts w:ascii="Times New Roman" w:hAnsi="Times New Roman" w:cs="Times New Roman"/>
          <w:sz w:val="28"/>
          <w:szCs w:val="28"/>
        </w:rPr>
        <w:t>, зареєстрованої за адресою село Білки, вулиця Армії, 42, на відмову від імені її неповнолітньої доньки -</w:t>
      </w:r>
      <w:r w:rsidRPr="008C65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4C9" w:rsidRPr="008C6553">
        <w:rPr>
          <w:rFonts w:ascii="Times New Roman" w:hAnsi="Times New Roman" w:cs="Times New Roman"/>
          <w:bCs/>
          <w:iCs/>
          <w:sz w:val="28"/>
          <w:szCs w:val="28"/>
        </w:rPr>
        <w:t>Швед Вікторії Іванівни</w:t>
      </w:r>
      <w:r w:rsidRPr="008C6553">
        <w:rPr>
          <w:rFonts w:ascii="Times New Roman" w:hAnsi="Times New Roman" w:cs="Times New Roman"/>
          <w:bCs/>
          <w:iCs/>
          <w:sz w:val="28"/>
          <w:szCs w:val="28"/>
        </w:rPr>
        <w:t>, 25 березня 2006 року народження</w:t>
      </w:r>
      <w:r w:rsidRPr="008C6553">
        <w:rPr>
          <w:rFonts w:ascii="Times New Roman" w:hAnsi="Times New Roman" w:cs="Times New Roman"/>
          <w:sz w:val="28"/>
          <w:szCs w:val="28"/>
        </w:rPr>
        <w:t>, від прийняття спадщини до майна померлого батька - Швед Івана Іва</w:t>
      </w:r>
      <w:r w:rsidR="00701F1B" w:rsidRPr="008C6553">
        <w:rPr>
          <w:rFonts w:ascii="Times New Roman" w:hAnsi="Times New Roman" w:cs="Times New Roman"/>
          <w:sz w:val="28"/>
          <w:szCs w:val="28"/>
        </w:rPr>
        <w:t>новича, який помер 06 липня 2023</w:t>
      </w:r>
      <w:r w:rsidR="003523E6" w:rsidRPr="008C655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0B7CBD" w:rsidRPr="008C6553" w:rsidRDefault="00F135AC" w:rsidP="00F135AC">
      <w:pPr>
        <w:pStyle w:val="a3"/>
        <w:numPr>
          <w:ilvl w:val="0"/>
          <w:numId w:val="3"/>
        </w:numPr>
        <w:tabs>
          <w:tab w:val="left" w:pos="1280"/>
        </w:tabs>
        <w:ind w:right="480"/>
        <w:jc w:val="both"/>
        <w:rPr>
          <w:sz w:val="28"/>
          <w:szCs w:val="28"/>
        </w:rPr>
      </w:pPr>
      <w:r w:rsidRPr="008C6553">
        <w:rPr>
          <w:sz w:val="28"/>
          <w:szCs w:val="28"/>
        </w:rPr>
        <w:t xml:space="preserve">   Контроль за виконанням цього рішення покласти на               в.о. начальника служби у справах дітей Білківської сільської ради  Зейкан В.В.</w:t>
      </w:r>
    </w:p>
    <w:p w:rsidR="00191B15" w:rsidRPr="008C6553" w:rsidRDefault="00191B15" w:rsidP="000B7CBD">
      <w:pPr>
        <w:rPr>
          <w:sz w:val="28"/>
          <w:szCs w:val="28"/>
        </w:rPr>
      </w:pPr>
    </w:p>
    <w:p w:rsidR="00AF6D6A" w:rsidRPr="008C6553" w:rsidRDefault="00AF6D6A" w:rsidP="00AF6D6A">
      <w:pPr>
        <w:pStyle w:val="a3"/>
        <w:tabs>
          <w:tab w:val="left" w:pos="1280"/>
        </w:tabs>
        <w:ind w:left="1680" w:right="480"/>
        <w:jc w:val="both"/>
        <w:rPr>
          <w:sz w:val="28"/>
          <w:szCs w:val="28"/>
        </w:rPr>
      </w:pPr>
    </w:p>
    <w:p w:rsidR="00A55B31" w:rsidRPr="008C6553" w:rsidRDefault="00A55B31" w:rsidP="00A55B31">
      <w:pPr>
        <w:rPr>
          <w:bCs/>
          <w:sz w:val="28"/>
          <w:szCs w:val="28"/>
        </w:rPr>
      </w:pPr>
      <w:r w:rsidRPr="008C6553">
        <w:rPr>
          <w:sz w:val="28"/>
          <w:szCs w:val="28"/>
        </w:rPr>
        <w:t xml:space="preserve"> </w:t>
      </w:r>
      <w:r w:rsidRPr="008C6553">
        <w:rPr>
          <w:bCs/>
          <w:sz w:val="28"/>
          <w:szCs w:val="28"/>
        </w:rPr>
        <w:t xml:space="preserve">Сільський голова                                      </w:t>
      </w:r>
      <w:r w:rsidR="00DB48B4" w:rsidRPr="008C6553">
        <w:rPr>
          <w:bCs/>
          <w:sz w:val="28"/>
          <w:szCs w:val="28"/>
        </w:rPr>
        <w:t xml:space="preserve">    </w:t>
      </w:r>
      <w:r w:rsidRPr="008C6553">
        <w:rPr>
          <w:bCs/>
          <w:sz w:val="28"/>
          <w:szCs w:val="28"/>
        </w:rPr>
        <w:t xml:space="preserve">    Василь ЗЕЙКАН                                                                                </w:t>
      </w:r>
    </w:p>
    <w:p w:rsidR="00A55B31" w:rsidRPr="008C6553" w:rsidRDefault="00A55B31" w:rsidP="00A55B31">
      <w:pPr>
        <w:ind w:left="567"/>
        <w:jc w:val="center"/>
        <w:rPr>
          <w:i/>
          <w:sz w:val="28"/>
          <w:szCs w:val="28"/>
        </w:rPr>
      </w:pPr>
      <w:r w:rsidRPr="008C6553">
        <w:rPr>
          <w:i/>
          <w:sz w:val="28"/>
          <w:szCs w:val="28"/>
        </w:rPr>
        <w:lastRenderedPageBreak/>
        <w:t xml:space="preserve">                                    </w:t>
      </w:r>
    </w:p>
    <w:p w:rsidR="00A55B31" w:rsidRPr="008C6553" w:rsidRDefault="00A55B31" w:rsidP="00A55B31"/>
    <w:p w:rsidR="00251D9E" w:rsidRDefault="00251D9E"/>
    <w:sectPr w:rsidR="00251D9E" w:rsidSect="0095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59FA"/>
    <w:multiLevelType w:val="hybridMultilevel"/>
    <w:tmpl w:val="A13261BC"/>
    <w:lvl w:ilvl="0" w:tplc="D09A2638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947D04"/>
    <w:multiLevelType w:val="multilevel"/>
    <w:tmpl w:val="26A6F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  <w:i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i/>
      </w:rPr>
    </w:lvl>
  </w:abstractNum>
  <w:abstractNum w:abstractNumId="2">
    <w:nsid w:val="4B1645EF"/>
    <w:multiLevelType w:val="hybridMultilevel"/>
    <w:tmpl w:val="6DB2E010"/>
    <w:lvl w:ilvl="0" w:tplc="1FBCB1E6">
      <w:start w:val="1"/>
      <w:numFmt w:val="decimal"/>
      <w:lvlText w:val="%1."/>
      <w:lvlJc w:val="left"/>
      <w:pPr>
        <w:ind w:left="16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B31"/>
    <w:rsid w:val="000B7CBD"/>
    <w:rsid w:val="00191B15"/>
    <w:rsid w:val="00251D9E"/>
    <w:rsid w:val="002E2B65"/>
    <w:rsid w:val="003350CE"/>
    <w:rsid w:val="00340E63"/>
    <w:rsid w:val="003523E6"/>
    <w:rsid w:val="003B68D5"/>
    <w:rsid w:val="00472951"/>
    <w:rsid w:val="00526D7E"/>
    <w:rsid w:val="00577914"/>
    <w:rsid w:val="005B6A8D"/>
    <w:rsid w:val="005C15DC"/>
    <w:rsid w:val="00620862"/>
    <w:rsid w:val="006463A7"/>
    <w:rsid w:val="006B0875"/>
    <w:rsid w:val="006E1241"/>
    <w:rsid w:val="00701F1B"/>
    <w:rsid w:val="00706A49"/>
    <w:rsid w:val="00707E33"/>
    <w:rsid w:val="007955A2"/>
    <w:rsid w:val="007B24A0"/>
    <w:rsid w:val="007E6CF3"/>
    <w:rsid w:val="008144A4"/>
    <w:rsid w:val="008C6553"/>
    <w:rsid w:val="00931F7E"/>
    <w:rsid w:val="00970754"/>
    <w:rsid w:val="00997DD5"/>
    <w:rsid w:val="00A4620E"/>
    <w:rsid w:val="00A55B31"/>
    <w:rsid w:val="00A82F62"/>
    <w:rsid w:val="00AF6D6A"/>
    <w:rsid w:val="00B73EBB"/>
    <w:rsid w:val="00C31DCF"/>
    <w:rsid w:val="00CE04C9"/>
    <w:rsid w:val="00D4055F"/>
    <w:rsid w:val="00D84990"/>
    <w:rsid w:val="00DB48B4"/>
    <w:rsid w:val="00E434DA"/>
    <w:rsid w:val="00E67449"/>
    <w:rsid w:val="00E724B0"/>
    <w:rsid w:val="00E87944"/>
    <w:rsid w:val="00F135AC"/>
    <w:rsid w:val="00F5159D"/>
    <w:rsid w:val="00F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31"/>
    <w:pPr>
      <w:ind w:left="720"/>
      <w:contextualSpacing/>
    </w:pPr>
  </w:style>
  <w:style w:type="character" w:styleId="a4">
    <w:name w:val="Strong"/>
    <w:basedOn w:val="a0"/>
    <w:uiPriority w:val="99"/>
    <w:qFormat/>
    <w:rsid w:val="00E724B0"/>
    <w:rPr>
      <w:b/>
      <w:bCs/>
    </w:rPr>
  </w:style>
  <w:style w:type="paragraph" w:styleId="a5">
    <w:name w:val="Normal (Web)"/>
    <w:basedOn w:val="a"/>
    <w:uiPriority w:val="99"/>
    <w:unhideWhenUsed/>
    <w:rsid w:val="000B7CBD"/>
    <w:pPr>
      <w:spacing w:before="100" w:beforeAutospacing="1" w:after="100" w:afterAutospacing="1"/>
    </w:pPr>
    <w:rPr>
      <w:rFonts w:ascii="Calibri" w:hAnsi="Calibri" w:cs="Calibri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2</cp:revision>
  <cp:lastPrinted>2024-01-02T10:39:00Z</cp:lastPrinted>
  <dcterms:created xsi:type="dcterms:W3CDTF">2024-01-02T11:11:00Z</dcterms:created>
  <dcterms:modified xsi:type="dcterms:W3CDTF">2024-01-02T11:11:00Z</dcterms:modified>
</cp:coreProperties>
</file>