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8" o:title=""/>
          </v:shape>
          <o:OLEObject Type="Embed" ProgID="Word.Picture.8" ShapeID="_x0000_i1025" DrawAspect="Content" ObjectID="_1791163525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сесія восьмого скликання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2B3510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від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2B3510">
              <w:rPr>
                <w:b/>
                <w:sz w:val="28"/>
                <w:szCs w:val="28"/>
              </w:rPr>
              <w:t xml:space="preserve"> р. №</w:t>
            </w:r>
            <w:r w:rsidR="002B3510">
              <w:rPr>
                <w:b/>
                <w:sz w:val="28"/>
                <w:szCs w:val="28"/>
                <w:lang w:val="uk-UA"/>
              </w:rPr>
              <w:t>2244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.Білки</w:t>
            </w:r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</w:t>
      </w:r>
      <w:r w:rsidR="00D878AA">
        <w:rPr>
          <w:b/>
          <w:iCs/>
          <w:sz w:val="28"/>
          <w:szCs w:val="28"/>
          <w:lang w:val="uk-UA"/>
        </w:rPr>
        <w:t xml:space="preserve">надання згоди на організацію співробітництва у сфері надання освітніх послуг у формі спільного фінансування (утримання) комунальної установи «Іршавський центр професійної розвитку педагогічних працівників» Іршавської міської ради 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4D7DDC" w:rsidRDefault="00F35C0B" w:rsidP="00F35C0B">
      <w:pPr>
        <w:ind w:firstLine="851"/>
        <w:jc w:val="both"/>
        <w:rPr>
          <w:sz w:val="26"/>
          <w:szCs w:val="26"/>
          <w:lang w:val="uk-UA"/>
        </w:rPr>
      </w:pPr>
      <w:r w:rsidRPr="004D7DDC">
        <w:rPr>
          <w:sz w:val="26"/>
          <w:szCs w:val="26"/>
          <w:lang w:val="uk-UA"/>
        </w:rPr>
        <w:t>Відповідно до стат</w:t>
      </w:r>
      <w:r w:rsidR="00D878AA" w:rsidRPr="004D7DDC">
        <w:rPr>
          <w:sz w:val="26"/>
          <w:szCs w:val="26"/>
          <w:lang w:val="uk-UA"/>
        </w:rPr>
        <w:t>ей 25,</w:t>
      </w:r>
      <w:r w:rsidRPr="004D7DDC">
        <w:rPr>
          <w:sz w:val="26"/>
          <w:szCs w:val="26"/>
          <w:lang w:val="uk-UA"/>
        </w:rPr>
        <w:t xml:space="preserve"> 26</w:t>
      </w:r>
      <w:r w:rsidR="00D878AA" w:rsidRPr="004D7DDC">
        <w:rPr>
          <w:sz w:val="26"/>
          <w:szCs w:val="26"/>
          <w:lang w:val="uk-UA"/>
        </w:rPr>
        <w:t>, 59</w:t>
      </w:r>
      <w:r w:rsidRPr="004D7DDC">
        <w:rPr>
          <w:sz w:val="26"/>
          <w:szCs w:val="26"/>
          <w:lang w:val="uk-UA"/>
        </w:rPr>
        <w:t xml:space="preserve"> Закону України «Про місцеве самоврядування в Україні», статті</w:t>
      </w:r>
      <w:r w:rsidR="00D878AA" w:rsidRPr="004D7DDC">
        <w:rPr>
          <w:sz w:val="26"/>
          <w:szCs w:val="26"/>
          <w:lang w:val="uk-UA"/>
        </w:rPr>
        <w:t xml:space="preserve"> 5 Закону України «Про співробітництво територіальних громад», статті 93 Бюджетного кодексу України, </w:t>
      </w:r>
      <w:r w:rsidR="00792DAC" w:rsidRPr="004D7DDC">
        <w:rPr>
          <w:sz w:val="26"/>
          <w:szCs w:val="26"/>
          <w:lang w:val="uk-UA"/>
        </w:rPr>
        <w:t xml:space="preserve">з метою забезпечення соціально-економічного розвитку та підвищення якості надання освітніх послуг населенню на основі спільних інтересів та цілей територіальних громад, ефективного </w:t>
      </w:r>
      <w:r w:rsidR="0055066D" w:rsidRPr="004D7DDC">
        <w:rPr>
          <w:sz w:val="26"/>
          <w:szCs w:val="26"/>
          <w:lang w:val="uk-UA"/>
        </w:rPr>
        <w:t>управління об</w:t>
      </w:r>
      <w:r w:rsidR="0055066D" w:rsidRPr="002B3510">
        <w:rPr>
          <w:sz w:val="26"/>
          <w:szCs w:val="26"/>
          <w:lang w:val="uk-UA"/>
        </w:rPr>
        <w:t>’</w:t>
      </w:r>
      <w:r w:rsidR="0055066D" w:rsidRPr="004D7DDC">
        <w:rPr>
          <w:sz w:val="26"/>
          <w:szCs w:val="26"/>
          <w:lang w:val="uk-UA"/>
        </w:rPr>
        <w:t xml:space="preserve">єктами комунальної власності та виконання органами місцевого самоврядування, визначених законом повноважень, </w:t>
      </w:r>
      <w:r w:rsidRPr="004D7DDC">
        <w:rPr>
          <w:sz w:val="26"/>
          <w:szCs w:val="26"/>
          <w:lang w:val="uk-UA"/>
        </w:rPr>
        <w:t xml:space="preserve">сесія </w:t>
      </w:r>
      <w:r w:rsidRPr="004D7DDC">
        <w:rPr>
          <w:sz w:val="26"/>
          <w:szCs w:val="26"/>
          <w:lang w:val="uk-UA" w:eastAsia="uk-UA"/>
        </w:rPr>
        <w:t xml:space="preserve">сільської ради </w:t>
      </w:r>
      <w:r w:rsidRPr="004D7DDC">
        <w:rPr>
          <w:b/>
          <w:bCs/>
          <w:sz w:val="26"/>
          <w:szCs w:val="26"/>
          <w:lang w:val="uk-UA" w:eastAsia="uk-UA"/>
        </w:rPr>
        <w:t>вирішила:</w:t>
      </w:r>
      <w:r w:rsidRPr="004D7DDC">
        <w:rPr>
          <w:sz w:val="26"/>
          <w:szCs w:val="26"/>
          <w:lang w:val="uk-UA" w:eastAsia="uk-UA"/>
        </w:rPr>
        <w:t xml:space="preserve"> </w:t>
      </w:r>
    </w:p>
    <w:p w:rsidR="00F35C0B" w:rsidRPr="002B3510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7DDC">
        <w:rPr>
          <w:rFonts w:ascii="Times New Roman" w:hAnsi="Times New Roman" w:cs="Times New Roman"/>
          <w:sz w:val="26"/>
          <w:szCs w:val="26"/>
        </w:rPr>
        <w:t xml:space="preserve">1. </w:t>
      </w:r>
      <w:r w:rsidR="0055066D" w:rsidRPr="004D7DDC">
        <w:rPr>
          <w:rFonts w:ascii="Times New Roman" w:hAnsi="Times New Roman" w:cs="Times New Roman"/>
          <w:sz w:val="26"/>
          <w:szCs w:val="26"/>
        </w:rPr>
        <w:t xml:space="preserve">Надати згоду на організацію співробітництва Білківської сільської ради Хустського району Закарпатської області в особі сільського голови Зейкана Василя Семеновича та Іршавської міської ради Хустського району Закарпатської області в особі міського голови </w:t>
      </w:r>
      <w:proofErr w:type="spellStart"/>
      <w:r w:rsidR="0055066D" w:rsidRPr="004D7DDC">
        <w:rPr>
          <w:rFonts w:ascii="Times New Roman" w:hAnsi="Times New Roman" w:cs="Times New Roman"/>
          <w:sz w:val="26"/>
          <w:szCs w:val="26"/>
        </w:rPr>
        <w:t>Симканинця</w:t>
      </w:r>
      <w:proofErr w:type="spellEnd"/>
      <w:r w:rsidR="0055066D" w:rsidRPr="004D7DDC">
        <w:rPr>
          <w:rFonts w:ascii="Times New Roman" w:hAnsi="Times New Roman" w:cs="Times New Roman"/>
          <w:sz w:val="26"/>
          <w:szCs w:val="26"/>
        </w:rPr>
        <w:t xml:space="preserve"> Віктора Андрійовича у сфері надання освітніх послуг у формі спільного фінансування (утримання) </w:t>
      </w:r>
      <w:r w:rsidR="0055066D" w:rsidRPr="004D7DDC">
        <w:rPr>
          <w:rFonts w:ascii="Times New Roman" w:hAnsi="Times New Roman" w:cs="Times New Roman"/>
          <w:bCs/>
          <w:iCs/>
          <w:sz w:val="26"/>
          <w:szCs w:val="26"/>
        </w:rPr>
        <w:t>комунальної установи «Іршавський центр професійної розвитку педагогічних працівників» Іршавської міської ради</w:t>
      </w:r>
      <w:r w:rsidRPr="004D7DDC">
        <w:rPr>
          <w:rFonts w:ascii="Times New Roman" w:hAnsi="Times New Roman" w:cs="Times New Roman"/>
          <w:bCs/>
          <w:sz w:val="26"/>
          <w:szCs w:val="26"/>
        </w:rPr>
        <w:t>.</w:t>
      </w:r>
    </w:p>
    <w:p w:rsidR="004D7DDC" w:rsidRPr="004D7DDC" w:rsidRDefault="004D7DDC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3510">
        <w:rPr>
          <w:rFonts w:ascii="Times New Roman" w:hAnsi="Times New Roman" w:cs="Times New Roman"/>
          <w:bCs/>
          <w:sz w:val="26"/>
          <w:szCs w:val="26"/>
        </w:rPr>
        <w:t>2</w:t>
      </w:r>
      <w:r w:rsidRPr="004D7DDC">
        <w:rPr>
          <w:rFonts w:ascii="Times New Roman" w:hAnsi="Times New Roman" w:cs="Times New Roman"/>
          <w:bCs/>
          <w:sz w:val="26"/>
          <w:szCs w:val="26"/>
        </w:rPr>
        <w:t xml:space="preserve">. Делегувати у склад комісії з підготовки </w:t>
      </w:r>
      <w:proofErr w:type="spellStart"/>
      <w:r w:rsidRPr="004D7DDC">
        <w:rPr>
          <w:rFonts w:ascii="Times New Roman" w:hAnsi="Times New Roman" w:cs="Times New Roman"/>
          <w:bCs/>
          <w:sz w:val="26"/>
          <w:szCs w:val="26"/>
        </w:rPr>
        <w:t>проєктів</w:t>
      </w:r>
      <w:proofErr w:type="spellEnd"/>
      <w:r w:rsidRPr="004D7DDC">
        <w:rPr>
          <w:rFonts w:ascii="Times New Roman" w:hAnsi="Times New Roman" w:cs="Times New Roman"/>
          <w:bCs/>
          <w:sz w:val="26"/>
          <w:szCs w:val="26"/>
        </w:rPr>
        <w:t xml:space="preserve"> договорів про співробітництво територіальних громад головного </w:t>
      </w:r>
      <w:proofErr w:type="spellStart"/>
      <w:r w:rsidRPr="004D7DDC">
        <w:rPr>
          <w:rFonts w:ascii="Times New Roman" w:hAnsi="Times New Roman" w:cs="Times New Roman"/>
          <w:bCs/>
          <w:sz w:val="26"/>
          <w:szCs w:val="26"/>
        </w:rPr>
        <w:t>спецаліста-юриста</w:t>
      </w:r>
      <w:proofErr w:type="spellEnd"/>
      <w:r w:rsidRPr="004D7DDC">
        <w:rPr>
          <w:rFonts w:ascii="Times New Roman" w:hAnsi="Times New Roman" w:cs="Times New Roman"/>
          <w:bCs/>
          <w:sz w:val="26"/>
          <w:szCs w:val="26"/>
        </w:rPr>
        <w:t xml:space="preserve"> відділу організаційно-кадрової роботи та архівної справи Білківської сільської ради Жупанин Оксану Михайлівну та головного спеціаліста відділу освіти, охорони здоров</w:t>
      </w:r>
      <w:r w:rsidRPr="002B3510">
        <w:rPr>
          <w:rFonts w:ascii="Times New Roman" w:hAnsi="Times New Roman" w:cs="Times New Roman"/>
          <w:bCs/>
          <w:sz w:val="26"/>
          <w:szCs w:val="26"/>
        </w:rPr>
        <w:t>’</w:t>
      </w:r>
      <w:r w:rsidRPr="004D7DDC">
        <w:rPr>
          <w:rFonts w:ascii="Times New Roman" w:hAnsi="Times New Roman" w:cs="Times New Roman"/>
          <w:bCs/>
          <w:sz w:val="26"/>
          <w:szCs w:val="26"/>
        </w:rPr>
        <w:t xml:space="preserve">я, культури, молоді та спорту Білківської сільської ради </w:t>
      </w:r>
      <w:proofErr w:type="spellStart"/>
      <w:r w:rsidRPr="004D7DDC">
        <w:rPr>
          <w:rFonts w:ascii="Times New Roman" w:hAnsi="Times New Roman" w:cs="Times New Roman"/>
          <w:bCs/>
          <w:sz w:val="26"/>
          <w:szCs w:val="26"/>
        </w:rPr>
        <w:t>Фірка</w:t>
      </w:r>
      <w:proofErr w:type="spellEnd"/>
      <w:r w:rsidRPr="004D7DDC">
        <w:rPr>
          <w:rFonts w:ascii="Times New Roman" w:hAnsi="Times New Roman" w:cs="Times New Roman"/>
          <w:bCs/>
          <w:sz w:val="26"/>
          <w:szCs w:val="26"/>
        </w:rPr>
        <w:t xml:space="preserve"> Марину Михайлівну</w:t>
      </w:r>
    </w:p>
    <w:p w:rsidR="00F35C0B" w:rsidRPr="004D7DDC" w:rsidRDefault="004D7DDC" w:rsidP="00F35C0B">
      <w:pPr>
        <w:ind w:right="-1" w:firstLine="851"/>
        <w:jc w:val="both"/>
        <w:rPr>
          <w:sz w:val="26"/>
          <w:szCs w:val="26"/>
          <w:lang w:val="uk-UA"/>
        </w:rPr>
      </w:pPr>
      <w:r w:rsidRPr="002B3510">
        <w:rPr>
          <w:sz w:val="26"/>
          <w:szCs w:val="26"/>
        </w:rPr>
        <w:t>3</w:t>
      </w:r>
      <w:r w:rsidR="00F35C0B" w:rsidRPr="004D7DDC">
        <w:rPr>
          <w:sz w:val="26"/>
          <w:szCs w:val="26"/>
          <w:lang w:val="uk-UA"/>
        </w:rPr>
        <w:t xml:space="preserve">. Контроль за виконанням цього рішення покласти на </w:t>
      </w:r>
      <w:r w:rsidR="0068409C">
        <w:rPr>
          <w:sz w:val="26"/>
          <w:szCs w:val="26"/>
          <w:lang w:val="uk-UA"/>
        </w:rPr>
        <w:t xml:space="preserve">заступника сільського голови Михайла </w:t>
      </w:r>
      <w:proofErr w:type="spellStart"/>
      <w:r w:rsidR="0068409C">
        <w:rPr>
          <w:sz w:val="26"/>
          <w:szCs w:val="26"/>
          <w:lang w:val="uk-UA"/>
        </w:rPr>
        <w:t>Янтолика</w:t>
      </w:r>
      <w:proofErr w:type="spellEnd"/>
      <w:r w:rsidR="00F35C0B" w:rsidRPr="004D7DDC">
        <w:rPr>
          <w:sz w:val="26"/>
          <w:szCs w:val="26"/>
          <w:lang w:val="uk-UA"/>
        </w:rPr>
        <w:t xml:space="preserve">.   </w:t>
      </w:r>
    </w:p>
    <w:p w:rsidR="00F35C0B" w:rsidRPr="004B5E97" w:rsidRDefault="00F35C0B" w:rsidP="00F35C0B">
      <w:pPr>
        <w:jc w:val="both"/>
        <w:rPr>
          <w:sz w:val="28"/>
          <w:szCs w:val="28"/>
        </w:rPr>
      </w:pPr>
    </w:p>
    <w:p w:rsidR="00F35C0B" w:rsidRPr="0018537B" w:rsidRDefault="00F35C0B" w:rsidP="00F35C0B">
      <w:pPr>
        <w:jc w:val="both"/>
        <w:rPr>
          <w:sz w:val="28"/>
          <w:szCs w:val="28"/>
        </w:rPr>
      </w:pPr>
    </w:p>
    <w:p w:rsidR="00F35C0B" w:rsidRDefault="00F35C0B" w:rsidP="00F35C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Білківський сільський</w:t>
      </w:r>
      <w:r w:rsidR="002B3510">
        <w:rPr>
          <w:b/>
          <w:sz w:val="28"/>
          <w:szCs w:val="28"/>
        </w:rPr>
        <w:t xml:space="preserve"> голова                  </w:t>
      </w:r>
      <w:r>
        <w:rPr>
          <w:b/>
          <w:sz w:val="28"/>
          <w:szCs w:val="28"/>
        </w:rPr>
        <w:t xml:space="preserve">                                Василь ЗЕЙКАН</w:t>
      </w: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4D7DDC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bookmarkEnd w:id="0"/>
      <w:bookmarkEnd w:id="1"/>
      <w:bookmarkEnd w:id="2"/>
      <w:bookmarkEnd w:id="3"/>
    </w:p>
    <w:sectPr w:rsidR="00F45350" w:rsidRPr="00453716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62" w:rsidRDefault="00261D62">
      <w:r>
        <w:separator/>
      </w:r>
    </w:p>
  </w:endnote>
  <w:endnote w:type="continuationSeparator" w:id="0">
    <w:p w:rsidR="00261D62" w:rsidRDefault="0026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62" w:rsidRDefault="00261D62">
      <w:r>
        <w:separator/>
      </w:r>
    </w:p>
  </w:footnote>
  <w:footnote w:type="continuationSeparator" w:id="0">
    <w:p w:rsidR="00261D62" w:rsidRDefault="0026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DE58D2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2B3510" w:rsidRPr="002B3510">
          <w:rPr>
            <w:noProof/>
            <w:lang w:val="uk-UA"/>
          </w:rPr>
          <w:t>2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4057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1D62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10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D7DDC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66D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189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64B6E"/>
    <w:rsid w:val="0067001C"/>
    <w:rsid w:val="00670F67"/>
    <w:rsid w:val="0067140F"/>
    <w:rsid w:val="00674644"/>
    <w:rsid w:val="00680417"/>
    <w:rsid w:val="00681E66"/>
    <w:rsid w:val="006831A1"/>
    <w:rsid w:val="0068409C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2DAC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0C2E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2F50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2D58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878AA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E58D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6B91"/>
    <w:rsid w:val="00FA7FCE"/>
    <w:rsid w:val="00FB0139"/>
    <w:rsid w:val="00FB205A"/>
    <w:rsid w:val="00FB2633"/>
    <w:rsid w:val="00FB2759"/>
    <w:rsid w:val="00FB7FAC"/>
    <w:rsid w:val="00FC3512"/>
    <w:rsid w:val="00FC4815"/>
    <w:rsid w:val="00FC495B"/>
    <w:rsid w:val="00FD1FBB"/>
    <w:rsid w:val="00FD20FA"/>
    <w:rsid w:val="00FD3139"/>
    <w:rsid w:val="00FD4732"/>
    <w:rsid w:val="00FD520C"/>
    <w:rsid w:val="00FD6654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0124-CFC4-4717-B9F5-9BCBDC40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Smart</cp:lastModifiedBy>
  <cp:revision>2</cp:revision>
  <cp:lastPrinted>2024-10-17T10:53:00Z</cp:lastPrinted>
  <dcterms:created xsi:type="dcterms:W3CDTF">2024-10-23T02:39:00Z</dcterms:created>
  <dcterms:modified xsi:type="dcterms:W3CDTF">2024-10-23T02:39:00Z</dcterms:modified>
</cp:coreProperties>
</file>