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07" w:rsidRDefault="00F16407" w:rsidP="00F16407">
      <w:pPr>
        <w:jc w:val="center"/>
        <w:rPr>
          <w:b/>
          <w:spacing w:val="80"/>
          <w:sz w:val="28"/>
          <w:szCs w:val="28"/>
        </w:rPr>
      </w:pPr>
      <w: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4" o:title="" croptop="-56f" cropbottom="-56f" cropleft="-66f" cropright="-66f"/>
          </v:shape>
          <o:OLEObject Type="Embed" ProgID="Word.Picture.8" ShapeID="_x0000_i1025" DrawAspect="Content" ObjectID="_1789822022" r:id="rId5"/>
        </w:object>
      </w:r>
    </w:p>
    <w:p w:rsidR="00F16407" w:rsidRDefault="00F16407" w:rsidP="00F16407">
      <w:pPr>
        <w:jc w:val="center"/>
      </w:pPr>
      <w:r>
        <w:rPr>
          <w:b/>
          <w:spacing w:val="80"/>
          <w:sz w:val="28"/>
          <w:szCs w:val="28"/>
        </w:rPr>
        <w:t xml:space="preserve">УКРАЇНА </w:t>
      </w:r>
    </w:p>
    <w:p w:rsidR="00F16407" w:rsidRDefault="00F16407" w:rsidP="00F16407">
      <w:pPr>
        <w:jc w:val="center"/>
      </w:pPr>
      <w:r>
        <w:rPr>
          <w:b/>
          <w:sz w:val="28"/>
          <w:szCs w:val="28"/>
        </w:rPr>
        <w:t>БІЛКІВСЬКА СІЛЬСЬКА РАДА</w:t>
      </w:r>
    </w:p>
    <w:p w:rsidR="00F16407" w:rsidRDefault="00F16407" w:rsidP="00F16407">
      <w:pPr>
        <w:jc w:val="center"/>
      </w:pPr>
      <w:r>
        <w:rPr>
          <w:b/>
          <w:sz w:val="28"/>
          <w:szCs w:val="28"/>
        </w:rPr>
        <w:t>Хустського району Закарпатської області</w:t>
      </w:r>
    </w:p>
    <w:p w:rsidR="00F16407" w:rsidRDefault="00F16407" w:rsidP="00F16407">
      <w:pPr>
        <w:jc w:val="center"/>
      </w:pPr>
      <w:r>
        <w:rPr>
          <w:b/>
          <w:sz w:val="28"/>
          <w:szCs w:val="28"/>
        </w:rPr>
        <w:t>Двадцять друга сесія восьмого скликання</w:t>
      </w:r>
    </w:p>
    <w:p w:rsidR="00F16407" w:rsidRDefault="00F16407" w:rsidP="00F16407"/>
    <w:p w:rsidR="00F16407" w:rsidRDefault="00F16407" w:rsidP="00F16407">
      <w:pPr>
        <w:jc w:val="center"/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F16407" w:rsidRDefault="00F16407" w:rsidP="00F16407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F16407" w:rsidTr="00997C64">
        <w:tc>
          <w:tcPr>
            <w:tcW w:w="4860" w:type="dxa"/>
            <w:shd w:val="clear" w:color="auto" w:fill="auto"/>
          </w:tcPr>
          <w:p w:rsidR="00F16407" w:rsidRDefault="00F16407" w:rsidP="00997C64">
            <w:pPr>
              <w:ind w:left="1332" w:hanging="1332"/>
            </w:pPr>
            <w:r>
              <w:rPr>
                <w:b/>
                <w:sz w:val="28"/>
                <w:szCs w:val="28"/>
              </w:rPr>
              <w:t xml:space="preserve">      від 25 квітня  2023 р.  № 1539</w:t>
            </w:r>
          </w:p>
        </w:tc>
        <w:tc>
          <w:tcPr>
            <w:tcW w:w="4860" w:type="dxa"/>
            <w:shd w:val="clear" w:color="auto" w:fill="auto"/>
          </w:tcPr>
          <w:p w:rsidR="00F16407" w:rsidRDefault="00F16407" w:rsidP="00997C64">
            <w:pPr>
              <w:snapToGrid w:val="0"/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16407" w:rsidRDefault="00F16407" w:rsidP="00F16407">
      <w:pPr>
        <w:ind w:right="4778"/>
        <w:jc w:val="both"/>
        <w:rPr>
          <w:b/>
          <w:sz w:val="28"/>
          <w:szCs w:val="28"/>
        </w:rPr>
      </w:pPr>
    </w:p>
    <w:p w:rsidR="00F16407" w:rsidRDefault="00F16407" w:rsidP="00F16407">
      <w:pPr>
        <w:tabs>
          <w:tab w:val="left" w:pos="4962"/>
        </w:tabs>
        <w:ind w:right="3968"/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Бобіта</w:t>
      </w:r>
      <w:proofErr w:type="spellEnd"/>
      <w:r>
        <w:rPr>
          <w:b/>
          <w:sz w:val="28"/>
          <w:szCs w:val="28"/>
        </w:rPr>
        <w:t xml:space="preserve"> Івана Васильовича,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М. </w:t>
      </w:r>
      <w:proofErr w:type="spellStart"/>
      <w:r>
        <w:rPr>
          <w:b/>
          <w:sz w:val="28"/>
          <w:szCs w:val="28"/>
        </w:rPr>
        <w:t>Раковець</w:t>
      </w:r>
      <w:proofErr w:type="spellEnd"/>
      <w:r>
        <w:rPr>
          <w:b/>
          <w:sz w:val="28"/>
          <w:szCs w:val="28"/>
        </w:rPr>
        <w:t xml:space="preserve">, вул. Молодіжна, 15.     </w:t>
      </w:r>
    </w:p>
    <w:p w:rsidR="00F16407" w:rsidRDefault="00F16407" w:rsidP="00F16407">
      <w:pPr>
        <w:ind w:right="4818"/>
        <w:jc w:val="both"/>
        <w:rPr>
          <w:b/>
          <w:sz w:val="28"/>
          <w:szCs w:val="28"/>
        </w:rPr>
      </w:pPr>
    </w:p>
    <w:p w:rsidR="00F16407" w:rsidRDefault="00F16407" w:rsidP="00F16407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Бобіти</w:t>
      </w:r>
      <w:proofErr w:type="spellEnd"/>
      <w:r>
        <w:rPr>
          <w:sz w:val="28"/>
          <w:szCs w:val="28"/>
        </w:rPr>
        <w:t xml:space="preserve"> Івана Васильовича,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М.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Молодіжна, 15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2, від 20.04.2023р.),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</w:p>
    <w:p w:rsidR="00F16407" w:rsidRDefault="00F16407" w:rsidP="00F16407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</w:t>
      </w:r>
      <w:proofErr w:type="spellStart"/>
      <w:r>
        <w:rPr>
          <w:sz w:val="28"/>
          <w:szCs w:val="28"/>
        </w:rPr>
        <w:t>Бобіта</w:t>
      </w:r>
      <w:proofErr w:type="spellEnd"/>
      <w:r>
        <w:rPr>
          <w:sz w:val="28"/>
          <w:szCs w:val="28"/>
        </w:rPr>
        <w:t xml:space="preserve"> Івану Васильовичу,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М.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вул. Молодіжна,15 технічну документацію із землеустрою щодо встановлення (відновлення)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площею 0,2500 га., (кадастровий номер земельної ділянки 2121986000:04:001:0317), що  розташована за адресою: с. М.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Молодіжна, 15.</w:t>
      </w:r>
    </w:p>
    <w:p w:rsidR="00F16407" w:rsidRDefault="00F16407" w:rsidP="00F16407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Передати безоплатно у приватну власність </w:t>
      </w:r>
      <w:proofErr w:type="spellStart"/>
      <w:r>
        <w:rPr>
          <w:sz w:val="28"/>
          <w:szCs w:val="28"/>
        </w:rPr>
        <w:t>Бобіта</w:t>
      </w:r>
      <w:proofErr w:type="spellEnd"/>
      <w:r>
        <w:rPr>
          <w:sz w:val="28"/>
          <w:szCs w:val="28"/>
        </w:rPr>
        <w:t xml:space="preserve"> Івану Васильовичу,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М.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вул. Молодіжна, 15 земельну ділянку у власність для будівництва і обслуговування житлового будинку, господарських будівель і споруд (присадибна ділянка), площею 0,2500 га., (кадастровий номер земельної ділянки 2121986000:04:001:0317), що  розташована за адресою: с. М.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Молодіжна, 15.</w:t>
      </w:r>
    </w:p>
    <w:p w:rsidR="00F16407" w:rsidRDefault="00F16407" w:rsidP="00F16407">
      <w:pPr>
        <w:tabs>
          <w:tab w:val="left" w:pos="9638"/>
        </w:tabs>
        <w:ind w:right="-1" w:firstLine="851"/>
        <w:jc w:val="both"/>
      </w:pPr>
      <w:r>
        <w:rPr>
          <w:sz w:val="28"/>
          <w:szCs w:val="28"/>
        </w:rPr>
        <w:t>3. Контроль за виконанням даного рішення покласти на постійну комісію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"/>
          <w:sz w:val="28"/>
          <w:szCs w:val="28"/>
        </w:rPr>
        <w:t>Горзов</w:t>
      </w:r>
      <w:proofErr w:type="spellEnd"/>
      <w:r>
        <w:rPr>
          <w:kern w:val="2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F16407" w:rsidRDefault="00F16407" w:rsidP="00F16407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F16407" w:rsidRDefault="00F16407" w:rsidP="00F16407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F16407" w:rsidRDefault="00F16407" w:rsidP="00F16407">
      <w:pPr>
        <w:tabs>
          <w:tab w:val="left" w:pos="1134"/>
        </w:tabs>
        <w:ind w:right="-1"/>
        <w:jc w:val="both"/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 </w:t>
      </w:r>
    </w:p>
    <w:p w:rsidR="00EC1E79" w:rsidRDefault="00EC1E79"/>
    <w:sectPr w:rsidR="00EC1E79" w:rsidSect="009F4C9B">
      <w:footerReference w:type="default" r:id="rId6"/>
      <w:footerReference w:type="first" r:id="rId7"/>
      <w:pgSz w:w="11906" w:h="16838"/>
      <w:pgMar w:top="709" w:right="1133" w:bottom="765" w:left="1134" w:header="708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013" w:rsidRDefault="00F16407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013" w:rsidRDefault="00F1640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407"/>
    <w:rsid w:val="00EC1E79"/>
    <w:rsid w:val="00F1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64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16407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2024-10-07T12:55:00Z</dcterms:created>
  <dcterms:modified xsi:type="dcterms:W3CDTF">2024-10-07T12:55:00Z</dcterms:modified>
</cp:coreProperties>
</file>