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A4" w:rsidRDefault="000E1EA4" w:rsidP="000E1EA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098" r:id="rId5"/>
        </w:object>
      </w:r>
    </w:p>
    <w:p w:rsidR="000E1EA4" w:rsidRDefault="000E1EA4" w:rsidP="000E1EA4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0E1EA4" w:rsidRDefault="000E1EA4" w:rsidP="000E1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0E1EA4" w:rsidRDefault="000E1EA4" w:rsidP="000E1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0E1EA4" w:rsidRDefault="000E1EA4" w:rsidP="000E1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0E1EA4" w:rsidRDefault="000E1EA4" w:rsidP="000E1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E1EA4" w:rsidRDefault="000E1EA4" w:rsidP="000E1EA4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0E1EA4" w:rsidTr="00CE749C">
        <w:tc>
          <w:tcPr>
            <w:tcW w:w="4860" w:type="dxa"/>
            <w:hideMark/>
          </w:tcPr>
          <w:p w:rsidR="000E1EA4" w:rsidRDefault="000E1EA4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від  21   лютого 2023 р. № 1449</w:t>
            </w:r>
          </w:p>
          <w:p w:rsidR="000E1EA4" w:rsidRDefault="000E1EA4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860" w:type="dxa"/>
          </w:tcPr>
          <w:p w:rsidR="000E1EA4" w:rsidRDefault="000E1EA4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E1EA4" w:rsidRDefault="000E1EA4" w:rsidP="000E1EA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Приходька Сергія</w:t>
      </w:r>
    </w:p>
    <w:p w:rsidR="000E1EA4" w:rsidRDefault="000E1EA4" w:rsidP="000E1EA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Сергійовича,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>. м. Виноградів,</w:t>
      </w:r>
    </w:p>
    <w:p w:rsidR="000E1EA4" w:rsidRDefault="000E1EA4" w:rsidP="000E1EA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</w:t>
      </w:r>
      <w:proofErr w:type="spellStart"/>
      <w:r>
        <w:rPr>
          <w:b/>
          <w:sz w:val="28"/>
          <w:szCs w:val="28"/>
        </w:rPr>
        <w:t>Певрянська</w:t>
      </w:r>
      <w:proofErr w:type="spellEnd"/>
      <w:r>
        <w:rPr>
          <w:b/>
          <w:sz w:val="28"/>
          <w:szCs w:val="28"/>
        </w:rPr>
        <w:t xml:space="preserve">, 16, кв. 2.     </w:t>
      </w:r>
    </w:p>
    <w:p w:rsidR="000E1EA4" w:rsidRDefault="000E1EA4" w:rsidP="000E1EA4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12, 118, 121, 122 Земельного кодексу України, розглянувши заяву Приходька Сергія Сергійовича,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Виноградів, вул. </w:t>
      </w:r>
      <w:proofErr w:type="spellStart"/>
      <w:r>
        <w:rPr>
          <w:sz w:val="28"/>
          <w:szCs w:val="28"/>
        </w:rPr>
        <w:t>Певрянська</w:t>
      </w:r>
      <w:proofErr w:type="spellEnd"/>
      <w:r>
        <w:rPr>
          <w:sz w:val="28"/>
          <w:szCs w:val="28"/>
        </w:rPr>
        <w:t xml:space="preserve">, 16 кв. 2,  та проект землеустрою щодо відведення земельної ділянки, цільове призначення якої змінюється із земель ведення особистого селянського господарства у землі для будівництва і обслуговування жилого будинку, господарських будівель і споруд (присадибних ділянок),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 від 17.02.2022р.) сесія </w:t>
      </w:r>
      <w:r>
        <w:rPr>
          <w:sz w:val="28"/>
          <w:szCs w:val="28"/>
        </w:rPr>
        <w:t xml:space="preserve"> сільської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0E1EA4" w:rsidRDefault="000E1EA4" w:rsidP="000E1EA4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 проект землеустрою щодо відведення  земельної ділянки, цільове призначення якої змінюється із земель ведення особистого селянського господарства у землі для будівництва і обслуговування жилого будинку, господарських будівель і споруд (присадибних ділянок), площею 0,1432 га., (кадастровий номер земельної ділянки 2121980801:03:001:0170),   розташована за адресою: с. Білки, вул. Армії, б/н.</w:t>
      </w:r>
      <w:r w:rsidRPr="00657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 належить громадянину Приходьку Сергія Сергійовича,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Виноградів, вул. </w:t>
      </w:r>
      <w:proofErr w:type="spellStart"/>
      <w:r>
        <w:rPr>
          <w:sz w:val="28"/>
          <w:szCs w:val="28"/>
        </w:rPr>
        <w:t>Певрянська</w:t>
      </w:r>
      <w:proofErr w:type="spellEnd"/>
      <w:r>
        <w:rPr>
          <w:sz w:val="28"/>
          <w:szCs w:val="28"/>
        </w:rPr>
        <w:t>, 16, кв. 2.</w:t>
      </w:r>
    </w:p>
    <w:p w:rsidR="000E1EA4" w:rsidRDefault="000E1EA4" w:rsidP="000E1EA4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Змінити цільове призначення земельної ділянки площею 0,1432 га., (кадастровий номер земельної ділянки 2121980801:03:001:0170), що розташована за адресою: с. Білки, вул. Армії, б/н. та перебуває у власності громадянина Приходько Сергія Сергійовича,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Виноградів, вул. </w:t>
      </w:r>
      <w:proofErr w:type="spellStart"/>
      <w:r>
        <w:rPr>
          <w:sz w:val="28"/>
          <w:szCs w:val="28"/>
        </w:rPr>
        <w:t>Певрянська</w:t>
      </w:r>
      <w:proofErr w:type="spellEnd"/>
      <w:r>
        <w:rPr>
          <w:sz w:val="28"/>
          <w:szCs w:val="28"/>
        </w:rPr>
        <w:t>,16, кв.2. із земель для ведення особистого селянського господарства у землі для будівництва і обслуговування жилого будинку, господарських будівель і споруд (присадибних ділянок),</w:t>
      </w:r>
    </w:p>
    <w:p w:rsidR="000E1EA4" w:rsidRDefault="000E1EA4" w:rsidP="000E1EA4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Контроль за виконанням даного рішення покласти на постійну комісію сільської ради </w:t>
      </w:r>
      <w:r>
        <w:rPr>
          <w:sz w:val="28"/>
          <w:szCs w:val="28"/>
          <w:bdr w:val="none" w:sz="0" w:space="0" w:color="auto" w:frame="1"/>
          <w:lang w:val="uk-UA"/>
        </w:rPr>
        <w:t>з</w:t>
      </w:r>
      <w:r>
        <w:rPr>
          <w:kern w:val="24"/>
          <w:sz w:val="28"/>
          <w:szCs w:val="28"/>
          <w:lang w:val="uk-UA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4"/>
          <w:sz w:val="28"/>
          <w:szCs w:val="28"/>
          <w:lang w:val="uk-UA"/>
        </w:rPr>
        <w:t>Горзов</w:t>
      </w:r>
      <w:proofErr w:type="spellEnd"/>
      <w:r>
        <w:rPr>
          <w:kern w:val="24"/>
          <w:sz w:val="28"/>
          <w:szCs w:val="28"/>
          <w:lang w:val="uk-UA"/>
        </w:rPr>
        <w:t xml:space="preserve"> О.Д.)</w:t>
      </w:r>
      <w:r>
        <w:rPr>
          <w:sz w:val="28"/>
          <w:szCs w:val="28"/>
          <w:lang w:val="uk-UA"/>
        </w:rPr>
        <w:t xml:space="preserve">. </w:t>
      </w:r>
    </w:p>
    <w:p w:rsidR="000E1EA4" w:rsidRDefault="000E1EA4" w:rsidP="000E1EA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E1EA4" w:rsidRDefault="000E1EA4" w:rsidP="000E1EA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Василь ЗЕЙКАН</w:t>
      </w:r>
    </w:p>
    <w:p w:rsidR="000E1EA4" w:rsidRDefault="000E1EA4" w:rsidP="000E1EA4">
      <w:pPr>
        <w:tabs>
          <w:tab w:val="left" w:pos="1134"/>
        </w:tabs>
        <w:ind w:right="-1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A4"/>
    <w:rsid w:val="000E1EA4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A4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2024-09-30T11:11:00Z</dcterms:created>
  <dcterms:modified xsi:type="dcterms:W3CDTF">2024-09-30T11:11:00Z</dcterms:modified>
</cp:coreProperties>
</file>