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8B" w:rsidRPr="00FB1B22" w:rsidRDefault="000F478B" w:rsidP="000F478B">
      <w:pPr>
        <w:spacing w:after="0" w:line="240" w:lineRule="auto"/>
        <w:jc w:val="center"/>
        <w:rPr>
          <w:rFonts w:ascii="Times New Roman" w:hAnsi="Times New Roman"/>
          <w:b/>
        </w:rPr>
      </w:pPr>
      <w:r w:rsidRPr="00FB1B22">
        <w:rPr>
          <w:rFonts w:ascii="Times New Roman" w:hAnsi="Times New Roman"/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pt" o:ole="" fillcolor="window">
            <v:imagedata r:id="rId8" o:title=""/>
          </v:shape>
          <o:OLEObject Type="Embed" ProgID="Word.Picture.8" ShapeID="_x0000_i1025" DrawAspect="Content" ObjectID="_1747206487" r:id="rId9"/>
        </w:object>
      </w:r>
    </w:p>
    <w:p w:rsidR="000F478B" w:rsidRPr="000F478B" w:rsidRDefault="000F478B" w:rsidP="000F4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478B">
        <w:rPr>
          <w:rFonts w:ascii="Times New Roman" w:hAnsi="Times New Roman"/>
          <w:b/>
          <w:spacing w:val="80"/>
          <w:sz w:val="28"/>
          <w:szCs w:val="28"/>
          <w:lang w:val="ru-RU"/>
        </w:rPr>
        <w:t>УКРАЇНА</w:t>
      </w:r>
    </w:p>
    <w:p w:rsidR="000F478B" w:rsidRPr="000F478B" w:rsidRDefault="000F478B" w:rsidP="000F4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478B">
        <w:rPr>
          <w:rFonts w:ascii="Times New Roman" w:hAnsi="Times New Roman"/>
          <w:b/>
          <w:sz w:val="28"/>
          <w:szCs w:val="28"/>
          <w:lang w:val="ru-RU"/>
        </w:rPr>
        <w:t xml:space="preserve">БІЛКІВСЬКА СІЛЬСЬКА РАДА </w:t>
      </w:r>
    </w:p>
    <w:p w:rsidR="000F478B" w:rsidRDefault="000F478B" w:rsidP="000F4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ХУСТСЬКОГО РАЙОНУ </w:t>
      </w:r>
    </w:p>
    <w:p w:rsidR="000F478B" w:rsidRPr="00FB1B22" w:rsidRDefault="000F478B" w:rsidP="000F4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ЗАКАРПАТСЬКОЇ ОБЛАСТІ</w:t>
      </w:r>
    </w:p>
    <w:p w:rsidR="000F478B" w:rsidRPr="000F478B" w:rsidRDefault="00FA6C44" w:rsidP="000F4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Двадцять перша </w:t>
      </w:r>
      <w:r w:rsidR="000F478B" w:rsidRPr="000F478B">
        <w:rPr>
          <w:rFonts w:ascii="Times New Roman" w:hAnsi="Times New Roman"/>
          <w:b/>
          <w:sz w:val="28"/>
          <w:szCs w:val="28"/>
          <w:lang w:val="ru-RU"/>
        </w:rPr>
        <w:t>сесія восьмого скликання</w:t>
      </w:r>
    </w:p>
    <w:p w:rsidR="000F478B" w:rsidRPr="000F478B" w:rsidRDefault="000F478B" w:rsidP="000F4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478B">
        <w:rPr>
          <w:rFonts w:ascii="Times New Roman" w:hAnsi="Times New Roman"/>
          <w:b/>
          <w:sz w:val="28"/>
          <w:szCs w:val="28"/>
          <w:lang w:val="ru-RU"/>
        </w:rPr>
        <w:t>Р І Ш Е Н Н Я</w:t>
      </w:r>
    </w:p>
    <w:p w:rsidR="000F478B" w:rsidRPr="000F478B" w:rsidRDefault="000F478B" w:rsidP="000F478B">
      <w:pPr>
        <w:spacing w:after="0" w:line="240" w:lineRule="auto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0F478B" w:rsidRPr="00FB1B22" w:rsidTr="000F478B">
        <w:tc>
          <w:tcPr>
            <w:tcW w:w="4860" w:type="dxa"/>
          </w:tcPr>
          <w:p w:rsidR="000F478B" w:rsidRPr="00FB1B22" w:rsidRDefault="00FA6C44" w:rsidP="000F478B">
            <w:pPr>
              <w:spacing w:after="0" w:line="240" w:lineRule="auto"/>
              <w:ind w:left="1332" w:hanging="133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 21 лютого 2023 р. №1376</w:t>
            </w:r>
          </w:p>
          <w:p w:rsidR="000F478B" w:rsidRPr="00FB1B22" w:rsidRDefault="000F478B" w:rsidP="000F478B">
            <w:pPr>
              <w:spacing w:after="0" w:line="240" w:lineRule="auto"/>
              <w:ind w:left="1332" w:hanging="133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0F478B" w:rsidRPr="00FB1B22" w:rsidRDefault="000F478B" w:rsidP="000F478B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F478B" w:rsidRPr="008425C9" w:rsidRDefault="000F478B" w:rsidP="000F478B"/>
    <w:p w:rsidR="000F478B" w:rsidRDefault="0020034B" w:rsidP="002D426D">
      <w:pPr>
        <w:tabs>
          <w:tab w:val="left" w:pos="3240"/>
        </w:tabs>
        <w:ind w:right="485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331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r w:rsidR="002D426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Програму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попередження надзвичайних ситуацій та забезпечення пожежної безпеки на території Білківської територіальної громади на 2023 рік</w:t>
      </w:r>
    </w:p>
    <w:p w:rsidR="0020034B" w:rsidRPr="00A23570" w:rsidRDefault="0020034B" w:rsidP="0020034B">
      <w:pPr>
        <w:tabs>
          <w:tab w:val="left" w:pos="3240"/>
        </w:tabs>
        <w:ind w:right="4999"/>
        <w:jc w:val="both"/>
        <w:rPr>
          <w:rFonts w:ascii="Times New Roman" w:hAnsi="Times New Roman"/>
          <w:sz w:val="24"/>
          <w:szCs w:val="24"/>
        </w:rPr>
      </w:pPr>
    </w:p>
    <w:p w:rsidR="000F478B" w:rsidRDefault="000F478B" w:rsidP="000F478B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23570">
        <w:rPr>
          <w:rFonts w:ascii="Times New Roman" w:hAnsi="Times New Roman"/>
          <w:sz w:val="28"/>
          <w:szCs w:val="28"/>
        </w:rPr>
        <w:t>Відповідно до ст</w:t>
      </w:r>
      <w:r w:rsidR="00B83311">
        <w:rPr>
          <w:rFonts w:ascii="Times New Roman" w:hAnsi="Times New Roman"/>
          <w:sz w:val="28"/>
          <w:szCs w:val="28"/>
        </w:rPr>
        <w:t xml:space="preserve">атті </w:t>
      </w:r>
      <w:r w:rsidRPr="00A23570">
        <w:rPr>
          <w:rFonts w:ascii="Times New Roman" w:hAnsi="Times New Roman"/>
          <w:sz w:val="28"/>
          <w:szCs w:val="28"/>
        </w:rPr>
        <w:t>26 Закон</w:t>
      </w:r>
      <w:r>
        <w:rPr>
          <w:rFonts w:ascii="Times New Roman" w:hAnsi="Times New Roman"/>
          <w:sz w:val="28"/>
          <w:szCs w:val="28"/>
        </w:rPr>
        <w:t>у</w:t>
      </w:r>
      <w:r w:rsidR="00B83311">
        <w:rPr>
          <w:rFonts w:ascii="Times New Roman" w:hAnsi="Times New Roman"/>
          <w:sz w:val="28"/>
          <w:szCs w:val="28"/>
        </w:rPr>
        <w:t xml:space="preserve"> </w:t>
      </w:r>
      <w:r w:rsidRPr="00A23570">
        <w:rPr>
          <w:rFonts w:ascii="Times New Roman" w:hAnsi="Times New Roman"/>
          <w:sz w:val="28"/>
          <w:szCs w:val="28"/>
        </w:rPr>
        <w:t>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керуючись Бюджетним кодексом України, розглянувши </w:t>
      </w:r>
      <w:r w:rsidR="00B83311">
        <w:rPr>
          <w:rFonts w:ascii="Times New Roman" w:hAnsi="Times New Roman"/>
          <w:sz w:val="28"/>
          <w:szCs w:val="28"/>
        </w:rPr>
        <w:t xml:space="preserve">лист начальника </w:t>
      </w:r>
      <w:r w:rsidR="00553A59">
        <w:rPr>
          <w:rFonts w:ascii="Times New Roman" w:hAnsi="Times New Roman"/>
          <w:sz w:val="28"/>
          <w:szCs w:val="28"/>
        </w:rPr>
        <w:t xml:space="preserve">Хустського РУ ГУ ДСНС України в Закарпатській області, полковника служби цивільного захисту Андрія Мошколи </w:t>
      </w:r>
      <w:r w:rsidR="00B83311">
        <w:rPr>
          <w:rFonts w:ascii="Times New Roman" w:hAnsi="Times New Roman"/>
          <w:sz w:val="28"/>
          <w:szCs w:val="28"/>
        </w:rPr>
        <w:t>т</w:t>
      </w:r>
      <w:r w:rsidR="00101E06">
        <w:rPr>
          <w:rFonts w:ascii="Times New Roman" w:hAnsi="Times New Roman"/>
          <w:sz w:val="28"/>
          <w:szCs w:val="28"/>
        </w:rPr>
        <w:t>а</w:t>
      </w:r>
      <w:r w:rsidR="00B83311">
        <w:rPr>
          <w:rFonts w:ascii="Times New Roman" w:hAnsi="Times New Roman"/>
          <w:sz w:val="28"/>
          <w:szCs w:val="28"/>
        </w:rPr>
        <w:t xml:space="preserve"> </w:t>
      </w:r>
      <w:r w:rsidR="00101E06" w:rsidRPr="00101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Програму </w:t>
      </w:r>
      <w:r w:rsidR="00101E06" w:rsidRPr="00101E06">
        <w:rPr>
          <w:rFonts w:ascii="Times New Roman" w:hAnsi="Times New Roman"/>
          <w:color w:val="000000"/>
          <w:sz w:val="28"/>
          <w:szCs w:val="28"/>
        </w:rPr>
        <w:t>попередження надзвичайних ситуацій та забезпечення пожежної безпеки на території Білківської територіальної громади на 2023 рік</w:t>
      </w:r>
      <w:r w:rsidRPr="00A23570">
        <w:rPr>
          <w:rFonts w:ascii="Times New Roman" w:hAnsi="Times New Roman"/>
          <w:sz w:val="28"/>
          <w:szCs w:val="28"/>
        </w:rPr>
        <w:t xml:space="preserve">, сесія </w:t>
      </w:r>
      <w:r>
        <w:rPr>
          <w:rFonts w:ascii="Times New Roman" w:hAnsi="Times New Roman"/>
          <w:sz w:val="28"/>
          <w:szCs w:val="28"/>
        </w:rPr>
        <w:t>Білківської</w:t>
      </w:r>
      <w:r w:rsidR="00B83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сільської</w:t>
      </w:r>
      <w:r w:rsidRPr="00A23570">
        <w:rPr>
          <w:rFonts w:ascii="Times New Roman" w:hAnsi="Times New Roman"/>
          <w:sz w:val="28"/>
          <w:szCs w:val="28"/>
        </w:rPr>
        <w:t xml:space="preserve"> ради </w:t>
      </w:r>
      <w:r w:rsidRPr="008425C9">
        <w:rPr>
          <w:rFonts w:ascii="Times New Roman" w:hAnsi="Times New Roman"/>
          <w:b/>
          <w:sz w:val="28"/>
          <w:szCs w:val="28"/>
        </w:rPr>
        <w:t>в</w:t>
      </w:r>
      <w:r w:rsidRPr="00A23570">
        <w:rPr>
          <w:rFonts w:ascii="Times New Roman" w:hAnsi="Times New Roman"/>
          <w:b/>
          <w:bCs/>
          <w:sz w:val="28"/>
          <w:szCs w:val="28"/>
        </w:rPr>
        <w:t xml:space="preserve"> и р і ш и л а:</w:t>
      </w:r>
    </w:p>
    <w:p w:rsidR="000F478B" w:rsidRPr="00A23570" w:rsidRDefault="000F478B" w:rsidP="000F478B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3570">
        <w:rPr>
          <w:rFonts w:ascii="Times New Roman" w:hAnsi="Times New Roman"/>
          <w:bCs/>
          <w:sz w:val="28"/>
          <w:szCs w:val="28"/>
        </w:rPr>
        <w:t xml:space="preserve">1. Затвердити </w:t>
      </w:r>
      <w:r w:rsidR="00101E06" w:rsidRPr="00101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Програму </w:t>
      </w:r>
      <w:r w:rsidR="00101E06" w:rsidRPr="00101E06">
        <w:rPr>
          <w:rFonts w:ascii="Times New Roman" w:hAnsi="Times New Roman"/>
          <w:color w:val="000000"/>
          <w:sz w:val="28"/>
          <w:szCs w:val="28"/>
        </w:rPr>
        <w:t>попередження надзвичайних ситуацій та забезпечення пожежної безпеки на території Білківської територіальної громади на 2023 рік</w:t>
      </w:r>
      <w:r w:rsidR="0027002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(</w:t>
      </w:r>
      <w:r w:rsidRPr="00A23570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)</w:t>
      </w:r>
      <w:r w:rsidRPr="00A23570">
        <w:rPr>
          <w:rFonts w:ascii="Times New Roman" w:hAnsi="Times New Roman"/>
          <w:sz w:val="28"/>
          <w:szCs w:val="28"/>
        </w:rPr>
        <w:t>.</w:t>
      </w:r>
    </w:p>
    <w:p w:rsidR="000F478B" w:rsidRPr="00FB1B22" w:rsidRDefault="000F478B" w:rsidP="000F478B">
      <w:pPr>
        <w:pStyle w:val="a6"/>
        <w:tabs>
          <w:tab w:val="left" w:pos="1080"/>
        </w:tabs>
        <w:ind w:firstLine="851"/>
        <w:jc w:val="both"/>
        <w:rPr>
          <w:szCs w:val="28"/>
          <w:lang w:val="uk-UA"/>
        </w:rPr>
      </w:pPr>
      <w:r w:rsidRPr="00A23570">
        <w:rPr>
          <w:rFonts w:eastAsia="Calibri"/>
          <w:szCs w:val="28"/>
          <w:lang w:val="uk-UA" w:eastAsia="en-US"/>
        </w:rPr>
        <w:t xml:space="preserve">2. </w:t>
      </w:r>
      <w:r w:rsidRPr="00FB1B22">
        <w:rPr>
          <w:szCs w:val="28"/>
          <w:lang w:val="uk-UA"/>
        </w:rPr>
        <w:t xml:space="preserve">Фінансування видатків Програми здійснювати за рахунок коштів сільського бюджету та додаткових надходжень згідно </w:t>
      </w:r>
      <w:r>
        <w:rPr>
          <w:szCs w:val="28"/>
          <w:lang w:val="uk-UA"/>
        </w:rPr>
        <w:t xml:space="preserve">з </w:t>
      </w:r>
      <w:r w:rsidRPr="00FB1B22">
        <w:rPr>
          <w:szCs w:val="28"/>
          <w:lang w:val="uk-UA"/>
        </w:rPr>
        <w:t>рішен</w:t>
      </w:r>
      <w:r>
        <w:rPr>
          <w:szCs w:val="28"/>
          <w:lang w:val="uk-UA"/>
        </w:rPr>
        <w:t>нями</w:t>
      </w:r>
      <w:r w:rsidRPr="00FB1B22">
        <w:rPr>
          <w:szCs w:val="28"/>
          <w:lang w:val="uk-UA"/>
        </w:rPr>
        <w:t xml:space="preserve"> сільської ради.</w:t>
      </w:r>
    </w:p>
    <w:p w:rsidR="000F478B" w:rsidRPr="00FB1B22" w:rsidRDefault="000F478B" w:rsidP="000F478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FB1B22">
        <w:rPr>
          <w:rFonts w:ascii="Times New Roman" w:hAnsi="Times New Roman"/>
          <w:sz w:val="28"/>
        </w:rPr>
        <w:t>Розпорядником коштів за даною Програмою визначити Білківськ</w:t>
      </w:r>
      <w:r>
        <w:rPr>
          <w:rFonts w:ascii="Times New Roman" w:hAnsi="Times New Roman"/>
          <w:sz w:val="28"/>
        </w:rPr>
        <w:t>у</w:t>
      </w:r>
      <w:r w:rsidRPr="00FB1B22">
        <w:rPr>
          <w:rFonts w:ascii="Times New Roman" w:hAnsi="Times New Roman"/>
          <w:sz w:val="28"/>
        </w:rPr>
        <w:t xml:space="preserve"> сільськ</w:t>
      </w:r>
      <w:r>
        <w:rPr>
          <w:rFonts w:ascii="Times New Roman" w:hAnsi="Times New Roman"/>
          <w:sz w:val="28"/>
        </w:rPr>
        <w:t>у</w:t>
      </w:r>
      <w:r w:rsidRPr="00FB1B22">
        <w:rPr>
          <w:rFonts w:ascii="Times New Roman" w:hAnsi="Times New Roman"/>
          <w:sz w:val="28"/>
        </w:rPr>
        <w:t xml:space="preserve"> рад</w:t>
      </w:r>
      <w:r>
        <w:rPr>
          <w:rFonts w:ascii="Times New Roman" w:hAnsi="Times New Roman"/>
          <w:sz w:val="28"/>
        </w:rPr>
        <w:t>у</w:t>
      </w:r>
      <w:r w:rsidRPr="00FB1B22">
        <w:rPr>
          <w:rFonts w:ascii="Times New Roman" w:hAnsi="Times New Roman"/>
          <w:sz w:val="28"/>
        </w:rPr>
        <w:t>.</w:t>
      </w:r>
    </w:p>
    <w:p w:rsidR="000F478B" w:rsidRPr="001B1406" w:rsidRDefault="000F478B" w:rsidP="000F478B">
      <w:pPr>
        <w:pStyle w:val="a5"/>
        <w:numPr>
          <w:ilvl w:val="0"/>
          <w:numId w:val="26"/>
        </w:numPr>
        <w:tabs>
          <w:tab w:val="num" w:pos="0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B1406">
        <w:rPr>
          <w:rFonts w:ascii="Times New Roman" w:hAnsi="Times New Roman"/>
          <w:sz w:val="28"/>
          <w:lang w:val="uk-UA"/>
        </w:rPr>
        <w:t xml:space="preserve">Контроль за виконанням цього рішення покласти на постійну комісію сільської ради з </w:t>
      </w:r>
      <w:r w:rsidRPr="001B1406">
        <w:rPr>
          <w:rFonts w:ascii="Times New Roman" w:hAnsi="Times New Roman"/>
          <w:kern w:val="24"/>
          <w:sz w:val="28"/>
          <w:szCs w:val="28"/>
          <w:lang w:val="uk-UA"/>
        </w:rPr>
        <w:t>питань бюджету, фінансів, планування соціально-економічного розвитку, інвестицій та міжнародного співробітництва</w:t>
      </w:r>
      <w:r w:rsidRPr="001B1406">
        <w:rPr>
          <w:rFonts w:ascii="Times New Roman" w:hAnsi="Times New Roman"/>
          <w:sz w:val="28"/>
          <w:szCs w:val="28"/>
          <w:lang w:val="uk-UA"/>
        </w:rPr>
        <w:t xml:space="preserve"> (Горзов П.Ж.) та начальника – головного бухгалтера відділу фінансово-господарського забезпечення сільської ради Савко Наталію Іванівну. </w:t>
      </w:r>
    </w:p>
    <w:p w:rsidR="000F478B" w:rsidRPr="00A23570" w:rsidRDefault="000F478B" w:rsidP="000F478B">
      <w:pPr>
        <w:tabs>
          <w:tab w:val="left" w:pos="993"/>
          <w:tab w:val="left" w:pos="324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F478B" w:rsidRPr="00A23570" w:rsidRDefault="000F478B" w:rsidP="000F478B">
      <w:pPr>
        <w:tabs>
          <w:tab w:val="left" w:pos="13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23F56" w:rsidRPr="00053822" w:rsidRDefault="000F478B" w:rsidP="0027002B">
      <w:pPr>
        <w:spacing w:after="0" w:line="240" w:lineRule="auto"/>
        <w:ind w:left="40" w:right="40" w:hanging="40"/>
        <w:rPr>
          <w:rFonts w:ascii="Times New Roman" w:hAnsi="Times New Roman"/>
          <w:sz w:val="24"/>
          <w:szCs w:val="24"/>
          <w:lang w:val="ru-RU"/>
        </w:rPr>
      </w:pPr>
      <w:r w:rsidRPr="00FB1B22">
        <w:rPr>
          <w:rFonts w:ascii="Times New Roman" w:hAnsi="Times New Roman"/>
          <w:b/>
          <w:sz w:val="28"/>
          <w:szCs w:val="28"/>
        </w:rPr>
        <w:t>Білківський сільський голова</w:t>
      </w:r>
      <w:r w:rsidRPr="00FB1B22">
        <w:rPr>
          <w:rFonts w:ascii="Times New Roman" w:hAnsi="Times New Roman"/>
          <w:b/>
          <w:sz w:val="28"/>
          <w:szCs w:val="28"/>
        </w:rPr>
        <w:tab/>
      </w:r>
      <w:r w:rsidRPr="00FB1B22">
        <w:rPr>
          <w:rFonts w:ascii="Times New Roman" w:hAnsi="Times New Roman"/>
          <w:b/>
          <w:sz w:val="28"/>
          <w:szCs w:val="28"/>
        </w:rPr>
        <w:tab/>
      </w:r>
      <w:r w:rsidRPr="00FB1B2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7002B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Василь </w:t>
      </w:r>
      <w:r w:rsidRPr="00FB1B22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ЕЙКАН</w:t>
      </w:r>
      <w:r w:rsidR="00923F56" w:rsidRPr="00053822">
        <w:rPr>
          <w:rFonts w:ascii="Times New Roman" w:hAnsi="Times New Roman"/>
          <w:sz w:val="24"/>
          <w:szCs w:val="24"/>
        </w:rPr>
        <w:t> </w:t>
      </w:r>
    </w:p>
    <w:p w:rsidR="00B83311" w:rsidRDefault="00B83311" w:rsidP="00053822">
      <w:pPr>
        <w:spacing w:after="0" w:line="240" w:lineRule="auto"/>
        <w:ind w:left="40" w:right="40" w:hanging="4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</w:pPr>
    </w:p>
    <w:p w:rsidR="00B83311" w:rsidRPr="0027002B" w:rsidRDefault="0027002B" w:rsidP="0027002B">
      <w:pPr>
        <w:spacing w:after="0" w:line="240" w:lineRule="auto"/>
        <w:ind w:left="40" w:right="40" w:hanging="4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br w:type="page"/>
      </w:r>
      <w:r w:rsidR="00E727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Затверджено </w:t>
      </w:r>
    </w:p>
    <w:p w:rsidR="0027002B" w:rsidRPr="0027002B" w:rsidRDefault="0027002B" w:rsidP="0027002B">
      <w:pPr>
        <w:spacing w:after="0" w:line="240" w:lineRule="auto"/>
        <w:ind w:left="40" w:right="40" w:hanging="4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002B">
        <w:rPr>
          <w:rFonts w:ascii="Times New Roman" w:hAnsi="Times New Roman"/>
          <w:b/>
          <w:bCs/>
          <w:color w:val="000000"/>
          <w:sz w:val="24"/>
          <w:szCs w:val="24"/>
        </w:rPr>
        <w:t xml:space="preserve">рішення сесії Білківської сільської ради </w:t>
      </w:r>
    </w:p>
    <w:p w:rsidR="0027002B" w:rsidRPr="0027002B" w:rsidRDefault="0027002B" w:rsidP="0027002B">
      <w:pPr>
        <w:spacing w:after="0" w:line="240" w:lineRule="auto"/>
        <w:ind w:left="40" w:right="40" w:hanging="4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002B">
        <w:rPr>
          <w:rFonts w:ascii="Times New Roman" w:hAnsi="Times New Roman"/>
          <w:b/>
          <w:bCs/>
          <w:color w:val="000000"/>
          <w:sz w:val="24"/>
          <w:szCs w:val="24"/>
        </w:rPr>
        <w:t xml:space="preserve">від </w:t>
      </w:r>
      <w:r w:rsidR="00FA6C44">
        <w:rPr>
          <w:rFonts w:ascii="Times New Roman" w:hAnsi="Times New Roman"/>
          <w:b/>
          <w:bCs/>
          <w:color w:val="000000"/>
          <w:sz w:val="24"/>
          <w:szCs w:val="24"/>
        </w:rPr>
        <w:t>21.02.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101E06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FA6C44">
        <w:rPr>
          <w:rFonts w:ascii="Times New Roman" w:hAnsi="Times New Roman"/>
          <w:b/>
          <w:bCs/>
          <w:color w:val="000000"/>
          <w:sz w:val="24"/>
          <w:szCs w:val="24"/>
        </w:rPr>
        <w:t xml:space="preserve"> р. №1376</w:t>
      </w:r>
    </w:p>
    <w:p w:rsidR="0027002B" w:rsidRPr="0027002B" w:rsidRDefault="0027002B" w:rsidP="0027002B">
      <w:pPr>
        <w:spacing w:after="0" w:line="240" w:lineRule="auto"/>
        <w:ind w:left="40" w:right="40" w:hanging="4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034B" w:rsidRPr="00101E06" w:rsidRDefault="0020034B" w:rsidP="0020034B">
      <w:pPr>
        <w:pStyle w:val="1"/>
        <w:jc w:val="center"/>
        <w:rPr>
          <w:color w:val="000000" w:themeColor="text1"/>
        </w:rPr>
      </w:pPr>
      <w:r w:rsidRPr="00101E06">
        <w:rPr>
          <w:rFonts w:ascii="Times New Roman" w:hAnsi="Times New Roman"/>
          <w:b/>
          <w:color w:val="000000" w:themeColor="text1"/>
          <w:sz w:val="28"/>
          <w:lang w:val="uk-UA"/>
        </w:rPr>
        <w:t>ПРОГРАМА</w:t>
      </w:r>
    </w:p>
    <w:p w:rsidR="0020034B" w:rsidRPr="00101E06" w:rsidRDefault="0020034B" w:rsidP="0020034B">
      <w:pPr>
        <w:jc w:val="center"/>
        <w:rPr>
          <w:color w:val="000000" w:themeColor="text1"/>
        </w:rPr>
      </w:pPr>
      <w:r w:rsidRPr="00101E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попередження надзвичайних ситуацій та забезпечення пожежної безпеки на території  </w:t>
      </w:r>
      <w:r w:rsidRPr="00101E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zh-CN"/>
        </w:rPr>
        <w:t>Білківської</w:t>
      </w:r>
      <w:r w:rsidRPr="00101E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територіальної громади на 2023 рік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Програма попередження надзвичайних ситуацій та забезпечення пожежної безпеки на території </w:t>
      </w:r>
      <w:r w:rsidRPr="00101E0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>Білківської</w:t>
      </w:r>
      <w:r w:rsidRPr="00101E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01E06">
        <w:rPr>
          <w:rFonts w:ascii="Times New Roman" w:hAnsi="Times New Roman"/>
          <w:color w:val="000000" w:themeColor="text1"/>
          <w:sz w:val="28"/>
          <w:szCs w:val="28"/>
        </w:rPr>
        <w:t>територіальної громади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на 2023 рік розроблена на основі концепції соціально-економічного розвитку </w:t>
      </w:r>
      <w:r w:rsidRPr="00101E0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>Білківської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об’єднаної  територіальної громади, комплексного підходу до розв’язання проблем захисту суспільства, народного надбання і довкілля від надзвичайних ситуацій техногенного та природного характеру, пожеж та їх наслідків. Вона визначає шляхи вдосконалення системи попередження, локалізації та ліквідації надзвичайних ситуацій, забезпечення пожежної безпеки в населених пунктах, організаційні засади її функціонування, зміцнення технічної і ресурсної бази, напрями державного управління у цій сфері.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>Програмою передбачаються заходи спрямовані на: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>створення та розвиток єдиної системи запобігання виникненню надзвичайних ситуацій, захист життєво важливих інтересів населення, об’єктів підприємств, установ, організацій села незалежно від форми власності у сфері попередження надзвичайних ситуацій та пожежної безпеки;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удосконалення та підвищення ефективності роботи пов’язаної із попередженням надзвичайних ситуацій та забезпеченням пожежної безпеки на території </w:t>
      </w:r>
      <w:r w:rsidRPr="00C860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 xml:space="preserve">Білківської </w:t>
      </w:r>
      <w:r w:rsidR="00C860BF">
        <w:rPr>
          <w:rFonts w:ascii="Times New Roman" w:hAnsi="Times New Roman"/>
          <w:color w:val="000000" w:themeColor="text1"/>
          <w:sz w:val="28"/>
          <w:szCs w:val="28"/>
        </w:rPr>
        <w:t>територіальної громади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ефективне розв’язання завдань, пов’язаних із попередженням та ліквідацією надзвичайних ситуацій, протипожежного захисту та оперативного реагування на обстановку на об‘єктах, що розташовані на території </w:t>
      </w:r>
      <w:r w:rsidR="00C860BF" w:rsidRPr="00C860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 xml:space="preserve">Білківської </w:t>
      </w:r>
      <w:r w:rsidR="00C860BF">
        <w:rPr>
          <w:rFonts w:ascii="Times New Roman" w:hAnsi="Times New Roman"/>
          <w:color w:val="000000" w:themeColor="text1"/>
          <w:sz w:val="28"/>
          <w:szCs w:val="28"/>
        </w:rPr>
        <w:t>територіальної громади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>інформаційне забезпечення підприємств, установ, організацій та населення з питань надзвичайних ситуацій та пожежної безпеки;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зміцнення та матеріально-технічне забезпечення пожежно-рятувального підрозділу в м. Іршава; 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>досягнення належного рівня фінансового і матеріально-технічного забезпечення в сфері попередження та ліквідації надзвичайних ситуацій.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>Розпорядником коштів за програмою визначити 3 ДПРЗ  ГУ ДСНС у Закарпатській області.</w:t>
      </w:r>
    </w:p>
    <w:p w:rsidR="00FA6C44" w:rsidRDefault="00FA6C44" w:rsidP="0020034B">
      <w:pPr>
        <w:spacing w:after="12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A6C44" w:rsidRDefault="00FA6C44" w:rsidP="0020034B">
      <w:pPr>
        <w:spacing w:after="12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34B" w:rsidRPr="00101E06" w:rsidRDefault="0020034B" w:rsidP="0020034B">
      <w:pPr>
        <w:spacing w:after="120" w:line="240" w:lineRule="auto"/>
        <w:ind w:firstLine="709"/>
        <w:jc w:val="center"/>
        <w:rPr>
          <w:color w:val="000000" w:themeColor="text1"/>
        </w:rPr>
      </w:pPr>
      <w:r w:rsidRPr="00101E0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Організаційне забезпечення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1.Систематично аналізувати стан попередження надзвичайних ситуацій та забезпечення пожежної безпеки на підприємствах, установах та організаціях на території </w:t>
      </w:r>
      <w:r w:rsidR="00C860BF" w:rsidRPr="00C860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 xml:space="preserve">Білківської </w:t>
      </w:r>
      <w:r w:rsidR="00C860BF">
        <w:rPr>
          <w:rFonts w:ascii="Times New Roman" w:hAnsi="Times New Roman"/>
          <w:color w:val="000000" w:themeColor="text1"/>
          <w:sz w:val="28"/>
          <w:szCs w:val="28"/>
        </w:rPr>
        <w:t>територіальної громади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>. За результатами аналізу розробляти комплексні плани заходів щодо запобігання надзвичайним ситуаціям, пожежам та загибелі людей на них.</w:t>
      </w:r>
    </w:p>
    <w:p w:rsidR="0020034B" w:rsidRPr="00101E06" w:rsidRDefault="0020034B" w:rsidP="00C860BF">
      <w:pPr>
        <w:spacing w:after="120" w:line="240" w:lineRule="auto"/>
        <w:ind w:left="4678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Виконавець: 15-ДПРЧ </w:t>
      </w:r>
      <w:proofErr w:type="spellStart"/>
      <w:r w:rsidRPr="00101E06">
        <w:rPr>
          <w:rFonts w:ascii="Times New Roman" w:hAnsi="Times New Roman"/>
          <w:color w:val="000000" w:themeColor="text1"/>
          <w:sz w:val="28"/>
          <w:szCs w:val="28"/>
        </w:rPr>
        <w:t>м.Іршава</w:t>
      </w:r>
      <w:proofErr w:type="spellEnd"/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3-ДПРЗ ГУ ДСНС України у Закарпатській області, спільно із </w:t>
      </w:r>
      <w:r w:rsidR="00C860BF" w:rsidRPr="00C860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 xml:space="preserve">Білківської </w:t>
      </w:r>
      <w:r w:rsidR="00C860BF">
        <w:rPr>
          <w:rFonts w:ascii="Times New Roman" w:hAnsi="Times New Roman"/>
          <w:color w:val="000000" w:themeColor="text1"/>
          <w:sz w:val="28"/>
          <w:szCs w:val="28"/>
        </w:rPr>
        <w:t>територіальною громадою</w:t>
      </w:r>
      <w:r w:rsidR="00C860BF"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>протягом року.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860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>Здійснювати координацію діяльності відомств та установ, щодо попередження та ліквідації надзвичайних ситуацій, захисту об’єктів і територій.</w:t>
      </w:r>
    </w:p>
    <w:p w:rsidR="0020034B" w:rsidRPr="00101E06" w:rsidRDefault="0020034B" w:rsidP="00C860BF">
      <w:pPr>
        <w:spacing w:after="120" w:line="240" w:lineRule="auto"/>
        <w:ind w:left="4678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Виконавець: 15-ДПРЧ </w:t>
      </w:r>
      <w:proofErr w:type="spellStart"/>
      <w:r w:rsidRPr="00101E06">
        <w:rPr>
          <w:rFonts w:ascii="Times New Roman" w:hAnsi="Times New Roman"/>
          <w:color w:val="000000" w:themeColor="text1"/>
          <w:sz w:val="28"/>
          <w:szCs w:val="28"/>
        </w:rPr>
        <w:t>м.Іршава</w:t>
      </w:r>
      <w:proofErr w:type="spellEnd"/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3-ДПРЗ ГУ ДСНС України у Закарпатській області, спільно із </w:t>
      </w:r>
      <w:r w:rsidRPr="00C860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>Білківською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територіальною громадою протягом року.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C860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Вивчити питання вдосконалення захисту територій </w:t>
      </w:r>
      <w:r w:rsidRPr="00C860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>Білківської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0BF">
        <w:rPr>
          <w:rFonts w:ascii="Times New Roman" w:hAnsi="Times New Roman"/>
          <w:color w:val="000000" w:themeColor="text1"/>
          <w:sz w:val="28"/>
          <w:szCs w:val="28"/>
        </w:rPr>
        <w:t>територіальної громади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від надзвичайних ситуацій, розробити комплекс заходів та дати відповідні пропозиції.</w:t>
      </w:r>
    </w:p>
    <w:p w:rsidR="0020034B" w:rsidRPr="00101E06" w:rsidRDefault="0020034B" w:rsidP="00C860BF">
      <w:pPr>
        <w:spacing w:after="120" w:line="240" w:lineRule="auto"/>
        <w:ind w:left="4678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Виконавець: 15-ДПРЧ </w:t>
      </w:r>
      <w:proofErr w:type="spellStart"/>
      <w:r w:rsidRPr="00101E06">
        <w:rPr>
          <w:rFonts w:ascii="Times New Roman" w:hAnsi="Times New Roman"/>
          <w:color w:val="000000" w:themeColor="text1"/>
          <w:sz w:val="28"/>
          <w:szCs w:val="28"/>
        </w:rPr>
        <w:t>м.Іршава</w:t>
      </w:r>
      <w:proofErr w:type="spellEnd"/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3-ДПРЗ ГУ ДСНС України у Закарпатській області, спільно із </w:t>
      </w:r>
      <w:r w:rsidRPr="00C860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>Білківською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територіальною громадою протягом року.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C860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Вирішити питання щодо фінансування та функціонування   15-ДПРЧ </w:t>
      </w:r>
      <w:proofErr w:type="spellStart"/>
      <w:r w:rsidRPr="00101E06">
        <w:rPr>
          <w:rFonts w:ascii="Times New Roman" w:hAnsi="Times New Roman"/>
          <w:color w:val="000000" w:themeColor="text1"/>
          <w:sz w:val="28"/>
          <w:szCs w:val="28"/>
        </w:rPr>
        <w:t>м.Іршава</w:t>
      </w:r>
      <w:proofErr w:type="spellEnd"/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3-ДПРЗ ГУ ДСНС України у Закарпатській області.</w:t>
      </w:r>
    </w:p>
    <w:p w:rsidR="0020034B" w:rsidRPr="00101E06" w:rsidRDefault="0020034B" w:rsidP="00C860BF">
      <w:pPr>
        <w:spacing w:after="120" w:line="240" w:lineRule="auto"/>
        <w:ind w:left="4678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Виконавець: 15-ДПРЧ </w:t>
      </w:r>
      <w:proofErr w:type="spellStart"/>
      <w:r w:rsidRPr="00101E06">
        <w:rPr>
          <w:rFonts w:ascii="Times New Roman" w:hAnsi="Times New Roman"/>
          <w:color w:val="000000" w:themeColor="text1"/>
          <w:sz w:val="28"/>
          <w:szCs w:val="28"/>
        </w:rPr>
        <w:t>м.Іршава</w:t>
      </w:r>
      <w:proofErr w:type="spellEnd"/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3-ДПРЗ ГУ ДСНС України у Закарпатській області, спільно із </w:t>
      </w:r>
      <w:r w:rsidRPr="00C860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>Білківською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територіальною громадою протягом року.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>5.Надавати методичну допомогу відомствам, підприємствам, установам та організаціям, щодо створення ними служб пожежної безпеки та забезпечення їх належного фінансування.</w:t>
      </w:r>
    </w:p>
    <w:p w:rsidR="0020034B" w:rsidRPr="00101E06" w:rsidRDefault="0020034B" w:rsidP="00C860BF">
      <w:pPr>
        <w:spacing w:after="120" w:line="240" w:lineRule="auto"/>
        <w:ind w:left="4678"/>
        <w:jc w:val="both"/>
        <w:rPr>
          <w:color w:val="000000" w:themeColor="text1"/>
        </w:rPr>
      </w:pPr>
      <w:proofErr w:type="spellStart"/>
      <w:r w:rsidRPr="00101E06">
        <w:rPr>
          <w:rFonts w:ascii="Times New Roman" w:hAnsi="Times New Roman"/>
          <w:color w:val="000000" w:themeColor="text1"/>
          <w:sz w:val="28"/>
          <w:szCs w:val="28"/>
        </w:rPr>
        <w:t>Виконовець</w:t>
      </w:r>
      <w:proofErr w:type="spellEnd"/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: 15-ДПРЧ </w:t>
      </w:r>
      <w:proofErr w:type="spellStart"/>
      <w:r w:rsidRPr="00101E06">
        <w:rPr>
          <w:rFonts w:ascii="Times New Roman" w:hAnsi="Times New Roman"/>
          <w:color w:val="000000" w:themeColor="text1"/>
          <w:sz w:val="28"/>
          <w:szCs w:val="28"/>
        </w:rPr>
        <w:t>м.Іршава</w:t>
      </w:r>
      <w:proofErr w:type="spellEnd"/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3-ДПРЗ ГУ ДСНС України у Закарпатській області спільно із </w:t>
      </w:r>
      <w:r w:rsidRPr="00C860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>Білківською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територіальною громадою.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lastRenderedPageBreak/>
        <w:t>6.Вести контроль за станом протипожежного водопостачання підприємств, установ та організацій села, особливо важливих об’єктів, щодо забезпечення нормативного запасу води для пожежогасіння.</w:t>
      </w:r>
    </w:p>
    <w:p w:rsidR="0020034B" w:rsidRPr="00101E06" w:rsidRDefault="0020034B" w:rsidP="00745387">
      <w:pPr>
        <w:spacing w:after="120" w:line="240" w:lineRule="auto"/>
        <w:ind w:left="4678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Виконавець: 15-ДПРЧ </w:t>
      </w:r>
      <w:proofErr w:type="spellStart"/>
      <w:r w:rsidRPr="00101E06">
        <w:rPr>
          <w:rFonts w:ascii="Times New Roman" w:hAnsi="Times New Roman"/>
          <w:color w:val="000000" w:themeColor="text1"/>
          <w:sz w:val="28"/>
          <w:szCs w:val="28"/>
        </w:rPr>
        <w:t>м.Іршава</w:t>
      </w:r>
      <w:proofErr w:type="spellEnd"/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3-ДПРЗ ГУ ДСНС України у Закарпатській області, спільно із </w:t>
      </w:r>
      <w:r w:rsidRPr="007453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>Білківською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територіальною громадою протягом року.</w:t>
      </w:r>
    </w:p>
    <w:p w:rsidR="0020034B" w:rsidRPr="00101E06" w:rsidRDefault="0020034B" w:rsidP="0020034B">
      <w:pPr>
        <w:spacing w:after="120" w:line="240" w:lineRule="auto"/>
        <w:ind w:firstLine="709"/>
        <w:jc w:val="center"/>
        <w:rPr>
          <w:color w:val="000000" w:themeColor="text1"/>
        </w:rPr>
      </w:pPr>
      <w:r w:rsidRPr="00101E06">
        <w:rPr>
          <w:rFonts w:ascii="Times New Roman" w:hAnsi="Times New Roman"/>
          <w:b/>
          <w:color w:val="000000" w:themeColor="text1"/>
          <w:sz w:val="28"/>
          <w:szCs w:val="28"/>
        </w:rPr>
        <w:t>Розвиток матеріально-технічної бази 15-ї державної пожежно-рятувального частини в м. Іршава.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1.При розробці програми соціально-економічного розвитку </w:t>
      </w:r>
      <w:r w:rsidRPr="007453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>Білківської</w:t>
      </w:r>
      <w:r w:rsidRPr="007453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5387">
        <w:rPr>
          <w:rFonts w:ascii="Times New Roman" w:hAnsi="Times New Roman"/>
          <w:color w:val="000000" w:themeColor="text1"/>
          <w:sz w:val="28"/>
          <w:szCs w:val="28"/>
        </w:rPr>
        <w:t>територіальної громади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та з метою підвищення рівня захисту населення, територій та об’єктів підвищеної небезпеки, передбачити фінансування на придбання для 15-ДПРЧ </w:t>
      </w:r>
      <w:proofErr w:type="spellStart"/>
      <w:r w:rsidRPr="00101E06">
        <w:rPr>
          <w:rFonts w:ascii="Times New Roman" w:hAnsi="Times New Roman"/>
          <w:color w:val="000000" w:themeColor="text1"/>
          <w:sz w:val="28"/>
          <w:szCs w:val="28"/>
        </w:rPr>
        <w:t>м.Іршава</w:t>
      </w:r>
      <w:proofErr w:type="spellEnd"/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3-ДПРЗ ГУ ДСНС України у Закарпатській області аварійно-рятувальну та пожежну техніку, засоби пожежогасіння і захисту особового складу, пожежно-технічного обладнання, покращення побутових умов рятувальників тощо.</w:t>
      </w:r>
    </w:p>
    <w:p w:rsidR="0020034B" w:rsidRPr="00101E06" w:rsidRDefault="0020034B" w:rsidP="00745387">
      <w:pPr>
        <w:spacing w:after="120" w:line="240" w:lineRule="auto"/>
        <w:ind w:left="4678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Виконавець: </w:t>
      </w:r>
      <w:r w:rsidRPr="007453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>Білківська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територіальна громада за пропозицією 15-ДПРЧ </w:t>
      </w:r>
      <w:proofErr w:type="spellStart"/>
      <w:r w:rsidRPr="00101E06">
        <w:rPr>
          <w:rFonts w:ascii="Times New Roman" w:hAnsi="Times New Roman"/>
          <w:color w:val="000000" w:themeColor="text1"/>
          <w:sz w:val="28"/>
          <w:szCs w:val="28"/>
        </w:rPr>
        <w:t>м.Іршава</w:t>
      </w:r>
      <w:proofErr w:type="spellEnd"/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3-ДПРЗ ГУ ДСНС України у Закарпатській області.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>2.Вивчити можливість придбання аварійно-рятувальної техніки, плаваючих засобів, запчастин до пожежних автомобілів за рахунок місцевих бюджетів, взамін тих що відпрацювали нормативні терміни експлуатації.</w:t>
      </w:r>
    </w:p>
    <w:p w:rsidR="0020034B" w:rsidRPr="00101E06" w:rsidRDefault="0020034B" w:rsidP="00941366">
      <w:pPr>
        <w:spacing w:after="120" w:line="240" w:lineRule="auto"/>
        <w:ind w:left="4678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Виконавець: </w:t>
      </w:r>
      <w:r w:rsidR="00941366" w:rsidRPr="007453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>Білківська</w:t>
      </w:r>
      <w:r w:rsidR="00941366"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територіальна громада </w:t>
      </w: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за пропозицією  15-ДПРЧ </w:t>
      </w:r>
      <w:proofErr w:type="spellStart"/>
      <w:r w:rsidRPr="00101E06">
        <w:rPr>
          <w:rFonts w:ascii="Times New Roman" w:hAnsi="Times New Roman"/>
          <w:color w:val="000000" w:themeColor="text1"/>
          <w:sz w:val="28"/>
          <w:szCs w:val="28"/>
        </w:rPr>
        <w:t>м.Іршава</w:t>
      </w:r>
      <w:proofErr w:type="spellEnd"/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3-ДПРЗ ГУ ДСНС України у Закарпатській області</w:t>
      </w:r>
    </w:p>
    <w:p w:rsidR="0020034B" w:rsidRPr="00101E06" w:rsidRDefault="0020034B" w:rsidP="0020034B">
      <w:pPr>
        <w:spacing w:after="120" w:line="240" w:lineRule="auto"/>
        <w:ind w:firstLine="709"/>
        <w:jc w:val="both"/>
        <w:rPr>
          <w:color w:val="000000" w:themeColor="text1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>3.Здійснювати фінансування видатків для реалізації заходів визначених програмою у відповідності з розрахунком (додається).</w:t>
      </w:r>
    </w:p>
    <w:p w:rsidR="0020034B" w:rsidRPr="00101E06" w:rsidRDefault="0020034B" w:rsidP="00941366">
      <w:pPr>
        <w:spacing w:after="120" w:line="240" w:lineRule="auto"/>
        <w:ind w:firstLine="46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Виконавець: </w:t>
      </w:r>
      <w:r w:rsidR="00941366" w:rsidRPr="007453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zh-CN"/>
        </w:rPr>
        <w:t>Білківська</w:t>
      </w:r>
      <w:r w:rsidR="00941366" w:rsidRPr="00101E06">
        <w:rPr>
          <w:rFonts w:ascii="Times New Roman" w:hAnsi="Times New Roman"/>
          <w:color w:val="000000" w:themeColor="text1"/>
          <w:sz w:val="28"/>
          <w:szCs w:val="28"/>
        </w:rPr>
        <w:t xml:space="preserve"> територіальна громада</w:t>
      </w:r>
    </w:p>
    <w:p w:rsidR="0020034B" w:rsidRPr="00101E06" w:rsidRDefault="0020034B" w:rsidP="0020034B">
      <w:pPr>
        <w:spacing w:after="120" w:line="240" w:lineRule="auto"/>
        <w:ind w:left="3969" w:hanging="425"/>
        <w:rPr>
          <w:rFonts w:ascii="Times New Roman" w:hAnsi="Times New Roman"/>
          <w:color w:val="000000" w:themeColor="text1"/>
          <w:sz w:val="28"/>
          <w:szCs w:val="28"/>
        </w:rPr>
      </w:pPr>
    </w:p>
    <w:p w:rsidR="0020034B" w:rsidRPr="00101E06" w:rsidRDefault="0020034B" w:rsidP="0020034B">
      <w:pPr>
        <w:spacing w:after="120" w:line="240" w:lineRule="auto"/>
        <w:ind w:left="3969" w:hanging="425"/>
        <w:rPr>
          <w:rFonts w:ascii="Times New Roman" w:hAnsi="Times New Roman"/>
          <w:color w:val="000000" w:themeColor="text1"/>
          <w:sz w:val="28"/>
          <w:szCs w:val="28"/>
        </w:rPr>
      </w:pPr>
    </w:p>
    <w:p w:rsidR="0020034B" w:rsidRPr="00101E06" w:rsidRDefault="0020034B" w:rsidP="0020034B">
      <w:pPr>
        <w:spacing w:after="120" w:line="240" w:lineRule="auto"/>
        <w:ind w:left="3969" w:hanging="425"/>
        <w:rPr>
          <w:rFonts w:ascii="Times New Roman" w:hAnsi="Times New Roman"/>
          <w:color w:val="000000" w:themeColor="text1"/>
          <w:sz w:val="28"/>
          <w:szCs w:val="28"/>
        </w:rPr>
      </w:pPr>
    </w:p>
    <w:p w:rsidR="0020034B" w:rsidRPr="00101E06" w:rsidRDefault="0020034B" w:rsidP="0020034B">
      <w:pPr>
        <w:spacing w:after="120" w:line="240" w:lineRule="auto"/>
        <w:ind w:left="3969" w:hanging="425"/>
        <w:rPr>
          <w:rFonts w:ascii="Times New Roman" w:hAnsi="Times New Roman"/>
          <w:color w:val="000000" w:themeColor="text1"/>
          <w:sz w:val="28"/>
          <w:szCs w:val="28"/>
        </w:rPr>
      </w:pPr>
    </w:p>
    <w:p w:rsidR="0020034B" w:rsidRPr="00101E06" w:rsidRDefault="0020034B" w:rsidP="0020034B">
      <w:pPr>
        <w:spacing w:after="120" w:line="240" w:lineRule="auto"/>
        <w:ind w:left="3969" w:hanging="425"/>
        <w:rPr>
          <w:rFonts w:ascii="Times New Roman" w:hAnsi="Times New Roman"/>
          <w:color w:val="000000" w:themeColor="text1"/>
          <w:sz w:val="28"/>
          <w:szCs w:val="28"/>
        </w:rPr>
      </w:pPr>
    </w:p>
    <w:p w:rsidR="0020034B" w:rsidRPr="00101E06" w:rsidRDefault="0020034B" w:rsidP="0020034B">
      <w:pPr>
        <w:spacing w:after="120" w:line="240" w:lineRule="auto"/>
        <w:ind w:left="3969" w:hanging="425"/>
        <w:rPr>
          <w:rFonts w:ascii="Times New Roman" w:hAnsi="Times New Roman"/>
          <w:color w:val="000000" w:themeColor="text1"/>
          <w:sz w:val="28"/>
          <w:szCs w:val="28"/>
        </w:rPr>
      </w:pPr>
    </w:p>
    <w:p w:rsidR="0020034B" w:rsidRPr="00101E06" w:rsidRDefault="0020034B" w:rsidP="0020034B">
      <w:pPr>
        <w:spacing w:after="120" w:line="240" w:lineRule="auto"/>
        <w:ind w:left="3969" w:hanging="425"/>
        <w:rPr>
          <w:rFonts w:ascii="Times New Roman" w:hAnsi="Times New Roman"/>
          <w:color w:val="000000" w:themeColor="text1"/>
          <w:sz w:val="28"/>
          <w:szCs w:val="28"/>
        </w:rPr>
      </w:pPr>
    </w:p>
    <w:p w:rsidR="0020034B" w:rsidRPr="00941366" w:rsidRDefault="0020034B" w:rsidP="00941366">
      <w:pPr>
        <w:spacing w:after="0" w:line="240" w:lineRule="auto"/>
        <w:ind w:left="3402"/>
        <w:jc w:val="right"/>
        <w:rPr>
          <w:b/>
          <w:bCs/>
          <w:color w:val="000000" w:themeColor="text1"/>
          <w:sz w:val="24"/>
          <w:szCs w:val="24"/>
        </w:rPr>
      </w:pPr>
      <w:r w:rsidRPr="00941366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Додаток</w:t>
      </w:r>
    </w:p>
    <w:p w:rsidR="0020034B" w:rsidRPr="00941366" w:rsidRDefault="0020034B" w:rsidP="00941366">
      <w:pPr>
        <w:spacing w:after="0" w:line="240" w:lineRule="auto"/>
        <w:ind w:left="3402"/>
        <w:jc w:val="right"/>
        <w:rPr>
          <w:b/>
          <w:bCs/>
          <w:color w:val="000000" w:themeColor="text1"/>
          <w:sz w:val="24"/>
          <w:szCs w:val="24"/>
        </w:rPr>
      </w:pPr>
      <w:r w:rsidRPr="00941366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 Програми попередження надзвичайних ситуацій та</w:t>
      </w:r>
      <w:r w:rsidR="0094136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941366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забезпечення пожежної безпеки</w:t>
      </w:r>
    </w:p>
    <w:p w:rsidR="0020034B" w:rsidRPr="00941366" w:rsidRDefault="00941366" w:rsidP="00941366">
      <w:pPr>
        <w:spacing w:after="0" w:line="240" w:lineRule="auto"/>
        <w:ind w:left="3402"/>
        <w:jc w:val="right"/>
        <w:rPr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 території </w:t>
      </w:r>
      <w:r w:rsidR="0020034B" w:rsidRPr="0094136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zh-CN"/>
        </w:rPr>
        <w:t>Білківської</w:t>
      </w:r>
      <w:r w:rsidR="0020034B" w:rsidRPr="0094136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територіальної громади</w:t>
      </w:r>
      <w:r w:rsidR="0020034B" w:rsidRPr="0094136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на 2023 рік</w:t>
      </w:r>
    </w:p>
    <w:p w:rsidR="0020034B" w:rsidRPr="00941366" w:rsidRDefault="00941366" w:rsidP="00941366">
      <w:pPr>
        <w:spacing w:after="0" w:line="240" w:lineRule="auto"/>
        <w:ind w:left="3402"/>
        <w:jc w:val="right"/>
        <w:rPr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затвердженої р</w:t>
      </w:r>
      <w:r w:rsidR="0020034B" w:rsidRPr="00941366">
        <w:rPr>
          <w:rFonts w:ascii="Times New Roman" w:hAnsi="Times New Roman"/>
          <w:b/>
          <w:bCs/>
          <w:color w:val="000000" w:themeColor="text1"/>
          <w:sz w:val="24"/>
          <w:szCs w:val="24"/>
        </w:rPr>
        <w:t>ішення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</w:t>
      </w:r>
      <w:r w:rsidR="0020034B" w:rsidRPr="0094136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сесії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Білківської</w:t>
      </w:r>
      <w:r w:rsidR="0020034B" w:rsidRPr="0094136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сільської ради</w:t>
      </w:r>
    </w:p>
    <w:p w:rsidR="0020034B" w:rsidRPr="00941366" w:rsidRDefault="00FA6C44" w:rsidP="00941366">
      <w:pPr>
        <w:spacing w:after="0" w:line="240" w:lineRule="auto"/>
        <w:ind w:left="3402"/>
        <w:jc w:val="right"/>
        <w:rPr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від 21.02.</w:t>
      </w:r>
      <w:r w:rsidR="0020034B" w:rsidRPr="00941366">
        <w:rPr>
          <w:rFonts w:ascii="Times New Roman" w:hAnsi="Times New Roman"/>
          <w:b/>
          <w:bCs/>
          <w:color w:val="000000" w:themeColor="text1"/>
          <w:sz w:val="24"/>
          <w:szCs w:val="24"/>
        </w:rPr>
        <w:t>2023 р. №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1376</w:t>
      </w:r>
    </w:p>
    <w:p w:rsidR="0020034B" w:rsidRPr="00101E06" w:rsidRDefault="0020034B" w:rsidP="0020034B">
      <w:pPr>
        <w:spacing w:after="12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0034B" w:rsidRPr="00941366" w:rsidRDefault="0020034B" w:rsidP="00941366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941366">
        <w:rPr>
          <w:rFonts w:ascii="Times New Roman" w:hAnsi="Times New Roman"/>
          <w:b/>
          <w:bCs/>
          <w:color w:val="000000" w:themeColor="text1"/>
          <w:sz w:val="28"/>
          <w:szCs w:val="28"/>
        </w:rPr>
        <w:t>РОЗРАХУНОК</w:t>
      </w:r>
    </w:p>
    <w:p w:rsidR="0020034B" w:rsidRPr="00941366" w:rsidRDefault="00941366" w:rsidP="00941366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в</w:t>
      </w:r>
      <w:r w:rsidR="0020034B" w:rsidRPr="0094136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идатків для реалізації заходів Програми попередження надзвичайних ситуацій та забезпечення пожежної безпеки на території </w:t>
      </w:r>
      <w:r w:rsidR="0020034B" w:rsidRPr="0094136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zh-CN"/>
        </w:rPr>
        <w:t>Білківської</w:t>
      </w:r>
      <w:r w:rsidR="0020034B" w:rsidRPr="0094136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територіальної громади</w:t>
      </w:r>
      <w:r w:rsidR="0020034B" w:rsidRPr="0094136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 2023 р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і</w:t>
      </w:r>
      <w:r w:rsidR="0020034B" w:rsidRPr="00941366">
        <w:rPr>
          <w:rFonts w:ascii="Times New Roman" w:hAnsi="Times New Roman"/>
          <w:b/>
          <w:bCs/>
          <w:color w:val="000000" w:themeColor="text1"/>
          <w:sz w:val="28"/>
          <w:szCs w:val="28"/>
        </w:rPr>
        <w:t>к</w:t>
      </w:r>
    </w:p>
    <w:tbl>
      <w:tblPr>
        <w:tblW w:w="9781" w:type="dxa"/>
        <w:tblInd w:w="279" w:type="dxa"/>
        <w:tblLayout w:type="fixed"/>
        <w:tblLook w:val="0000"/>
      </w:tblPr>
      <w:tblGrid>
        <w:gridCol w:w="851"/>
        <w:gridCol w:w="6662"/>
        <w:gridCol w:w="2268"/>
      </w:tblGrid>
      <w:tr w:rsidR="00101E06" w:rsidRPr="00101E06" w:rsidTr="000B3420">
        <w:trPr>
          <w:trHeight w:val="7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34B" w:rsidRPr="00941366" w:rsidRDefault="0020034B" w:rsidP="00941366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4136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  <w:p w:rsidR="0020034B" w:rsidRPr="00941366" w:rsidRDefault="00941366" w:rsidP="00941366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з</w:t>
            </w:r>
            <w:r w:rsidR="0020034B" w:rsidRPr="0094136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34B" w:rsidRPr="00941366" w:rsidRDefault="0020034B" w:rsidP="00941366">
            <w:pPr>
              <w:spacing w:after="0" w:line="240" w:lineRule="auto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136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Напрямки забезпечення розвитку та зміцнення матеріально-технічної бази державної пожежно-рятувальної частини 15-ДПРЧ </w:t>
            </w:r>
            <w:proofErr w:type="spellStart"/>
            <w:r w:rsidRPr="0094136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м.Іршава</w:t>
            </w:r>
            <w:proofErr w:type="spellEnd"/>
            <w:r w:rsidRPr="0094136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3-ДПРЗ ГУ ДСНС України у Закарпатській області та ліквідація наслідків надзвичайних ситуацій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420" w:rsidRDefault="0020034B" w:rsidP="0094136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136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Сума,  </w:t>
            </w:r>
          </w:p>
          <w:p w:rsidR="0020034B" w:rsidRPr="00941366" w:rsidRDefault="0020034B" w:rsidP="00941366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94136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тис.грн</w:t>
            </w:r>
            <w:proofErr w:type="spellEnd"/>
            <w:r w:rsidRPr="0094136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01E06" w:rsidRPr="00101E06" w:rsidTr="000B3420">
        <w:trPr>
          <w:trHeight w:val="9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center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Забезпечення засобами пожежогасіння (</w:t>
            </w:r>
            <w:proofErr w:type="spellStart"/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піноутворюючі</w:t>
            </w:r>
            <w:proofErr w:type="spellEnd"/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 запасні частини до пожежно-технічного обладнання)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center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01E06" w:rsidRPr="00101E06" w:rsidTr="000B3420">
        <w:trPr>
          <w:trHeight w:val="8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center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Забезпечення пально-мастильними матеріалами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center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01E06" w:rsidRPr="00101E06" w:rsidTr="000B3420">
        <w:trPr>
          <w:trHeight w:val="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center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Попередження та ліквідація наслідків надзвичайних ситуація природного або техногенного характеру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center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01E06" w:rsidRPr="00101E06" w:rsidTr="000B3420">
        <w:trPr>
          <w:trHeight w:val="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center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Протипожежне, рятувальне та захисне обладнання.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center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01E06" w:rsidRPr="00101E06" w:rsidTr="000B3420">
        <w:trPr>
          <w:trHeight w:val="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center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Покращення побутових умов рятувальників (</w:t>
            </w:r>
            <w:r w:rsidRPr="00101E0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автоматичні секційні-гаражні ворота</w:t>
            </w: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center"/>
              <w:rPr>
                <w:color w:val="000000" w:themeColor="text1"/>
              </w:rPr>
            </w:pPr>
            <w:r w:rsidRPr="001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  <w:r w:rsidR="000B34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101E06" w:rsidRPr="00101E06" w:rsidTr="000B3420">
        <w:trPr>
          <w:trHeight w:val="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34B" w:rsidRPr="00101E06" w:rsidRDefault="0020034B" w:rsidP="009A7FC9">
            <w:pPr>
              <w:spacing w:after="12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34B" w:rsidRPr="000B3420" w:rsidRDefault="0020034B" w:rsidP="009A7FC9">
            <w:pPr>
              <w:spacing w:after="120" w:line="240" w:lineRule="auto"/>
              <w:jc w:val="both"/>
              <w:rPr>
                <w:b/>
                <w:bCs/>
                <w:color w:val="000000" w:themeColor="text1"/>
              </w:rPr>
            </w:pPr>
            <w:r w:rsidRPr="000B34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Всього</w:t>
            </w:r>
            <w:r w:rsidR="000B3420" w:rsidRPr="000B34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4B" w:rsidRPr="000B3420" w:rsidRDefault="0020034B" w:rsidP="009A7FC9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0B34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200</w:t>
            </w:r>
            <w:r w:rsidR="000B34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20034B" w:rsidRPr="00101E06" w:rsidRDefault="0020034B" w:rsidP="0020034B">
      <w:pPr>
        <w:spacing w:after="12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23F56" w:rsidRPr="00101E06" w:rsidRDefault="00923F56" w:rsidP="00F825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1E06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Pr="00101E06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Pr="00101E06">
        <w:rPr>
          <w:rFonts w:ascii="Courier New" w:hAnsi="Courier New" w:cs="Courier New"/>
          <w:color w:val="000000" w:themeColor="text1"/>
          <w:sz w:val="20"/>
          <w:szCs w:val="20"/>
        </w:rPr>
        <w:tab/>
      </w:r>
    </w:p>
    <w:p w:rsidR="00923F56" w:rsidRPr="00101E06" w:rsidRDefault="00923F56" w:rsidP="00F825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1E06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923F56" w:rsidRPr="00FA6C44" w:rsidRDefault="00923F56" w:rsidP="00FA6C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01E06">
        <w:rPr>
          <w:rFonts w:ascii="Courier New" w:hAnsi="Courier New" w:cs="Courier New"/>
          <w:color w:val="000000" w:themeColor="text1"/>
          <w:sz w:val="20"/>
          <w:szCs w:val="20"/>
          <w:lang w:val="ru-RU"/>
        </w:rPr>
        <w:tab/>
      </w:r>
      <w:r w:rsidR="009F0AE0" w:rsidRPr="00101E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Секретар сільської ради    </w:t>
      </w:r>
      <w:r w:rsidR="009F0AE0" w:rsidRPr="00101E0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F0AE0" w:rsidRPr="00101E0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F0AE0" w:rsidRPr="00101E0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F0AE0" w:rsidRPr="00101E0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F0AE0" w:rsidRPr="00101E06">
        <w:rPr>
          <w:rFonts w:ascii="Times New Roman" w:hAnsi="Times New Roman"/>
          <w:b/>
          <w:color w:val="000000" w:themeColor="text1"/>
          <w:sz w:val="28"/>
          <w:szCs w:val="28"/>
        </w:rPr>
        <w:tab/>
        <w:t>Аліна ШАТОХІНА</w:t>
      </w:r>
    </w:p>
    <w:sectPr w:rsidR="00923F56" w:rsidRPr="00FA6C44" w:rsidSect="0027002B">
      <w:headerReference w:type="default" r:id="rId10"/>
      <w:pgSz w:w="12240" w:h="15840"/>
      <w:pgMar w:top="720" w:right="720" w:bottom="72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99" w:rsidRDefault="00161699" w:rsidP="0027002B">
      <w:pPr>
        <w:spacing w:after="0" w:line="240" w:lineRule="auto"/>
      </w:pPr>
      <w:r>
        <w:separator/>
      </w:r>
    </w:p>
  </w:endnote>
  <w:endnote w:type="continuationSeparator" w:id="0">
    <w:p w:rsidR="00161699" w:rsidRDefault="00161699" w:rsidP="0027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99" w:rsidRDefault="00161699" w:rsidP="0027002B">
      <w:pPr>
        <w:spacing w:after="0" w:line="240" w:lineRule="auto"/>
      </w:pPr>
      <w:r>
        <w:separator/>
      </w:r>
    </w:p>
  </w:footnote>
  <w:footnote w:type="continuationSeparator" w:id="0">
    <w:p w:rsidR="00161699" w:rsidRDefault="00161699" w:rsidP="0027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297"/>
      <w:docPartObj>
        <w:docPartGallery w:val="Page Numbers (Top of Page)"/>
        <w:docPartUnique/>
      </w:docPartObj>
    </w:sdtPr>
    <w:sdtContent>
      <w:p w:rsidR="0027002B" w:rsidRDefault="00A30A56">
        <w:pPr>
          <w:pStyle w:val="a8"/>
          <w:jc w:val="right"/>
        </w:pPr>
        <w:r>
          <w:fldChar w:fldCharType="begin"/>
        </w:r>
        <w:r w:rsidR="00161699">
          <w:instrText xml:space="preserve"> PAGE   \* MERGEFORMAT </w:instrText>
        </w:r>
        <w:r>
          <w:fldChar w:fldCharType="separate"/>
        </w:r>
        <w:r w:rsidR="00B603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002B" w:rsidRDefault="002700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7DD"/>
    <w:multiLevelType w:val="multilevel"/>
    <w:tmpl w:val="9CE2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B30B3"/>
    <w:multiLevelType w:val="multilevel"/>
    <w:tmpl w:val="0CCA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63765"/>
    <w:multiLevelType w:val="multilevel"/>
    <w:tmpl w:val="CF5A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42C3B"/>
    <w:multiLevelType w:val="multilevel"/>
    <w:tmpl w:val="0FF0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B6AAB"/>
    <w:multiLevelType w:val="multilevel"/>
    <w:tmpl w:val="BB40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D383D"/>
    <w:multiLevelType w:val="multilevel"/>
    <w:tmpl w:val="9C06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B7645"/>
    <w:multiLevelType w:val="multilevel"/>
    <w:tmpl w:val="14A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B5DDA"/>
    <w:multiLevelType w:val="multilevel"/>
    <w:tmpl w:val="8F4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33566"/>
    <w:multiLevelType w:val="hybridMultilevel"/>
    <w:tmpl w:val="D11807D0"/>
    <w:lvl w:ilvl="0" w:tplc="499A0C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8035F"/>
    <w:multiLevelType w:val="multilevel"/>
    <w:tmpl w:val="151A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3513A"/>
    <w:multiLevelType w:val="multilevel"/>
    <w:tmpl w:val="C672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A106DF"/>
    <w:multiLevelType w:val="multilevel"/>
    <w:tmpl w:val="8500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6A1078"/>
    <w:multiLevelType w:val="multilevel"/>
    <w:tmpl w:val="0BB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14F42"/>
    <w:multiLevelType w:val="multilevel"/>
    <w:tmpl w:val="CDAA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16470"/>
    <w:multiLevelType w:val="multilevel"/>
    <w:tmpl w:val="B3A0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465F47"/>
    <w:multiLevelType w:val="multilevel"/>
    <w:tmpl w:val="BEEA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3050E"/>
    <w:multiLevelType w:val="multilevel"/>
    <w:tmpl w:val="2F3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A63EA9"/>
    <w:multiLevelType w:val="multilevel"/>
    <w:tmpl w:val="1B7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F6457"/>
    <w:multiLevelType w:val="multilevel"/>
    <w:tmpl w:val="33C0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57308"/>
    <w:multiLevelType w:val="multilevel"/>
    <w:tmpl w:val="735C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F260D2"/>
    <w:multiLevelType w:val="multilevel"/>
    <w:tmpl w:val="5B92754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1">
    <w:nsid w:val="658F75F4"/>
    <w:multiLevelType w:val="multilevel"/>
    <w:tmpl w:val="C1B2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236112"/>
    <w:multiLevelType w:val="multilevel"/>
    <w:tmpl w:val="55F8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3634DD"/>
    <w:multiLevelType w:val="multilevel"/>
    <w:tmpl w:val="9782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FC33A3"/>
    <w:multiLevelType w:val="multilevel"/>
    <w:tmpl w:val="670A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63A1C"/>
    <w:multiLevelType w:val="multilevel"/>
    <w:tmpl w:val="0DCE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0"/>
  </w:num>
  <w:num w:numId="5">
    <w:abstractNumId w:val="4"/>
  </w:num>
  <w:num w:numId="6">
    <w:abstractNumId w:val="18"/>
  </w:num>
  <w:num w:numId="7">
    <w:abstractNumId w:val="10"/>
  </w:num>
  <w:num w:numId="8">
    <w:abstractNumId w:val="24"/>
  </w:num>
  <w:num w:numId="9">
    <w:abstractNumId w:val="22"/>
  </w:num>
  <w:num w:numId="10">
    <w:abstractNumId w:val="1"/>
  </w:num>
  <w:num w:numId="11">
    <w:abstractNumId w:val="16"/>
  </w:num>
  <w:num w:numId="12">
    <w:abstractNumId w:val="21"/>
  </w:num>
  <w:num w:numId="13">
    <w:abstractNumId w:val="14"/>
  </w:num>
  <w:num w:numId="14">
    <w:abstractNumId w:val="12"/>
  </w:num>
  <w:num w:numId="15">
    <w:abstractNumId w:val="3"/>
  </w:num>
  <w:num w:numId="16">
    <w:abstractNumId w:val="13"/>
  </w:num>
  <w:num w:numId="17">
    <w:abstractNumId w:val="20"/>
  </w:num>
  <w:num w:numId="18">
    <w:abstractNumId w:val="9"/>
  </w:num>
  <w:num w:numId="19">
    <w:abstractNumId w:val="23"/>
  </w:num>
  <w:num w:numId="20">
    <w:abstractNumId w:val="5"/>
  </w:num>
  <w:num w:numId="21">
    <w:abstractNumId w:val="2"/>
  </w:num>
  <w:num w:numId="22">
    <w:abstractNumId w:val="19"/>
  </w:num>
  <w:num w:numId="23">
    <w:abstractNumId w:val="15"/>
  </w:num>
  <w:num w:numId="24">
    <w:abstractNumId w:val="25"/>
  </w:num>
  <w:num w:numId="25">
    <w:abstractNumId w:val="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A32"/>
    <w:rsid w:val="00014E7A"/>
    <w:rsid w:val="00017F70"/>
    <w:rsid w:val="00053822"/>
    <w:rsid w:val="00094FC5"/>
    <w:rsid w:val="000A321C"/>
    <w:rsid w:val="000B3420"/>
    <w:rsid w:val="000B6052"/>
    <w:rsid w:val="000F167D"/>
    <w:rsid w:val="000F478B"/>
    <w:rsid w:val="00101E06"/>
    <w:rsid w:val="00156962"/>
    <w:rsid w:val="00161699"/>
    <w:rsid w:val="00192C94"/>
    <w:rsid w:val="001A2457"/>
    <w:rsid w:val="001B4948"/>
    <w:rsid w:val="0020034B"/>
    <w:rsid w:val="002007D2"/>
    <w:rsid w:val="00236D9E"/>
    <w:rsid w:val="0027002B"/>
    <w:rsid w:val="002B7508"/>
    <w:rsid w:val="002D426D"/>
    <w:rsid w:val="002F3430"/>
    <w:rsid w:val="00304869"/>
    <w:rsid w:val="003536CC"/>
    <w:rsid w:val="00355C68"/>
    <w:rsid w:val="003757F8"/>
    <w:rsid w:val="003A7897"/>
    <w:rsid w:val="003C30AB"/>
    <w:rsid w:val="004255A6"/>
    <w:rsid w:val="00443CF0"/>
    <w:rsid w:val="004C281A"/>
    <w:rsid w:val="004C7C76"/>
    <w:rsid w:val="004D0845"/>
    <w:rsid w:val="004D2CFC"/>
    <w:rsid w:val="004F169D"/>
    <w:rsid w:val="004F1D89"/>
    <w:rsid w:val="00502A32"/>
    <w:rsid w:val="00516559"/>
    <w:rsid w:val="00530D78"/>
    <w:rsid w:val="00553A59"/>
    <w:rsid w:val="005846D4"/>
    <w:rsid w:val="00591C90"/>
    <w:rsid w:val="005932CE"/>
    <w:rsid w:val="005C3CD6"/>
    <w:rsid w:val="005D7CC2"/>
    <w:rsid w:val="00646843"/>
    <w:rsid w:val="00657183"/>
    <w:rsid w:val="0067584D"/>
    <w:rsid w:val="006A0942"/>
    <w:rsid w:val="006C483A"/>
    <w:rsid w:val="006D49C4"/>
    <w:rsid w:val="006E016A"/>
    <w:rsid w:val="006E748A"/>
    <w:rsid w:val="00745387"/>
    <w:rsid w:val="007B3082"/>
    <w:rsid w:val="007F082A"/>
    <w:rsid w:val="0080215C"/>
    <w:rsid w:val="00802B5A"/>
    <w:rsid w:val="00822E05"/>
    <w:rsid w:val="008301E1"/>
    <w:rsid w:val="00853932"/>
    <w:rsid w:val="00856455"/>
    <w:rsid w:val="008666D0"/>
    <w:rsid w:val="00867CCE"/>
    <w:rsid w:val="00872BBC"/>
    <w:rsid w:val="00880B8E"/>
    <w:rsid w:val="0089627E"/>
    <w:rsid w:val="008C30D6"/>
    <w:rsid w:val="008E311C"/>
    <w:rsid w:val="009165AF"/>
    <w:rsid w:val="00916FA8"/>
    <w:rsid w:val="00923F56"/>
    <w:rsid w:val="00941366"/>
    <w:rsid w:val="009504AC"/>
    <w:rsid w:val="00983017"/>
    <w:rsid w:val="009F0AE0"/>
    <w:rsid w:val="00A2116E"/>
    <w:rsid w:val="00A30A56"/>
    <w:rsid w:val="00A3488D"/>
    <w:rsid w:val="00A37541"/>
    <w:rsid w:val="00A72CA7"/>
    <w:rsid w:val="00A90475"/>
    <w:rsid w:val="00A97BCD"/>
    <w:rsid w:val="00AA19D7"/>
    <w:rsid w:val="00AF0501"/>
    <w:rsid w:val="00AF0BB9"/>
    <w:rsid w:val="00B15F5B"/>
    <w:rsid w:val="00B54631"/>
    <w:rsid w:val="00B60362"/>
    <w:rsid w:val="00B83311"/>
    <w:rsid w:val="00BB624E"/>
    <w:rsid w:val="00BC32FF"/>
    <w:rsid w:val="00BF2747"/>
    <w:rsid w:val="00C01D41"/>
    <w:rsid w:val="00C10DA3"/>
    <w:rsid w:val="00C467F8"/>
    <w:rsid w:val="00C51BEA"/>
    <w:rsid w:val="00C860BF"/>
    <w:rsid w:val="00CB7FC2"/>
    <w:rsid w:val="00CD20ED"/>
    <w:rsid w:val="00D00D1F"/>
    <w:rsid w:val="00D42806"/>
    <w:rsid w:val="00D93EB0"/>
    <w:rsid w:val="00DD6850"/>
    <w:rsid w:val="00DE4334"/>
    <w:rsid w:val="00E238BC"/>
    <w:rsid w:val="00E33E51"/>
    <w:rsid w:val="00E60307"/>
    <w:rsid w:val="00E727E2"/>
    <w:rsid w:val="00EA00D1"/>
    <w:rsid w:val="00EA2517"/>
    <w:rsid w:val="00F13E44"/>
    <w:rsid w:val="00F42603"/>
    <w:rsid w:val="00F50EFE"/>
    <w:rsid w:val="00F519B8"/>
    <w:rsid w:val="00F6756A"/>
    <w:rsid w:val="00F82570"/>
    <w:rsid w:val="00F9392C"/>
    <w:rsid w:val="00FA6C44"/>
    <w:rsid w:val="00FB24E1"/>
    <w:rsid w:val="00FD68E4"/>
    <w:rsid w:val="00FE1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FE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675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0F478B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6">
    <w:name w:val="Subtitle"/>
    <w:basedOn w:val="a"/>
    <w:link w:val="a7"/>
    <w:qFormat/>
    <w:locked/>
    <w:rsid w:val="000F478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7">
    <w:name w:val="Подзаголовок Знак"/>
    <w:basedOn w:val="a0"/>
    <w:link w:val="a6"/>
    <w:rsid w:val="000F478B"/>
    <w:rPr>
      <w:rFonts w:ascii="Times New Roman" w:eastAsia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27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002B"/>
    <w:rPr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27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002B"/>
    <w:rPr>
      <w:sz w:val="22"/>
      <w:szCs w:val="22"/>
      <w:lang w:val="uk-UA" w:eastAsia="en-US"/>
    </w:rPr>
  </w:style>
  <w:style w:type="paragraph" w:customStyle="1" w:styleId="1">
    <w:name w:val="Без интервала1"/>
    <w:rsid w:val="0020034B"/>
    <w:pPr>
      <w:suppressAutoHyphens/>
    </w:pPr>
    <w:rPr>
      <w:rFonts w:eastAsia="Times New Roman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A772-1BC2-4F04-8035-A74C4C3F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918</Words>
  <Characters>7029</Characters>
  <Application>Microsoft Office Word</Application>
  <DocSecurity>0</DocSecurity>
  <Lines>58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Smart</cp:lastModifiedBy>
  <cp:revision>6</cp:revision>
  <cp:lastPrinted>2023-04-20T10:01:00Z</cp:lastPrinted>
  <dcterms:created xsi:type="dcterms:W3CDTF">2023-02-21T12:37:00Z</dcterms:created>
  <dcterms:modified xsi:type="dcterms:W3CDTF">2023-06-02T08:22:00Z</dcterms:modified>
</cp:coreProperties>
</file>