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14271E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2E3815">
        <w:rPr>
          <w:b/>
          <w:sz w:val="28"/>
          <w:szCs w:val="28"/>
          <w:lang w:val="uk-UA"/>
        </w:rPr>
        <w:t xml:space="preserve">І </w:t>
      </w:r>
      <w:r w:rsidR="003C79E9">
        <w:rPr>
          <w:b/>
          <w:sz w:val="28"/>
          <w:szCs w:val="28"/>
          <w:lang w:val="uk-UA"/>
        </w:rPr>
        <w:t>півріччя</w:t>
      </w:r>
      <w:r w:rsidR="002E3815">
        <w:rPr>
          <w:b/>
          <w:sz w:val="28"/>
          <w:szCs w:val="28"/>
          <w:lang w:val="uk-UA"/>
        </w:rPr>
        <w:t xml:space="preserve"> 2023 року</w:t>
      </w:r>
      <w:r w:rsidR="0014271E"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14271E" w:rsidP="00831A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bookmarkStart w:id="2" w:name="OLE_LINK3"/>
      <w:bookmarkStart w:id="3" w:name="OLE_LINK4"/>
      <w:r w:rsidR="00831A93" w:rsidRPr="007C4EB2">
        <w:rPr>
          <w:b/>
          <w:lang w:val="uk-UA"/>
        </w:rPr>
        <w:t>Д</w:t>
      </w:r>
      <w:r w:rsidR="00831A93" w:rsidRPr="007C4EB2">
        <w:rPr>
          <w:b/>
          <w:sz w:val="28"/>
          <w:szCs w:val="28"/>
          <w:lang w:val="uk-UA"/>
        </w:rPr>
        <w:t>оходи загального фонду бюджету</w:t>
      </w:r>
      <w:r w:rsidR="00831A93">
        <w:rPr>
          <w:sz w:val="28"/>
          <w:szCs w:val="28"/>
          <w:lang w:val="uk-UA"/>
        </w:rPr>
        <w:t xml:space="preserve"> </w:t>
      </w:r>
      <w:r w:rsidR="00831A93" w:rsidRPr="00C44A22">
        <w:rPr>
          <w:b/>
          <w:sz w:val="28"/>
          <w:szCs w:val="28"/>
          <w:lang w:val="uk-UA"/>
        </w:rPr>
        <w:t>Білківсько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сільсько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</w:t>
      </w:r>
      <w:r w:rsidR="00831A93">
        <w:rPr>
          <w:b/>
          <w:sz w:val="28"/>
          <w:szCs w:val="28"/>
          <w:lang w:val="uk-UA"/>
        </w:rPr>
        <w:t>територіальної громади</w:t>
      </w:r>
      <w:r w:rsidR="00831A93" w:rsidRPr="00F97508">
        <w:rPr>
          <w:sz w:val="28"/>
          <w:szCs w:val="28"/>
          <w:lang w:val="uk-UA"/>
        </w:rPr>
        <w:t xml:space="preserve"> за </w:t>
      </w:r>
      <w:r w:rsidR="002E3815">
        <w:rPr>
          <w:sz w:val="28"/>
          <w:szCs w:val="28"/>
          <w:lang w:val="uk-UA"/>
        </w:rPr>
        <w:t xml:space="preserve">І </w:t>
      </w:r>
      <w:r w:rsidR="00883E01">
        <w:rPr>
          <w:sz w:val="28"/>
          <w:szCs w:val="28"/>
          <w:lang w:val="uk-UA"/>
        </w:rPr>
        <w:t>півріччя</w:t>
      </w:r>
      <w:r w:rsidR="002E3815">
        <w:rPr>
          <w:sz w:val="28"/>
          <w:szCs w:val="28"/>
          <w:lang w:val="uk-UA"/>
        </w:rPr>
        <w:t xml:space="preserve"> 2023 року</w:t>
      </w:r>
      <w:r w:rsidR="00831A93">
        <w:rPr>
          <w:sz w:val="28"/>
          <w:szCs w:val="28"/>
          <w:lang w:val="uk-UA"/>
        </w:rPr>
        <w:t xml:space="preserve"> </w:t>
      </w:r>
      <w:r w:rsidR="00831A93" w:rsidRPr="00F97508">
        <w:rPr>
          <w:sz w:val="28"/>
          <w:szCs w:val="28"/>
          <w:lang w:val="uk-UA"/>
        </w:rPr>
        <w:t>виконано у сумі</w:t>
      </w:r>
      <w:r w:rsidR="00831A93">
        <w:rPr>
          <w:b/>
          <w:sz w:val="28"/>
          <w:szCs w:val="28"/>
          <w:lang w:val="uk-UA"/>
        </w:rPr>
        <w:t xml:space="preserve"> </w:t>
      </w:r>
      <w:r w:rsidR="002E3815">
        <w:rPr>
          <w:b/>
          <w:sz w:val="28"/>
          <w:szCs w:val="28"/>
          <w:lang w:val="uk-UA"/>
        </w:rPr>
        <w:t xml:space="preserve"> </w:t>
      </w:r>
      <w:r w:rsidR="00883E01">
        <w:rPr>
          <w:b/>
          <w:sz w:val="28"/>
          <w:szCs w:val="28"/>
          <w:lang w:val="uk-UA"/>
        </w:rPr>
        <w:t>19563,8</w:t>
      </w:r>
      <w:r w:rsidR="00831A93">
        <w:rPr>
          <w:b/>
          <w:sz w:val="28"/>
          <w:szCs w:val="28"/>
          <w:lang w:val="uk-UA"/>
        </w:rPr>
        <w:t xml:space="preserve"> тис.</w:t>
      </w:r>
      <w:r w:rsidR="00831A93" w:rsidRPr="007A7383">
        <w:rPr>
          <w:sz w:val="28"/>
          <w:szCs w:val="28"/>
          <w:lang w:val="uk-UA"/>
        </w:rPr>
        <w:t xml:space="preserve"> грн</w:t>
      </w:r>
      <w:r w:rsidR="00831A93">
        <w:rPr>
          <w:sz w:val="28"/>
          <w:szCs w:val="28"/>
          <w:lang w:val="uk-UA"/>
        </w:rPr>
        <w:t xml:space="preserve">., що </w:t>
      </w:r>
      <w:r w:rsidR="00831A93" w:rsidRPr="007C4EB2">
        <w:rPr>
          <w:b/>
          <w:sz w:val="28"/>
          <w:szCs w:val="28"/>
          <w:lang w:val="uk-UA"/>
        </w:rPr>
        <w:t>складає  10</w:t>
      </w:r>
      <w:r w:rsidR="00883E01">
        <w:rPr>
          <w:b/>
          <w:sz w:val="28"/>
          <w:szCs w:val="28"/>
          <w:lang w:val="uk-UA"/>
        </w:rPr>
        <w:t>1,6</w:t>
      </w:r>
      <w:r w:rsidR="00831A93" w:rsidRPr="007C4EB2">
        <w:rPr>
          <w:b/>
          <w:sz w:val="28"/>
          <w:szCs w:val="28"/>
          <w:lang w:val="uk-UA"/>
        </w:rPr>
        <w:t xml:space="preserve"> відсотка</w:t>
      </w:r>
      <w:r w:rsidR="00831A93">
        <w:rPr>
          <w:sz w:val="28"/>
          <w:szCs w:val="28"/>
          <w:lang w:val="uk-UA"/>
        </w:rPr>
        <w:t xml:space="preserve"> до уточненого плану на звітній період</w:t>
      </w:r>
      <w:r w:rsidR="00883E01">
        <w:rPr>
          <w:sz w:val="28"/>
          <w:szCs w:val="28"/>
          <w:lang w:val="uk-UA"/>
        </w:rPr>
        <w:t>, або</w:t>
      </w:r>
      <w:r w:rsidR="00831A93">
        <w:rPr>
          <w:sz w:val="28"/>
          <w:szCs w:val="28"/>
          <w:lang w:val="uk-UA"/>
        </w:rPr>
        <w:t xml:space="preserve">  більше  на </w:t>
      </w:r>
      <w:r w:rsidR="00883E01">
        <w:rPr>
          <w:sz w:val="28"/>
          <w:szCs w:val="28"/>
          <w:lang w:val="uk-UA"/>
        </w:rPr>
        <w:t>309,3</w:t>
      </w:r>
      <w:r w:rsidR="00831A93" w:rsidRPr="002A416E">
        <w:rPr>
          <w:b/>
          <w:sz w:val="28"/>
          <w:szCs w:val="28"/>
          <w:lang w:val="uk-UA"/>
        </w:rPr>
        <w:t xml:space="preserve"> </w:t>
      </w:r>
      <w:r w:rsidR="00831A93">
        <w:rPr>
          <w:sz w:val="28"/>
          <w:szCs w:val="28"/>
          <w:lang w:val="uk-UA"/>
        </w:rPr>
        <w:t>тис.грн. (Додаток1).</w:t>
      </w:r>
    </w:p>
    <w:p w:rsidR="00831A93" w:rsidRDefault="00831A93" w:rsidP="00831A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порівнянні з відповідним періодом минулого року надходження склали </w:t>
      </w:r>
      <w:r w:rsidR="00883E01">
        <w:rPr>
          <w:sz w:val="28"/>
          <w:szCs w:val="28"/>
          <w:lang w:val="uk-UA"/>
        </w:rPr>
        <w:t>112,0</w:t>
      </w:r>
      <w:r>
        <w:rPr>
          <w:sz w:val="28"/>
          <w:szCs w:val="28"/>
          <w:lang w:val="uk-UA"/>
        </w:rPr>
        <w:t xml:space="preserve"> відсотка, або </w:t>
      </w:r>
      <w:r w:rsidR="00883E01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на  </w:t>
      </w:r>
      <w:r w:rsidR="002E3815">
        <w:rPr>
          <w:sz w:val="28"/>
          <w:szCs w:val="28"/>
          <w:lang w:val="uk-UA"/>
        </w:rPr>
        <w:t>21</w:t>
      </w:r>
      <w:r w:rsidR="00883E01">
        <w:rPr>
          <w:sz w:val="28"/>
          <w:szCs w:val="28"/>
          <w:lang w:val="uk-UA"/>
        </w:rPr>
        <w:t>11,</w:t>
      </w:r>
      <w:r w:rsidR="002E381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тис.грн..</w:t>
      </w:r>
    </w:p>
    <w:p w:rsidR="00831A93" w:rsidRDefault="00831A93" w:rsidP="00831A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Перевиконання планових показників доходів загального фонду та збільшення надходжень забезпечено бюджетоутворюючим джерел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– податком на доходи фізичних осіб.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Pr="0033647E" w:rsidRDefault="00831A93" w:rsidP="00831A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Виконання дохідної частини бюджету за  </w:t>
      </w:r>
      <w:r w:rsidR="002E3815">
        <w:rPr>
          <w:sz w:val="28"/>
          <w:szCs w:val="28"/>
          <w:lang w:val="uk-UA"/>
        </w:rPr>
        <w:t>І квартал 2023 року</w:t>
      </w:r>
      <w:r>
        <w:rPr>
          <w:sz w:val="28"/>
          <w:szCs w:val="28"/>
        </w:rPr>
        <w:t xml:space="preserve">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83E01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 xml:space="preserve">, питома вага якого складає </w:t>
      </w:r>
      <w:r>
        <w:rPr>
          <w:sz w:val="28"/>
          <w:szCs w:val="28"/>
          <w:lang w:val="uk-UA"/>
        </w:rPr>
        <w:t>6</w:t>
      </w:r>
      <w:r w:rsidR="00883E01">
        <w:rPr>
          <w:sz w:val="28"/>
          <w:szCs w:val="28"/>
          <w:lang w:val="uk-UA"/>
        </w:rPr>
        <w:t>2,4</w:t>
      </w:r>
      <w:r>
        <w:rPr>
          <w:sz w:val="28"/>
          <w:szCs w:val="28"/>
        </w:rPr>
        <w:t xml:space="preserve"> відсотк</w:t>
      </w:r>
      <w:r w:rsidR="00883E01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%. За звітній період поточного року надійшло даного виду п</w:t>
      </w:r>
      <w:r>
        <w:rPr>
          <w:sz w:val="28"/>
          <w:szCs w:val="28"/>
          <w:lang w:val="uk-UA"/>
        </w:rPr>
        <w:t>одатку</w:t>
      </w:r>
      <w:r>
        <w:rPr>
          <w:sz w:val="28"/>
          <w:szCs w:val="28"/>
        </w:rPr>
        <w:t xml:space="preserve"> </w:t>
      </w:r>
      <w:r w:rsidR="00883E01" w:rsidRPr="00883E01">
        <w:rPr>
          <w:b/>
          <w:sz w:val="28"/>
          <w:szCs w:val="28"/>
          <w:lang w:val="uk-UA"/>
        </w:rPr>
        <w:t>12202,9</w:t>
      </w:r>
      <w:r>
        <w:rPr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</w:t>
      </w:r>
      <w:r w:rsidRPr="004E4CBA">
        <w:rPr>
          <w:b/>
          <w:sz w:val="28"/>
          <w:szCs w:val="28"/>
        </w:rPr>
        <w:t>.грн</w:t>
      </w:r>
      <w:r>
        <w:rPr>
          <w:sz w:val="28"/>
          <w:szCs w:val="28"/>
        </w:rPr>
        <w:t xml:space="preserve">., або </w:t>
      </w:r>
      <w:r w:rsidR="002E3815">
        <w:rPr>
          <w:sz w:val="28"/>
          <w:szCs w:val="28"/>
          <w:lang w:val="uk-UA"/>
        </w:rPr>
        <w:t>1</w:t>
      </w:r>
      <w:r w:rsidR="00883E01">
        <w:rPr>
          <w:sz w:val="28"/>
          <w:szCs w:val="28"/>
          <w:lang w:val="uk-UA"/>
        </w:rPr>
        <w:t>14,9</w:t>
      </w:r>
      <w:r>
        <w:rPr>
          <w:sz w:val="28"/>
          <w:szCs w:val="28"/>
        </w:rPr>
        <w:t xml:space="preserve"> відсотка планових показників </w:t>
      </w:r>
      <w:r w:rsidR="002E3815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В порівнянні з відповідним періодом минулого року виконня склало </w:t>
      </w:r>
      <w:r w:rsidR="00883E01">
        <w:rPr>
          <w:sz w:val="28"/>
          <w:szCs w:val="28"/>
          <w:lang w:val="uk-UA"/>
        </w:rPr>
        <w:t>119,3</w:t>
      </w:r>
      <w:r>
        <w:rPr>
          <w:sz w:val="28"/>
          <w:szCs w:val="28"/>
        </w:rPr>
        <w:t xml:space="preserve"> відсотка, або </w:t>
      </w:r>
      <w:r w:rsidR="00883E01">
        <w:rPr>
          <w:sz w:val="28"/>
          <w:szCs w:val="28"/>
          <w:lang w:val="uk-UA"/>
        </w:rPr>
        <w:t>більше</w:t>
      </w:r>
      <w:r w:rsidR="002E3815">
        <w:rPr>
          <w:sz w:val="28"/>
          <w:szCs w:val="28"/>
          <w:lang w:val="uk-UA"/>
        </w:rPr>
        <w:t xml:space="preserve"> на </w:t>
      </w:r>
      <w:r w:rsidR="00883E01">
        <w:rPr>
          <w:sz w:val="28"/>
          <w:szCs w:val="28"/>
          <w:lang w:val="uk-UA"/>
        </w:rPr>
        <w:t>1981,0</w:t>
      </w:r>
      <w:r>
        <w:rPr>
          <w:sz w:val="28"/>
          <w:szCs w:val="28"/>
        </w:rPr>
        <w:t xml:space="preserve"> тис.грн..</w:t>
      </w:r>
      <w:r w:rsidR="002E3815">
        <w:rPr>
          <w:sz w:val="28"/>
          <w:szCs w:val="28"/>
          <w:lang w:val="uk-UA"/>
        </w:rPr>
        <w:t xml:space="preserve"> </w:t>
      </w: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 бюджетні установи, питома вага яких складає 76,6 відсотків та малий і середній бізнес – 23,4 відсотка (ПП Улашин О.П., ПП Барзун В.О., Кізляк І.І. та інші.).</w:t>
      </w:r>
    </w:p>
    <w:p w:rsidR="00831A93" w:rsidRDefault="00831A93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 </w:t>
      </w:r>
      <w:r w:rsidR="002E3815">
        <w:rPr>
          <w:sz w:val="28"/>
          <w:szCs w:val="28"/>
          <w:lang w:val="uk-UA"/>
        </w:rPr>
        <w:t xml:space="preserve">І </w:t>
      </w:r>
      <w:r w:rsidR="00883E01">
        <w:rPr>
          <w:sz w:val="28"/>
          <w:szCs w:val="28"/>
          <w:lang w:val="uk-UA"/>
        </w:rPr>
        <w:t>півріччя</w:t>
      </w:r>
      <w:r w:rsidR="002E3815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</w:rPr>
        <w:t xml:space="preserve">  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="00772D3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883E01">
        <w:rPr>
          <w:sz w:val="28"/>
          <w:szCs w:val="28"/>
          <w:lang w:val="uk-UA"/>
        </w:rPr>
        <w:t>5055,7</w:t>
      </w:r>
      <w:r w:rsidRPr="004E4CBA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 xml:space="preserve">., або </w:t>
      </w:r>
      <w:r w:rsidR="00772D33">
        <w:rPr>
          <w:sz w:val="28"/>
          <w:szCs w:val="28"/>
          <w:lang w:val="uk-UA"/>
        </w:rPr>
        <w:t>9</w:t>
      </w:r>
      <w:r w:rsidR="00883E01">
        <w:rPr>
          <w:sz w:val="28"/>
          <w:szCs w:val="28"/>
          <w:lang w:val="uk-UA"/>
        </w:rPr>
        <w:t>2,3</w:t>
      </w:r>
      <w:r>
        <w:rPr>
          <w:sz w:val="28"/>
          <w:szCs w:val="28"/>
        </w:rPr>
        <w:t xml:space="preserve"> відсотк</w:t>
      </w:r>
      <w:r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затвердженого плану</w:t>
      </w:r>
      <w:r w:rsidR="00772D33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 порівнянні з аналогічним періодом минулого року надходження склали </w:t>
      </w:r>
      <w:r w:rsidR="00772D33">
        <w:rPr>
          <w:sz w:val="28"/>
          <w:szCs w:val="28"/>
          <w:lang w:val="uk-UA"/>
        </w:rPr>
        <w:t xml:space="preserve"> лише 8</w:t>
      </w:r>
      <w:r w:rsidR="00883E01">
        <w:rPr>
          <w:sz w:val="28"/>
          <w:szCs w:val="28"/>
          <w:lang w:val="uk-UA"/>
        </w:rPr>
        <w:t>4,5</w:t>
      </w:r>
      <w:r>
        <w:rPr>
          <w:sz w:val="28"/>
          <w:szCs w:val="28"/>
        </w:rPr>
        <w:t>відсотк</w:t>
      </w:r>
      <w:r w:rsidR="00772D33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Станом на 01 </w:t>
      </w:r>
      <w:r w:rsidR="00883E0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2023 року на території Білківської сільської територіальної громади  є 320 осіб-платників  єдиного податку. </w:t>
      </w:r>
      <w:r w:rsidR="00772D33">
        <w:rPr>
          <w:sz w:val="28"/>
          <w:szCs w:val="28"/>
          <w:lang w:val="uk-UA"/>
        </w:rPr>
        <w:t>Однак, значно зменшилися надходження по великих платниках даного податку</w:t>
      </w:r>
      <w:r w:rsidR="001363DF">
        <w:rPr>
          <w:sz w:val="28"/>
          <w:szCs w:val="28"/>
          <w:lang w:val="uk-UA"/>
        </w:rPr>
        <w:t>:</w:t>
      </w:r>
      <w:r w:rsidR="002C79CB">
        <w:rPr>
          <w:sz w:val="28"/>
          <w:szCs w:val="28"/>
          <w:lang w:val="uk-UA"/>
        </w:rPr>
        <w:t xml:space="preserve"> (Кізляк І.І., Зовдун О.М., Барзун В.О., Кізляк Н.В</w:t>
      </w:r>
      <w:r w:rsidR="00772D33">
        <w:rPr>
          <w:sz w:val="28"/>
          <w:szCs w:val="28"/>
          <w:lang w:val="uk-UA"/>
        </w:rPr>
        <w:t>…</w:t>
      </w:r>
      <w:r w:rsidR="002C79CB">
        <w:rPr>
          <w:sz w:val="28"/>
          <w:szCs w:val="28"/>
          <w:lang w:val="uk-UA"/>
        </w:rPr>
        <w:t xml:space="preserve"> та інші.</w:t>
      </w:r>
    </w:p>
    <w:p w:rsidR="002C79CB" w:rsidRDefault="002C79CB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>
        <w:rPr>
          <w:b/>
          <w:sz w:val="28"/>
          <w:szCs w:val="28"/>
        </w:rPr>
        <w:t xml:space="preserve">– </w:t>
      </w:r>
      <w:r w:rsidR="00883E01">
        <w:rPr>
          <w:b/>
          <w:sz w:val="28"/>
          <w:szCs w:val="28"/>
          <w:lang w:val="uk-UA"/>
        </w:rPr>
        <w:t>1006,1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</w:t>
      </w:r>
      <w:r w:rsidR="00772D33">
        <w:rPr>
          <w:sz w:val="28"/>
          <w:szCs w:val="28"/>
          <w:lang w:val="uk-UA"/>
        </w:rPr>
        <w:t>1</w:t>
      </w:r>
      <w:r w:rsidR="00883E01">
        <w:rPr>
          <w:sz w:val="28"/>
          <w:szCs w:val="28"/>
          <w:lang w:val="uk-UA"/>
        </w:rPr>
        <w:t>35,8</w:t>
      </w:r>
      <w:r>
        <w:rPr>
          <w:sz w:val="28"/>
          <w:szCs w:val="28"/>
        </w:rPr>
        <w:t xml:space="preserve"> % до затверджених обсягів </w:t>
      </w:r>
      <w:r w:rsidR="00772D33">
        <w:rPr>
          <w:sz w:val="28"/>
          <w:szCs w:val="28"/>
          <w:lang w:val="uk-UA"/>
        </w:rPr>
        <w:t>на звітну</w:t>
      </w:r>
      <w:r>
        <w:rPr>
          <w:sz w:val="28"/>
          <w:szCs w:val="28"/>
        </w:rPr>
        <w:t xml:space="preserve"> поточного року.</w:t>
      </w:r>
      <w:r w:rsidR="00772D33">
        <w:rPr>
          <w:sz w:val="28"/>
          <w:szCs w:val="28"/>
          <w:lang w:val="uk-UA"/>
        </w:rPr>
        <w:t xml:space="preserve"> В загальній сумі надходжень питому вагу складають надходження плати за землю з фізичних осіб за минулий рік.</w:t>
      </w:r>
      <w:r w:rsidRPr="00772D33">
        <w:rPr>
          <w:sz w:val="28"/>
          <w:szCs w:val="28"/>
          <w:lang w:val="uk-UA"/>
        </w:rPr>
        <w:t xml:space="preserve"> У</w:t>
      </w:r>
      <w:r w:rsidR="00772D33">
        <w:rPr>
          <w:sz w:val="28"/>
          <w:szCs w:val="28"/>
          <w:lang w:val="uk-UA"/>
        </w:rPr>
        <w:t xml:space="preserve"> зв’язку з чим в </w:t>
      </w:r>
      <w:r w:rsidRPr="00772D33">
        <w:rPr>
          <w:sz w:val="28"/>
          <w:szCs w:val="28"/>
          <w:lang w:val="uk-UA"/>
        </w:rPr>
        <w:t xml:space="preserve"> пор</w:t>
      </w:r>
      <w:r>
        <w:rPr>
          <w:sz w:val="28"/>
          <w:szCs w:val="28"/>
          <w:lang w:val="uk-UA"/>
        </w:rPr>
        <w:t>і</w:t>
      </w:r>
      <w:r w:rsidRPr="00772D33">
        <w:rPr>
          <w:sz w:val="28"/>
          <w:szCs w:val="28"/>
          <w:lang w:val="uk-UA"/>
        </w:rPr>
        <w:t xml:space="preserve">внянні з відповідним періодом минулого року надходження </w:t>
      </w:r>
      <w:r>
        <w:rPr>
          <w:sz w:val="28"/>
          <w:szCs w:val="28"/>
          <w:lang w:val="uk-UA"/>
        </w:rPr>
        <w:t xml:space="preserve"> </w:t>
      </w:r>
      <w:r w:rsidR="00772D33">
        <w:rPr>
          <w:sz w:val="28"/>
          <w:szCs w:val="28"/>
          <w:lang w:val="uk-UA"/>
        </w:rPr>
        <w:t>збільшилися в 2,4 рази</w:t>
      </w:r>
      <w:r>
        <w:rPr>
          <w:sz w:val="28"/>
          <w:szCs w:val="28"/>
          <w:lang w:val="uk-UA"/>
        </w:rPr>
        <w:t xml:space="preserve"> </w:t>
      </w:r>
      <w:r w:rsidRPr="00772D33">
        <w:rPr>
          <w:sz w:val="28"/>
          <w:szCs w:val="28"/>
          <w:lang w:val="uk-UA"/>
        </w:rPr>
        <w:t xml:space="preserve"> </w:t>
      </w:r>
    </w:p>
    <w:p w:rsidR="00831A93" w:rsidRPr="007021FA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b/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 xml:space="preserve">за  </w:t>
      </w:r>
      <w:r w:rsidR="00772D33">
        <w:rPr>
          <w:sz w:val="28"/>
          <w:szCs w:val="28"/>
          <w:lang w:val="uk-UA"/>
        </w:rPr>
        <w:t>звітній період 2023 року</w:t>
      </w:r>
      <w:r>
        <w:rPr>
          <w:sz w:val="28"/>
          <w:szCs w:val="28"/>
        </w:rPr>
        <w:t xml:space="preserve"> надійшло в сумі </w:t>
      </w:r>
      <w:r w:rsidR="009C115B" w:rsidRPr="009C115B">
        <w:rPr>
          <w:b/>
          <w:sz w:val="28"/>
          <w:szCs w:val="28"/>
          <w:lang w:val="uk-UA"/>
        </w:rPr>
        <w:t>250,4</w:t>
      </w:r>
      <w:r w:rsidRPr="004E4CBA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</w:rPr>
        <w:t>тис.грн</w:t>
      </w:r>
      <w:r>
        <w:rPr>
          <w:sz w:val="28"/>
          <w:szCs w:val="28"/>
        </w:rPr>
        <w:t xml:space="preserve">., або </w:t>
      </w:r>
      <w:r w:rsidR="00772D33">
        <w:rPr>
          <w:sz w:val="28"/>
          <w:szCs w:val="28"/>
          <w:lang w:val="uk-UA"/>
        </w:rPr>
        <w:t xml:space="preserve">в </w:t>
      </w:r>
      <w:r w:rsidR="009C115B">
        <w:rPr>
          <w:sz w:val="28"/>
          <w:szCs w:val="28"/>
          <w:lang w:val="uk-UA"/>
        </w:rPr>
        <w:t>7</w:t>
      </w:r>
      <w:r w:rsidR="00772D33">
        <w:rPr>
          <w:sz w:val="28"/>
          <w:szCs w:val="28"/>
          <w:lang w:val="uk-UA"/>
        </w:rPr>
        <w:t>,4 рази більше</w:t>
      </w:r>
      <w:r>
        <w:rPr>
          <w:sz w:val="28"/>
          <w:szCs w:val="28"/>
        </w:rPr>
        <w:t xml:space="preserve"> до затверджених показників</w:t>
      </w:r>
      <w:r>
        <w:rPr>
          <w:sz w:val="28"/>
          <w:szCs w:val="28"/>
          <w:lang w:val="uk-UA"/>
        </w:rPr>
        <w:t xml:space="preserve">. </w:t>
      </w:r>
      <w:r w:rsidR="00772D33">
        <w:rPr>
          <w:sz w:val="28"/>
          <w:szCs w:val="28"/>
          <w:lang w:val="uk-UA"/>
        </w:rPr>
        <w:t>Та в порівнянні з відповідним періодом минулого року в 6,2 рази більше, такий стан сплати пов'язаний з надходження податку за минулий рік у тоточному році. Однак, с</w:t>
      </w:r>
      <w:r>
        <w:rPr>
          <w:sz w:val="28"/>
          <w:szCs w:val="28"/>
          <w:lang w:val="uk-UA"/>
        </w:rPr>
        <w:t>таном на 01.0</w:t>
      </w:r>
      <w:r w:rsidR="009C115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.2023 року згідно податкових звітів є  </w:t>
      </w:r>
      <w:r w:rsidR="007F6856">
        <w:rPr>
          <w:sz w:val="28"/>
          <w:szCs w:val="28"/>
          <w:lang w:val="uk-UA"/>
        </w:rPr>
        <w:t xml:space="preserve">значна </w:t>
      </w:r>
      <w:r>
        <w:rPr>
          <w:sz w:val="28"/>
          <w:szCs w:val="28"/>
          <w:lang w:val="uk-UA"/>
        </w:rPr>
        <w:t>заборгованість з даного податку.</w:t>
      </w:r>
      <w:r>
        <w:rPr>
          <w:sz w:val="28"/>
          <w:szCs w:val="28"/>
        </w:rPr>
        <w:t xml:space="preserve"> </w:t>
      </w:r>
    </w:p>
    <w:p w:rsidR="00831A93" w:rsidRDefault="00831A93" w:rsidP="00831A93">
      <w:pPr>
        <w:ind w:firstLine="708"/>
        <w:rPr>
          <w:b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суб»єктами господарювання роздрібної торгівлі підакцизних товарів за </w:t>
      </w:r>
      <w:r w:rsidR="007F6856">
        <w:rPr>
          <w:sz w:val="28"/>
          <w:szCs w:val="28"/>
          <w:lang w:val="uk-UA"/>
        </w:rPr>
        <w:t>січень-</w:t>
      </w:r>
      <w:r w:rsidR="009C115B">
        <w:rPr>
          <w:sz w:val="28"/>
          <w:szCs w:val="28"/>
          <w:lang w:val="uk-UA"/>
        </w:rPr>
        <w:t>червень</w:t>
      </w:r>
      <w:r w:rsidR="007F6856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</w:t>
      </w:r>
      <w:r w:rsidRPr="007C4EB2">
        <w:rPr>
          <w:sz w:val="28"/>
          <w:szCs w:val="28"/>
          <w:lang w:val="uk-UA"/>
        </w:rPr>
        <w:t>перераховано до бю</w:t>
      </w:r>
      <w:r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 обсязі</w:t>
      </w:r>
      <w:r>
        <w:rPr>
          <w:sz w:val="28"/>
          <w:szCs w:val="28"/>
          <w:lang w:val="uk-UA"/>
        </w:rPr>
        <w:t xml:space="preserve"> </w:t>
      </w:r>
      <w:r w:rsidR="009C115B" w:rsidRPr="009C115B">
        <w:rPr>
          <w:b/>
          <w:sz w:val="28"/>
          <w:szCs w:val="28"/>
          <w:lang w:val="uk-UA"/>
        </w:rPr>
        <w:t>556,9</w:t>
      </w:r>
      <w:r w:rsidRPr="009C115B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тис.грн</w:t>
      </w:r>
      <w:r w:rsidRPr="007C4EB2">
        <w:rPr>
          <w:sz w:val="28"/>
          <w:szCs w:val="28"/>
          <w:lang w:val="uk-UA"/>
        </w:rPr>
        <w:t xml:space="preserve">., при затвердженому плані </w:t>
      </w:r>
      <w:r w:rsidR="009C115B" w:rsidRPr="009C115B">
        <w:rPr>
          <w:b/>
          <w:sz w:val="28"/>
          <w:szCs w:val="28"/>
          <w:lang w:val="uk-UA"/>
        </w:rPr>
        <w:t>545,0</w:t>
      </w:r>
      <w:r w:rsidR="007F6856">
        <w:rPr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тис.грн</w:t>
      </w:r>
      <w:r w:rsidRPr="007C4EB2">
        <w:rPr>
          <w:sz w:val="28"/>
          <w:szCs w:val="28"/>
          <w:lang w:val="uk-UA"/>
        </w:rPr>
        <w:t xml:space="preserve">.,  що склало </w:t>
      </w:r>
      <w:r>
        <w:rPr>
          <w:sz w:val="28"/>
          <w:szCs w:val="28"/>
          <w:lang w:val="uk-UA"/>
        </w:rPr>
        <w:t>1</w:t>
      </w:r>
      <w:r w:rsidR="009C115B">
        <w:rPr>
          <w:sz w:val="28"/>
          <w:szCs w:val="28"/>
          <w:lang w:val="uk-UA"/>
        </w:rPr>
        <w:t>02,1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r>
        <w:rPr>
          <w:sz w:val="28"/>
          <w:szCs w:val="28"/>
        </w:rPr>
        <w:t xml:space="preserve">Частини  акцизного податку з виробленого в Україні та ввезеного на митну територію України пального </w:t>
      </w:r>
      <w:r>
        <w:rPr>
          <w:sz w:val="28"/>
          <w:szCs w:val="28"/>
          <w:lang w:val="uk-UA"/>
        </w:rPr>
        <w:t xml:space="preserve">– </w:t>
      </w:r>
      <w:r w:rsidR="009C115B">
        <w:rPr>
          <w:sz w:val="28"/>
          <w:szCs w:val="28"/>
          <w:lang w:val="uk-UA"/>
        </w:rPr>
        <w:t>4</w:t>
      </w:r>
      <w:r w:rsidR="007F6856" w:rsidRPr="007F6856">
        <w:rPr>
          <w:b/>
          <w:sz w:val="28"/>
          <w:szCs w:val="28"/>
          <w:lang w:val="uk-UA"/>
        </w:rPr>
        <w:t>1,7</w:t>
      </w:r>
      <w:r>
        <w:rPr>
          <w:sz w:val="28"/>
          <w:szCs w:val="28"/>
          <w:lang w:val="uk-UA"/>
        </w:rPr>
        <w:t xml:space="preserve"> тис.грн. та акцизного податку з реалізації тютюнових та алкогольних підакцизних товарів –</w:t>
      </w:r>
      <w:r w:rsidR="009C115B">
        <w:rPr>
          <w:sz w:val="28"/>
          <w:szCs w:val="28"/>
          <w:lang w:val="uk-UA"/>
        </w:rPr>
        <w:t>4</w:t>
      </w:r>
      <w:r w:rsidR="007F6856" w:rsidRPr="007F6856">
        <w:rPr>
          <w:b/>
          <w:sz w:val="28"/>
          <w:szCs w:val="28"/>
          <w:lang w:val="uk-UA"/>
        </w:rPr>
        <w:t>32,4</w:t>
      </w:r>
      <w:r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</w:rPr>
        <w:t xml:space="preserve">. </w:t>
      </w:r>
    </w:p>
    <w:p w:rsidR="00831A93" w:rsidRPr="00BF29DE" w:rsidRDefault="00831A93" w:rsidP="00831A9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</w:t>
      </w:r>
      <w:r w:rsidR="007F6856">
        <w:rPr>
          <w:sz w:val="28"/>
          <w:szCs w:val="28"/>
          <w:lang w:val="uk-UA"/>
        </w:rPr>
        <w:t>2</w:t>
      </w:r>
      <w:r w:rsidR="009C115B">
        <w:rPr>
          <w:sz w:val="28"/>
          <w:szCs w:val="28"/>
          <w:lang w:val="uk-UA"/>
        </w:rPr>
        <w:t>1</w:t>
      </w:r>
      <w:r w:rsidR="007F6856">
        <w:rPr>
          <w:sz w:val="28"/>
          <w:szCs w:val="28"/>
          <w:lang w:val="uk-UA"/>
        </w:rPr>
        <w:t>,9</w:t>
      </w:r>
      <w:r>
        <w:rPr>
          <w:sz w:val="28"/>
          <w:szCs w:val="28"/>
          <w:lang w:val="uk-UA"/>
        </w:rPr>
        <w:t xml:space="preserve"> відсотка, що більше на </w:t>
      </w:r>
      <w:r w:rsidR="007F6856">
        <w:rPr>
          <w:sz w:val="28"/>
          <w:szCs w:val="28"/>
          <w:lang w:val="uk-UA"/>
        </w:rPr>
        <w:t>48,6</w:t>
      </w:r>
      <w:r>
        <w:rPr>
          <w:sz w:val="28"/>
          <w:szCs w:val="28"/>
          <w:lang w:val="uk-UA"/>
        </w:rPr>
        <w:t xml:space="preserve"> тис.грн..</w:t>
      </w:r>
    </w:p>
    <w:p w:rsidR="007F6856" w:rsidRDefault="007F6856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 </w:t>
      </w:r>
      <w:r w:rsidR="007F6856">
        <w:rPr>
          <w:sz w:val="28"/>
          <w:szCs w:val="28"/>
          <w:lang w:val="uk-UA"/>
        </w:rPr>
        <w:t xml:space="preserve">І </w:t>
      </w:r>
      <w:r w:rsidR="009C115B">
        <w:rPr>
          <w:sz w:val="28"/>
          <w:szCs w:val="28"/>
          <w:lang w:val="uk-UA"/>
        </w:rPr>
        <w:t>півріччя</w:t>
      </w:r>
      <w:r w:rsidR="007F6856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склало </w:t>
      </w:r>
      <w:r w:rsidR="009C115B">
        <w:rPr>
          <w:sz w:val="28"/>
          <w:szCs w:val="28"/>
          <w:lang w:val="uk-UA"/>
        </w:rPr>
        <w:t>125,8</w:t>
      </w:r>
      <w:r w:rsidR="007F6856">
        <w:rPr>
          <w:sz w:val="28"/>
          <w:szCs w:val="28"/>
          <w:lang w:val="uk-UA"/>
        </w:rPr>
        <w:t xml:space="preserve"> </w:t>
      </w:r>
      <w:r w:rsidRPr="003323A1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</w:t>
      </w:r>
      <w:r w:rsidR="009C115B">
        <w:rPr>
          <w:sz w:val="28"/>
          <w:szCs w:val="28"/>
          <w:lang w:val="uk-UA"/>
        </w:rPr>
        <w:t>, що в 2 рази більше запланованого обсягу на звітній період</w:t>
      </w:r>
      <w:r>
        <w:rPr>
          <w:sz w:val="28"/>
          <w:szCs w:val="28"/>
          <w:lang w:val="uk-UA"/>
        </w:rPr>
        <w:t>.</w:t>
      </w:r>
    </w:p>
    <w:p w:rsidR="007F6856" w:rsidRDefault="007F6856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7F6856">
        <w:rPr>
          <w:sz w:val="28"/>
          <w:szCs w:val="28"/>
          <w:lang w:val="uk-UA"/>
        </w:rPr>
        <w:t xml:space="preserve">Надходження </w:t>
      </w:r>
      <w:r w:rsidRPr="007F6856">
        <w:rPr>
          <w:b/>
          <w:sz w:val="28"/>
          <w:szCs w:val="28"/>
          <w:lang w:val="uk-UA"/>
        </w:rPr>
        <w:t>рентної плати</w:t>
      </w:r>
      <w:r w:rsidRPr="007F6856">
        <w:rPr>
          <w:sz w:val="28"/>
          <w:szCs w:val="28"/>
          <w:lang w:val="uk-UA"/>
        </w:rPr>
        <w:t xml:space="preserve"> </w:t>
      </w:r>
      <w:r w:rsidRPr="007F6856">
        <w:rPr>
          <w:b/>
          <w:sz w:val="28"/>
          <w:szCs w:val="28"/>
          <w:lang w:val="uk-UA"/>
        </w:rPr>
        <w:t>за спеціальне використання лісових ресурсів</w:t>
      </w:r>
      <w:r w:rsidRPr="007F6856">
        <w:rPr>
          <w:sz w:val="28"/>
          <w:szCs w:val="28"/>
          <w:lang w:val="uk-UA"/>
        </w:rPr>
        <w:t xml:space="preserve"> склали </w:t>
      </w:r>
      <w:r w:rsidR="007F6856">
        <w:rPr>
          <w:sz w:val="28"/>
          <w:szCs w:val="28"/>
          <w:lang w:val="uk-UA"/>
        </w:rPr>
        <w:t>лише</w:t>
      </w:r>
      <w:r w:rsidR="009C115B">
        <w:rPr>
          <w:sz w:val="28"/>
          <w:szCs w:val="28"/>
          <w:lang w:val="uk-UA"/>
        </w:rPr>
        <w:t xml:space="preserve"> 16,</w:t>
      </w:r>
      <w:r w:rsidR="007F6856">
        <w:rPr>
          <w:sz w:val="28"/>
          <w:szCs w:val="28"/>
          <w:lang w:val="uk-UA"/>
        </w:rPr>
        <w:t xml:space="preserve"> 8</w:t>
      </w:r>
      <w:r w:rsidRPr="007F6856">
        <w:rPr>
          <w:b/>
          <w:sz w:val="28"/>
          <w:szCs w:val="28"/>
          <w:lang w:val="uk-UA"/>
        </w:rPr>
        <w:t xml:space="preserve"> </w:t>
      </w:r>
      <w:r w:rsidRPr="007F6856">
        <w:rPr>
          <w:sz w:val="28"/>
          <w:szCs w:val="28"/>
          <w:lang w:val="uk-UA"/>
        </w:rPr>
        <w:t xml:space="preserve">тис.грн., при запланованих показниках </w:t>
      </w:r>
      <w:r w:rsidR="007F6856">
        <w:rPr>
          <w:sz w:val="28"/>
          <w:szCs w:val="28"/>
          <w:lang w:val="uk-UA"/>
        </w:rPr>
        <w:t>звітній період –</w:t>
      </w:r>
      <w:r w:rsidR="009C115B">
        <w:rPr>
          <w:sz w:val="28"/>
          <w:szCs w:val="28"/>
          <w:lang w:val="uk-UA"/>
        </w:rPr>
        <w:t>120,0</w:t>
      </w:r>
      <w:r w:rsidR="007F6856">
        <w:rPr>
          <w:sz w:val="28"/>
          <w:szCs w:val="28"/>
          <w:lang w:val="uk-UA"/>
        </w:rPr>
        <w:t xml:space="preserve"> тис.грн., та менше в порівнянні з відповідним періодом минулого року на 79,5 відсотка.</w:t>
      </w:r>
      <w:r w:rsidRPr="007F6856">
        <w:rPr>
          <w:sz w:val="28"/>
          <w:szCs w:val="28"/>
          <w:lang w:val="uk-UA"/>
        </w:rPr>
        <w:t xml:space="preserve"> </w:t>
      </w: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944F23">
        <w:rPr>
          <w:b/>
          <w:i/>
          <w:sz w:val="32"/>
          <w:szCs w:val="32"/>
          <w:u w:val="single"/>
        </w:rPr>
        <w:t>Структура надходжень</w:t>
      </w:r>
    </w:p>
    <w:p w:rsidR="00831A93" w:rsidRPr="00944F23" w:rsidRDefault="00831A93" w:rsidP="00831A93">
      <w:pPr>
        <w:jc w:val="center"/>
        <w:rPr>
          <w:i/>
          <w:sz w:val="32"/>
          <w:szCs w:val="32"/>
        </w:rPr>
      </w:pPr>
      <w:r w:rsidRPr="00944F23">
        <w:rPr>
          <w:i/>
          <w:sz w:val="32"/>
          <w:szCs w:val="32"/>
        </w:rPr>
        <w:t xml:space="preserve">загального фонду  </w:t>
      </w:r>
    </w:p>
    <w:p w:rsidR="00831A93" w:rsidRPr="00944F23" w:rsidRDefault="00831A93" w:rsidP="00831A93">
      <w:pPr>
        <w:jc w:val="center"/>
        <w:rPr>
          <w:b/>
          <w:i/>
          <w:sz w:val="32"/>
          <w:szCs w:val="32"/>
          <w:u w:val="single"/>
        </w:rPr>
      </w:pPr>
      <w:r w:rsidRPr="00944F23">
        <w:rPr>
          <w:b/>
          <w:i/>
          <w:sz w:val="32"/>
          <w:szCs w:val="32"/>
          <w:u w:val="single"/>
        </w:rPr>
        <w:t>Білківської сільської територіальної громади</w:t>
      </w: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831A93" w:rsidRPr="00944F23" w:rsidRDefault="00831A93" w:rsidP="00831A93">
      <w:pPr>
        <w:ind w:firstLine="708"/>
        <w:jc w:val="center"/>
        <w:rPr>
          <w:b/>
          <w:sz w:val="32"/>
          <w:szCs w:val="32"/>
          <w:lang w:val="uk-UA"/>
        </w:rPr>
      </w:pPr>
      <w:r w:rsidRPr="00944F23">
        <w:rPr>
          <w:b/>
          <w:i/>
          <w:sz w:val="32"/>
          <w:szCs w:val="32"/>
          <w:u w:val="single"/>
          <w:lang w:val="uk-UA"/>
        </w:rPr>
        <w:t>з</w:t>
      </w:r>
      <w:r w:rsidRPr="00944F23">
        <w:rPr>
          <w:b/>
          <w:i/>
          <w:sz w:val="32"/>
          <w:szCs w:val="32"/>
          <w:u w:val="single"/>
        </w:rPr>
        <w:t xml:space="preserve">а </w:t>
      </w:r>
      <w:r w:rsidR="007F6856">
        <w:rPr>
          <w:b/>
          <w:i/>
          <w:sz w:val="32"/>
          <w:szCs w:val="32"/>
          <w:u w:val="single"/>
          <w:lang w:val="uk-UA"/>
        </w:rPr>
        <w:t xml:space="preserve">І </w:t>
      </w:r>
      <w:r w:rsidR="009C115B">
        <w:rPr>
          <w:b/>
          <w:i/>
          <w:sz w:val="32"/>
          <w:szCs w:val="32"/>
          <w:u w:val="single"/>
          <w:lang w:val="uk-UA"/>
        </w:rPr>
        <w:t>півріччя</w:t>
      </w:r>
      <w:r w:rsidR="007F6856">
        <w:rPr>
          <w:b/>
          <w:i/>
          <w:sz w:val="32"/>
          <w:szCs w:val="32"/>
          <w:u w:val="single"/>
          <w:lang w:val="uk-UA"/>
        </w:rPr>
        <w:t xml:space="preserve"> 2023 року</w:t>
      </w:r>
      <w:r w:rsidRPr="00944F23">
        <w:rPr>
          <w:b/>
          <w:sz w:val="32"/>
          <w:szCs w:val="32"/>
        </w:rPr>
        <w:t xml:space="preserve">           </w:t>
      </w:r>
    </w:p>
    <w:p w:rsidR="00831A93" w:rsidRPr="00CB4236" w:rsidRDefault="00831A93" w:rsidP="00831A93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Pr="00CB4236">
        <w:rPr>
          <w:b/>
          <w:sz w:val="20"/>
          <w:szCs w:val="20"/>
          <w:lang w:val="uk-UA"/>
        </w:rPr>
        <w:t>(тис.грн.)</w:t>
      </w:r>
      <w:r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A93" w:rsidRDefault="00504522" w:rsidP="00831A93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звітньому періоді </w:t>
      </w:r>
      <w:r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</w:t>
      </w:r>
      <w:r>
        <w:rPr>
          <w:b/>
          <w:sz w:val="28"/>
          <w:szCs w:val="28"/>
          <w:lang w:val="uk-UA"/>
        </w:rPr>
        <w:t>:</w:t>
      </w:r>
    </w:p>
    <w:p w:rsidR="00831A93" w:rsidRDefault="00831A93" w:rsidP="00831A93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</w:t>
      </w:r>
      <w:r w:rsidRPr="0092533F">
        <w:rPr>
          <w:b/>
          <w:sz w:val="28"/>
          <w:szCs w:val="28"/>
        </w:rPr>
        <w:t>азову дотацію</w:t>
      </w:r>
      <w:r>
        <w:rPr>
          <w:sz w:val="28"/>
          <w:szCs w:val="28"/>
        </w:rPr>
        <w:t xml:space="preserve">  в сумі </w:t>
      </w:r>
      <w:r>
        <w:rPr>
          <w:sz w:val="28"/>
          <w:szCs w:val="28"/>
          <w:lang w:val="uk-UA"/>
        </w:rPr>
        <w:t xml:space="preserve"> </w:t>
      </w:r>
      <w:r w:rsidR="009C115B" w:rsidRPr="009C115B">
        <w:rPr>
          <w:b/>
          <w:sz w:val="28"/>
          <w:szCs w:val="28"/>
          <w:lang w:val="uk-UA"/>
        </w:rPr>
        <w:t>29055,6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Pr="00AE3CDF">
        <w:rPr>
          <w:b/>
          <w:sz w:val="28"/>
          <w:szCs w:val="28"/>
        </w:rPr>
        <w:t>убвенцій з державного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</w:rPr>
        <w:t xml:space="preserve">протягом </w:t>
      </w:r>
      <w:r w:rsidR="00326F7A">
        <w:rPr>
          <w:sz w:val="28"/>
          <w:szCs w:val="28"/>
          <w:lang w:val="uk-UA"/>
        </w:rPr>
        <w:t xml:space="preserve">І </w:t>
      </w:r>
      <w:r w:rsidR="009C115B">
        <w:rPr>
          <w:sz w:val="28"/>
          <w:szCs w:val="28"/>
          <w:lang w:val="uk-UA"/>
        </w:rPr>
        <w:t>півріччя</w:t>
      </w:r>
      <w:r w:rsidR="00326F7A">
        <w:rPr>
          <w:sz w:val="28"/>
          <w:szCs w:val="28"/>
          <w:lang w:val="uk-UA"/>
        </w:rPr>
        <w:t xml:space="preserve"> 2023 </w:t>
      </w:r>
      <w:r>
        <w:rPr>
          <w:sz w:val="28"/>
          <w:szCs w:val="28"/>
        </w:rPr>
        <w:t xml:space="preserve"> року в обсязі </w:t>
      </w:r>
      <w:r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 w:rsidR="009C115B">
        <w:rPr>
          <w:b/>
          <w:sz w:val="28"/>
          <w:szCs w:val="28"/>
          <w:lang w:val="uk-UA"/>
        </w:rPr>
        <w:t>43936,2</w:t>
      </w:r>
      <w:r w:rsidRPr="002D152B">
        <w:rPr>
          <w:b/>
          <w:sz w:val="28"/>
          <w:szCs w:val="28"/>
        </w:rPr>
        <w:t xml:space="preserve"> тис. грн</w:t>
      </w:r>
      <w:r>
        <w:rPr>
          <w:sz w:val="28"/>
          <w:szCs w:val="28"/>
        </w:rPr>
        <w:t>..</w:t>
      </w:r>
    </w:p>
    <w:p w:rsidR="00831A93" w:rsidRPr="000E60A7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</w:t>
      </w:r>
      <w:r w:rsidR="009C11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дотаці</w:t>
      </w:r>
      <w:r w:rsidR="009C11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326F7A">
        <w:rPr>
          <w:b/>
          <w:sz w:val="28"/>
          <w:szCs w:val="28"/>
          <w:lang w:val="uk-UA"/>
        </w:rPr>
        <w:t xml:space="preserve"> </w:t>
      </w:r>
      <w:r w:rsidR="009C115B">
        <w:rPr>
          <w:b/>
          <w:sz w:val="28"/>
          <w:szCs w:val="28"/>
          <w:lang w:val="uk-UA"/>
        </w:rPr>
        <w:t>902,5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>–</w:t>
      </w:r>
      <w:r w:rsidR="009C115B">
        <w:rPr>
          <w:b/>
          <w:sz w:val="28"/>
          <w:szCs w:val="28"/>
          <w:lang w:val="uk-UA"/>
        </w:rPr>
        <w:t>153,0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Pr="003928EF" w:rsidRDefault="00831A93" w:rsidP="00831A93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 громади</w:t>
      </w:r>
      <w:r w:rsidRPr="00CB4236">
        <w:rPr>
          <w:sz w:val="28"/>
          <w:szCs w:val="28"/>
          <w:lang w:val="uk-UA"/>
        </w:rPr>
        <w:t xml:space="preserve"> за </w:t>
      </w:r>
      <w:r w:rsidR="00326F7A">
        <w:rPr>
          <w:sz w:val="28"/>
          <w:szCs w:val="28"/>
          <w:lang w:val="uk-UA"/>
        </w:rPr>
        <w:t xml:space="preserve">І </w:t>
      </w:r>
      <w:r w:rsidR="009C115B">
        <w:rPr>
          <w:sz w:val="28"/>
          <w:szCs w:val="28"/>
          <w:lang w:val="uk-UA"/>
        </w:rPr>
        <w:t>півріччя</w:t>
      </w:r>
      <w:r w:rsidR="00326F7A">
        <w:rPr>
          <w:sz w:val="28"/>
          <w:szCs w:val="28"/>
          <w:lang w:val="uk-UA"/>
        </w:rPr>
        <w:t xml:space="preserve"> </w:t>
      </w:r>
      <w:r w:rsidRPr="00CB4236">
        <w:rPr>
          <w:sz w:val="28"/>
          <w:szCs w:val="28"/>
          <w:lang w:val="uk-UA"/>
        </w:rPr>
        <w:t>202</w:t>
      </w:r>
      <w:r w:rsidR="00326F7A">
        <w:rPr>
          <w:sz w:val="28"/>
          <w:szCs w:val="28"/>
          <w:lang w:val="uk-UA"/>
        </w:rPr>
        <w:t>3</w:t>
      </w:r>
      <w:r w:rsidRPr="00CB4236">
        <w:rPr>
          <w:sz w:val="28"/>
          <w:szCs w:val="28"/>
          <w:lang w:val="uk-UA"/>
        </w:rPr>
        <w:t xml:space="preserve"> р</w:t>
      </w:r>
      <w:r w:rsidR="00326F7A">
        <w:rPr>
          <w:sz w:val="28"/>
          <w:szCs w:val="28"/>
          <w:lang w:val="uk-UA"/>
        </w:rPr>
        <w:t xml:space="preserve">оку </w:t>
      </w:r>
      <w:r w:rsidRPr="00CB4236">
        <w:rPr>
          <w:sz w:val="28"/>
          <w:szCs w:val="28"/>
          <w:lang w:val="uk-UA"/>
        </w:rPr>
        <w:t xml:space="preserve">виконані в сумі </w:t>
      </w:r>
      <w:r w:rsidR="006B1A61" w:rsidRPr="009F2AD7">
        <w:rPr>
          <w:b/>
          <w:sz w:val="28"/>
          <w:szCs w:val="28"/>
          <w:lang w:val="uk-UA"/>
        </w:rPr>
        <w:t>3 643,2</w:t>
      </w:r>
      <w:r w:rsidRPr="003C072B">
        <w:rPr>
          <w:b/>
          <w:sz w:val="28"/>
          <w:szCs w:val="28"/>
          <w:lang w:val="uk-UA"/>
        </w:rPr>
        <w:t xml:space="preserve"> тис.грн</w:t>
      </w:r>
      <w:r w:rsidRPr="00CB4236">
        <w:rPr>
          <w:sz w:val="28"/>
          <w:szCs w:val="28"/>
          <w:lang w:val="uk-UA"/>
        </w:rPr>
        <w:t xml:space="preserve">., що складає </w:t>
      </w:r>
      <w:r w:rsidR="00326F7A">
        <w:rPr>
          <w:sz w:val="28"/>
          <w:szCs w:val="28"/>
          <w:lang w:val="uk-UA"/>
        </w:rPr>
        <w:t>66,2</w:t>
      </w:r>
      <w:r>
        <w:rPr>
          <w:sz w:val="28"/>
          <w:szCs w:val="28"/>
          <w:lang w:val="uk-UA"/>
        </w:rPr>
        <w:t xml:space="preserve">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 w:rsidR="00326F7A">
        <w:rPr>
          <w:sz w:val="28"/>
          <w:szCs w:val="28"/>
          <w:lang w:val="uk-UA"/>
        </w:rPr>
        <w:t>3</w:t>
      </w:r>
      <w:r w:rsidRPr="003928E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Фактичні надходження до </w:t>
      </w:r>
      <w:r>
        <w:rPr>
          <w:b/>
          <w:sz w:val="28"/>
          <w:szCs w:val="28"/>
        </w:rPr>
        <w:t>бюджет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</w:t>
      </w:r>
      <w:r w:rsidR="00326F7A">
        <w:rPr>
          <w:sz w:val="28"/>
          <w:szCs w:val="28"/>
          <w:lang w:val="uk-UA"/>
        </w:rPr>
        <w:t>січень-</w:t>
      </w:r>
      <w:r w:rsidR="009F2AD7">
        <w:rPr>
          <w:sz w:val="28"/>
          <w:szCs w:val="28"/>
          <w:lang w:val="uk-UA"/>
        </w:rPr>
        <w:t>червень</w:t>
      </w:r>
      <w:r w:rsidR="00326F7A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</w:rPr>
        <w:t xml:space="preserve"> склали –</w:t>
      </w:r>
      <w:r>
        <w:rPr>
          <w:sz w:val="28"/>
          <w:szCs w:val="28"/>
          <w:lang w:val="uk-UA"/>
        </w:rPr>
        <w:t xml:space="preserve"> </w:t>
      </w:r>
      <w:r w:rsidR="009F2AD7">
        <w:rPr>
          <w:sz w:val="28"/>
          <w:szCs w:val="28"/>
          <w:lang w:val="uk-UA"/>
        </w:rPr>
        <w:t>64,4</w:t>
      </w:r>
      <w:r w:rsidR="00326F7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тис.грн.</w:t>
      </w:r>
      <w:r>
        <w:rPr>
          <w:sz w:val="28"/>
          <w:szCs w:val="28"/>
          <w:lang w:val="uk-UA"/>
        </w:rPr>
        <w:t xml:space="preserve">. </w:t>
      </w:r>
      <w:r w:rsidRPr="009F2AD7">
        <w:rPr>
          <w:sz w:val="28"/>
          <w:szCs w:val="28"/>
          <w:lang w:val="uk-UA"/>
        </w:rPr>
        <w:t xml:space="preserve">Власні надходження бюджетних установ впродовж  </w:t>
      </w:r>
      <w:r w:rsidR="00326F7A">
        <w:rPr>
          <w:sz w:val="28"/>
          <w:szCs w:val="28"/>
          <w:lang w:val="uk-UA"/>
        </w:rPr>
        <w:t xml:space="preserve">І </w:t>
      </w:r>
      <w:r w:rsidR="009F2AD7">
        <w:rPr>
          <w:sz w:val="28"/>
          <w:szCs w:val="28"/>
          <w:lang w:val="uk-UA"/>
        </w:rPr>
        <w:t>півріччя</w:t>
      </w:r>
      <w:r w:rsidR="00326F7A">
        <w:rPr>
          <w:sz w:val="28"/>
          <w:szCs w:val="28"/>
          <w:lang w:val="uk-UA"/>
        </w:rPr>
        <w:t xml:space="preserve"> 2023 року</w:t>
      </w:r>
      <w:r w:rsidRPr="009F2AD7">
        <w:rPr>
          <w:sz w:val="28"/>
          <w:szCs w:val="28"/>
          <w:lang w:val="uk-UA"/>
        </w:rPr>
        <w:t xml:space="preserve"> склали – </w:t>
      </w:r>
      <w:r w:rsidR="009F2AD7" w:rsidRPr="009F2AD7">
        <w:rPr>
          <w:b/>
          <w:sz w:val="28"/>
          <w:szCs w:val="28"/>
          <w:lang w:val="uk-UA"/>
        </w:rPr>
        <w:t>3574,5</w:t>
      </w:r>
      <w:r w:rsidRPr="009F2AD7">
        <w:rPr>
          <w:b/>
          <w:sz w:val="28"/>
          <w:szCs w:val="28"/>
          <w:lang w:val="uk-UA"/>
        </w:rPr>
        <w:t xml:space="preserve"> тис.грн</w:t>
      </w:r>
      <w:r w:rsidRPr="009F2AD7">
        <w:rPr>
          <w:sz w:val="28"/>
          <w:szCs w:val="28"/>
          <w:lang w:val="uk-UA"/>
        </w:rPr>
        <w:t>. при затве</w:t>
      </w:r>
      <w:r>
        <w:rPr>
          <w:sz w:val="28"/>
          <w:szCs w:val="28"/>
          <w:lang w:val="uk-UA"/>
        </w:rPr>
        <w:t>р</w:t>
      </w:r>
      <w:r w:rsidRPr="009F2AD7">
        <w:rPr>
          <w:sz w:val="28"/>
          <w:szCs w:val="28"/>
          <w:lang w:val="uk-UA"/>
        </w:rPr>
        <w:t xml:space="preserve">дженому плані </w:t>
      </w:r>
      <w:r>
        <w:rPr>
          <w:sz w:val="28"/>
          <w:szCs w:val="28"/>
          <w:lang w:val="uk-UA"/>
        </w:rPr>
        <w:t xml:space="preserve">з урахуванням внесених змін </w:t>
      </w:r>
      <w:r w:rsidRPr="009F2AD7">
        <w:rPr>
          <w:sz w:val="28"/>
          <w:szCs w:val="28"/>
          <w:lang w:val="uk-UA"/>
        </w:rPr>
        <w:t xml:space="preserve">на рік </w:t>
      </w:r>
      <w:r w:rsidR="009F2AD7" w:rsidRPr="009F2AD7">
        <w:rPr>
          <w:b/>
          <w:sz w:val="28"/>
          <w:szCs w:val="28"/>
          <w:lang w:val="uk-UA"/>
        </w:rPr>
        <w:t>5300,4</w:t>
      </w:r>
      <w:r w:rsidRPr="009F2AD7">
        <w:rPr>
          <w:sz w:val="28"/>
          <w:szCs w:val="28"/>
          <w:lang w:val="uk-UA"/>
        </w:rPr>
        <w:t xml:space="preserve">  тис.грн., що становить </w:t>
      </w:r>
      <w:r w:rsidR="00326F7A">
        <w:rPr>
          <w:sz w:val="28"/>
          <w:szCs w:val="28"/>
          <w:lang w:val="uk-UA"/>
        </w:rPr>
        <w:t>67,3</w:t>
      </w:r>
      <w:r w:rsidRPr="009F2AD7">
        <w:rPr>
          <w:sz w:val="28"/>
          <w:szCs w:val="28"/>
          <w:lang w:val="uk-UA"/>
        </w:rPr>
        <w:t xml:space="preserve">  відсотка до плану</w:t>
      </w:r>
      <w:r>
        <w:rPr>
          <w:sz w:val="28"/>
          <w:szCs w:val="28"/>
          <w:lang w:val="uk-UA"/>
        </w:rPr>
        <w:t xml:space="preserve"> на </w:t>
      </w:r>
      <w:r w:rsidR="009F2AD7">
        <w:rPr>
          <w:sz w:val="28"/>
          <w:szCs w:val="28"/>
          <w:lang w:val="uk-UA"/>
        </w:rPr>
        <w:t>рік.</w:t>
      </w:r>
    </w:p>
    <w:p w:rsidR="009F2AD7" w:rsidRPr="009F2AD7" w:rsidRDefault="009F2AD7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Pr="003928EF" w:rsidRDefault="00831A93" w:rsidP="00831A93">
      <w:pPr>
        <w:rPr>
          <w:sz w:val="28"/>
          <w:szCs w:val="28"/>
          <w:lang w:val="uk-UA"/>
        </w:rPr>
      </w:pPr>
      <w:r w:rsidRPr="009F2AD7">
        <w:rPr>
          <w:b/>
          <w:sz w:val="32"/>
          <w:szCs w:val="32"/>
          <w:lang w:val="uk-UA"/>
        </w:rPr>
        <w:tab/>
      </w:r>
    </w:p>
    <w:p w:rsidR="00831A93" w:rsidRDefault="00831A93" w:rsidP="00831A93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928EF">
        <w:rPr>
          <w:b/>
          <w:sz w:val="32"/>
          <w:szCs w:val="32"/>
          <w:lang w:val="uk-UA"/>
        </w:rPr>
        <w:t>Стан виконання бюджет</w:t>
      </w:r>
      <w:r>
        <w:rPr>
          <w:b/>
          <w:sz w:val="32"/>
          <w:szCs w:val="32"/>
          <w:lang w:val="uk-UA"/>
        </w:rPr>
        <w:t>у</w:t>
      </w:r>
      <w:r w:rsidRPr="003928EF">
        <w:rPr>
          <w:b/>
          <w:sz w:val="32"/>
          <w:szCs w:val="32"/>
          <w:lang w:val="uk-UA"/>
        </w:rPr>
        <w:t xml:space="preserve"> за видатками</w:t>
      </w:r>
    </w:p>
    <w:p w:rsidR="00831A93" w:rsidRPr="00514BB4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4BB4">
        <w:rPr>
          <w:sz w:val="28"/>
          <w:szCs w:val="28"/>
          <w:lang w:val="uk-UA"/>
        </w:rPr>
        <w:t xml:space="preserve"> </w:t>
      </w:r>
      <w:r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Pr="00514BB4">
        <w:rPr>
          <w:sz w:val="28"/>
          <w:szCs w:val="28"/>
          <w:lang w:val="uk-UA"/>
        </w:rPr>
        <w:t xml:space="preserve"> (з урахуванням коштів субвенцій з державного</w:t>
      </w:r>
      <w:r>
        <w:rPr>
          <w:sz w:val="28"/>
          <w:szCs w:val="28"/>
          <w:lang w:val="uk-UA"/>
        </w:rPr>
        <w:t xml:space="preserve"> та обласного</w:t>
      </w:r>
      <w:r w:rsidRPr="00514BB4">
        <w:rPr>
          <w:sz w:val="28"/>
          <w:szCs w:val="28"/>
          <w:lang w:val="uk-UA"/>
        </w:rPr>
        <w:t xml:space="preserve"> бюджету) у  </w:t>
      </w:r>
      <w:r w:rsidR="00390F5C">
        <w:rPr>
          <w:sz w:val="28"/>
          <w:szCs w:val="28"/>
          <w:lang w:val="uk-UA"/>
        </w:rPr>
        <w:t xml:space="preserve">І </w:t>
      </w:r>
      <w:r w:rsidR="009F2AD7">
        <w:rPr>
          <w:sz w:val="28"/>
          <w:szCs w:val="28"/>
          <w:lang w:val="uk-UA"/>
        </w:rPr>
        <w:t>півріччі</w:t>
      </w:r>
      <w:r w:rsidR="00390F5C">
        <w:rPr>
          <w:sz w:val="28"/>
          <w:szCs w:val="28"/>
          <w:lang w:val="uk-UA"/>
        </w:rPr>
        <w:t xml:space="preserve"> </w:t>
      </w:r>
      <w:r w:rsidRPr="00514BB4">
        <w:rPr>
          <w:sz w:val="28"/>
          <w:szCs w:val="28"/>
          <w:lang w:val="uk-UA"/>
        </w:rPr>
        <w:t>202</w:t>
      </w:r>
      <w:r w:rsidR="00390F5C">
        <w:rPr>
          <w:sz w:val="28"/>
          <w:szCs w:val="28"/>
          <w:lang w:val="uk-UA"/>
        </w:rPr>
        <w:t>3</w:t>
      </w:r>
      <w:r w:rsidRPr="00514BB4">
        <w:rPr>
          <w:sz w:val="28"/>
          <w:szCs w:val="28"/>
          <w:lang w:val="uk-UA"/>
        </w:rPr>
        <w:t xml:space="preserve"> року склали </w:t>
      </w:r>
      <w:r>
        <w:rPr>
          <w:sz w:val="28"/>
          <w:szCs w:val="28"/>
          <w:lang w:val="uk-UA"/>
        </w:rPr>
        <w:t xml:space="preserve"> </w:t>
      </w:r>
      <w:r w:rsidR="00F96CD6" w:rsidRPr="00F96CD6">
        <w:rPr>
          <w:b/>
          <w:sz w:val="28"/>
          <w:szCs w:val="28"/>
          <w:lang w:val="uk-UA"/>
        </w:rPr>
        <w:t>87 895,7</w:t>
      </w:r>
      <w:r w:rsidRPr="003928EF">
        <w:rPr>
          <w:b/>
          <w:sz w:val="28"/>
          <w:szCs w:val="28"/>
          <w:lang w:val="uk-UA"/>
        </w:rPr>
        <w:t xml:space="preserve"> тис.грн.,</w:t>
      </w:r>
      <w:r w:rsidRPr="00514BB4">
        <w:rPr>
          <w:sz w:val="28"/>
          <w:szCs w:val="28"/>
          <w:lang w:val="uk-UA"/>
        </w:rPr>
        <w:t xml:space="preserve">  в тому числі видатки </w:t>
      </w:r>
      <w:r w:rsidRPr="00514BB4">
        <w:rPr>
          <w:b/>
          <w:bCs/>
          <w:sz w:val="28"/>
          <w:szCs w:val="28"/>
          <w:lang w:val="uk-UA"/>
        </w:rPr>
        <w:t xml:space="preserve">загального </w:t>
      </w:r>
      <w:r w:rsidRPr="00514BB4">
        <w:rPr>
          <w:sz w:val="28"/>
          <w:szCs w:val="28"/>
          <w:lang w:val="uk-UA"/>
        </w:rPr>
        <w:t xml:space="preserve">фонду – </w:t>
      </w:r>
      <w:r w:rsidR="00F96CD6">
        <w:rPr>
          <w:b/>
          <w:sz w:val="28"/>
          <w:szCs w:val="28"/>
          <w:lang w:val="uk-UA"/>
        </w:rPr>
        <w:t>84 464,3</w:t>
      </w:r>
      <w:r w:rsidRPr="003928EF">
        <w:rPr>
          <w:b/>
          <w:sz w:val="28"/>
          <w:szCs w:val="28"/>
          <w:lang w:val="uk-UA"/>
        </w:rPr>
        <w:t xml:space="preserve"> тис</w:t>
      </w:r>
      <w:r w:rsidRPr="00514BB4">
        <w:rPr>
          <w:sz w:val="28"/>
          <w:szCs w:val="28"/>
          <w:lang w:val="uk-UA"/>
        </w:rPr>
        <w:t xml:space="preserve">. грн. або </w:t>
      </w:r>
      <w:r w:rsidR="00390F5C">
        <w:rPr>
          <w:sz w:val="28"/>
          <w:szCs w:val="28"/>
          <w:lang w:val="uk-UA"/>
        </w:rPr>
        <w:t>72,6</w:t>
      </w:r>
      <w:r w:rsidRPr="00514BB4">
        <w:rPr>
          <w:sz w:val="28"/>
          <w:szCs w:val="28"/>
          <w:lang w:val="uk-UA"/>
        </w:rPr>
        <w:t xml:space="preserve"> відсотка  уточненого плану на </w:t>
      </w:r>
      <w:r w:rsidR="00390F5C">
        <w:rPr>
          <w:sz w:val="28"/>
          <w:szCs w:val="28"/>
          <w:lang w:val="uk-UA"/>
        </w:rPr>
        <w:t>звітній період,</w:t>
      </w:r>
      <w:r w:rsidRPr="00514BB4">
        <w:rPr>
          <w:sz w:val="28"/>
          <w:szCs w:val="28"/>
          <w:lang w:val="uk-UA"/>
        </w:rPr>
        <w:t xml:space="preserve"> </w:t>
      </w:r>
      <w:r w:rsidRPr="00514BB4">
        <w:rPr>
          <w:b/>
          <w:bCs/>
          <w:sz w:val="28"/>
          <w:szCs w:val="28"/>
          <w:lang w:val="uk-UA"/>
        </w:rPr>
        <w:t>спеціального</w:t>
      </w:r>
      <w:r w:rsidRPr="00514BB4">
        <w:rPr>
          <w:sz w:val="28"/>
          <w:szCs w:val="28"/>
          <w:lang w:val="uk-UA"/>
        </w:rPr>
        <w:t xml:space="preserve"> –</w:t>
      </w:r>
      <w:r w:rsidR="00F96CD6" w:rsidRPr="00F96CD6">
        <w:rPr>
          <w:b/>
          <w:sz w:val="28"/>
          <w:szCs w:val="28"/>
          <w:lang w:val="uk-UA"/>
        </w:rPr>
        <w:t>3 431,4</w:t>
      </w:r>
      <w:r w:rsidRPr="00514BB4">
        <w:rPr>
          <w:sz w:val="28"/>
          <w:szCs w:val="28"/>
          <w:lang w:val="uk-UA"/>
        </w:rPr>
        <w:t xml:space="preserve"> тис. грн. або </w:t>
      </w:r>
      <w:r w:rsidR="00F96CD6">
        <w:rPr>
          <w:sz w:val="28"/>
          <w:szCs w:val="28"/>
          <w:lang w:val="uk-UA"/>
        </w:rPr>
        <w:t>35,4</w:t>
      </w:r>
      <w:r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831A93" w:rsidRDefault="00831A93" w:rsidP="00831A93">
      <w:pPr>
        <w:ind w:firstLine="708"/>
        <w:rPr>
          <w:bCs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b/>
          <w:i/>
          <w:sz w:val="32"/>
          <w:szCs w:val="32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4514A9" w:rsidRDefault="00533174" w:rsidP="004514A9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розрізі економічноі класифікації видатків бюджету н</w:t>
      </w:r>
      <w:r w:rsidR="004514A9" w:rsidRPr="008E0728">
        <w:rPr>
          <w:sz w:val="28"/>
          <w:szCs w:val="28"/>
          <w:lang w:val="uk-UA"/>
        </w:rPr>
        <w:t xml:space="preserve">а виплату </w:t>
      </w:r>
      <w:r w:rsidR="004514A9" w:rsidRPr="000C4075">
        <w:rPr>
          <w:b/>
          <w:sz w:val="28"/>
          <w:szCs w:val="28"/>
          <w:lang w:val="uk-UA"/>
        </w:rPr>
        <w:t>заробітної плати з нарахуваннями</w:t>
      </w:r>
      <w:r w:rsidR="004514A9" w:rsidRPr="008E0728">
        <w:rPr>
          <w:sz w:val="28"/>
          <w:szCs w:val="28"/>
          <w:lang w:val="uk-UA"/>
        </w:rPr>
        <w:t xml:space="preserve"> із загального фонду  бюджет</w:t>
      </w:r>
      <w:r w:rsidR="004514A9">
        <w:rPr>
          <w:sz w:val="28"/>
          <w:szCs w:val="28"/>
          <w:lang w:val="uk-UA"/>
        </w:rPr>
        <w:t>у</w:t>
      </w:r>
      <w:r w:rsidR="004514A9" w:rsidRPr="008E0728">
        <w:rPr>
          <w:sz w:val="28"/>
          <w:szCs w:val="28"/>
          <w:lang w:val="uk-UA"/>
        </w:rPr>
        <w:t xml:space="preserve"> спрямовано </w:t>
      </w:r>
      <w:r w:rsidRPr="00533174">
        <w:rPr>
          <w:b/>
          <w:sz w:val="28"/>
          <w:szCs w:val="28"/>
          <w:lang w:val="uk-UA"/>
        </w:rPr>
        <w:t>74 060,0</w:t>
      </w:r>
      <w:r w:rsidR="004514A9" w:rsidRPr="008E0728">
        <w:rPr>
          <w:sz w:val="28"/>
          <w:szCs w:val="28"/>
          <w:lang w:val="uk-UA"/>
        </w:rPr>
        <w:t xml:space="preserve"> тис. грн. або </w:t>
      </w:r>
      <w:r w:rsidR="004514A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7,7</w:t>
      </w:r>
      <w:r w:rsidR="004514A9">
        <w:rPr>
          <w:sz w:val="28"/>
          <w:szCs w:val="28"/>
          <w:lang w:val="uk-UA"/>
        </w:rPr>
        <w:t xml:space="preserve"> </w:t>
      </w:r>
      <w:r w:rsidR="004514A9" w:rsidRPr="008E0728">
        <w:rPr>
          <w:sz w:val="28"/>
          <w:szCs w:val="28"/>
          <w:lang w:val="uk-UA"/>
        </w:rPr>
        <w:t>відсотка всіх видатків</w:t>
      </w:r>
      <w:r w:rsidR="004514A9">
        <w:rPr>
          <w:sz w:val="28"/>
          <w:szCs w:val="28"/>
          <w:lang w:val="uk-UA"/>
        </w:rPr>
        <w:t>.</w:t>
      </w:r>
      <w:r w:rsidR="004514A9" w:rsidRPr="008E0728">
        <w:rPr>
          <w:sz w:val="28"/>
          <w:szCs w:val="28"/>
          <w:lang w:val="uk-UA"/>
        </w:rPr>
        <w:t xml:space="preserve"> </w:t>
      </w:r>
      <w:r w:rsidR="004514A9">
        <w:rPr>
          <w:sz w:val="28"/>
          <w:szCs w:val="28"/>
          <w:lang w:val="uk-UA"/>
        </w:rPr>
        <w:t>Н</w:t>
      </w:r>
      <w:r w:rsidR="004514A9" w:rsidRPr="00110D18">
        <w:rPr>
          <w:sz w:val="28"/>
          <w:szCs w:val="28"/>
        </w:rPr>
        <w:t xml:space="preserve">а </w:t>
      </w:r>
      <w:r w:rsidR="004514A9" w:rsidRPr="00CB6490">
        <w:rPr>
          <w:b/>
          <w:sz w:val="28"/>
          <w:szCs w:val="28"/>
        </w:rPr>
        <w:t>оплату енергоносіїв</w:t>
      </w:r>
      <w:r w:rsidR="004514A9">
        <w:rPr>
          <w:sz w:val="28"/>
          <w:szCs w:val="28"/>
          <w:lang w:val="uk-UA"/>
        </w:rPr>
        <w:t xml:space="preserve"> видатки склали</w:t>
      </w:r>
      <w:r w:rsidR="004514A9">
        <w:rPr>
          <w:sz w:val="28"/>
          <w:szCs w:val="28"/>
        </w:rPr>
        <w:t xml:space="preserve"> – </w:t>
      </w:r>
      <w:r w:rsidRPr="00533174">
        <w:rPr>
          <w:b/>
          <w:sz w:val="28"/>
          <w:szCs w:val="28"/>
          <w:lang w:val="uk-UA"/>
        </w:rPr>
        <w:t>3 399,9</w:t>
      </w:r>
      <w:r w:rsidR="004514A9" w:rsidRPr="004514A9">
        <w:rPr>
          <w:b/>
          <w:sz w:val="28"/>
          <w:szCs w:val="28"/>
        </w:rPr>
        <w:t xml:space="preserve"> тис</w:t>
      </w:r>
      <w:r w:rsidR="004514A9" w:rsidRPr="00CB6490">
        <w:rPr>
          <w:b/>
          <w:sz w:val="28"/>
          <w:szCs w:val="28"/>
        </w:rPr>
        <w:t>.грн.</w:t>
      </w:r>
      <w:r w:rsidR="004514A9" w:rsidRPr="00CB6490">
        <w:rPr>
          <w:b/>
          <w:sz w:val="28"/>
          <w:szCs w:val="28"/>
          <w:lang w:val="uk-UA"/>
        </w:rPr>
        <w:t>,</w:t>
      </w:r>
      <w:r w:rsidR="004514A9">
        <w:rPr>
          <w:sz w:val="28"/>
          <w:szCs w:val="28"/>
        </w:rPr>
        <w:t xml:space="preserve"> або </w:t>
      </w:r>
      <w:r w:rsidR="004514A9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>0</w:t>
      </w:r>
      <w:r w:rsidR="004514A9">
        <w:rPr>
          <w:sz w:val="28"/>
          <w:szCs w:val="28"/>
          <w:lang w:val="uk-UA"/>
        </w:rPr>
        <w:t xml:space="preserve"> </w:t>
      </w:r>
      <w:r w:rsidR="004514A9">
        <w:rPr>
          <w:sz w:val="28"/>
          <w:szCs w:val="28"/>
        </w:rPr>
        <w:t>відсотка</w:t>
      </w:r>
      <w:r w:rsidR="004514A9">
        <w:rPr>
          <w:sz w:val="28"/>
          <w:szCs w:val="28"/>
          <w:lang w:val="uk-UA"/>
        </w:rPr>
        <w:t xml:space="preserve"> загального обсягу </w:t>
      </w:r>
      <w:r w:rsidR="004514A9">
        <w:rPr>
          <w:sz w:val="28"/>
          <w:szCs w:val="28"/>
        </w:rPr>
        <w:t xml:space="preserve"> видатків.</w:t>
      </w:r>
    </w:p>
    <w:p w:rsidR="004514A9" w:rsidRDefault="004514A9" w:rsidP="004514A9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>
        <w:rPr>
          <w:sz w:val="28"/>
          <w:szCs w:val="28"/>
          <w:lang w:val="uk-UA"/>
        </w:rPr>
        <w:t>Д</w:t>
      </w:r>
      <w:r w:rsidRPr="00CA4ACB">
        <w:rPr>
          <w:b/>
          <w:sz w:val="28"/>
          <w:szCs w:val="28"/>
        </w:rPr>
        <w:t>ержавне управління</w:t>
      </w:r>
      <w:r>
        <w:rPr>
          <w:sz w:val="28"/>
          <w:szCs w:val="28"/>
        </w:rPr>
        <w:t xml:space="preserve">  складають </w:t>
      </w:r>
      <w:r>
        <w:rPr>
          <w:sz w:val="28"/>
          <w:szCs w:val="28"/>
          <w:lang w:val="uk-UA"/>
        </w:rPr>
        <w:t xml:space="preserve"> </w:t>
      </w:r>
      <w:r w:rsidR="00533174" w:rsidRPr="00533174">
        <w:rPr>
          <w:b/>
          <w:sz w:val="28"/>
          <w:szCs w:val="28"/>
          <w:lang w:val="uk-UA"/>
        </w:rPr>
        <w:t>5 096,2</w:t>
      </w:r>
      <w:r w:rsidRPr="00533174">
        <w:rPr>
          <w:b/>
          <w:sz w:val="28"/>
          <w:szCs w:val="28"/>
        </w:rPr>
        <w:t xml:space="preserve"> </w:t>
      </w:r>
      <w:r w:rsidRPr="00022B97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грн., що становить </w:t>
      </w:r>
      <w:r w:rsidR="00533174">
        <w:rPr>
          <w:sz w:val="28"/>
          <w:szCs w:val="28"/>
          <w:lang w:val="uk-UA"/>
        </w:rPr>
        <w:t>72,8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відсотка планових показників.</w:t>
      </w:r>
    </w:p>
    <w:p w:rsidR="004514A9" w:rsidRDefault="004514A9" w:rsidP="004514A9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</w:t>
      </w:r>
      <w:r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</w:t>
      </w:r>
      <w:r>
        <w:rPr>
          <w:sz w:val="28"/>
          <w:szCs w:val="28"/>
          <w:lang w:val="uk-UA"/>
        </w:rPr>
        <w:t xml:space="preserve">І </w:t>
      </w:r>
      <w:r w:rsidR="00533174">
        <w:rPr>
          <w:sz w:val="28"/>
          <w:szCs w:val="28"/>
          <w:lang w:val="uk-UA"/>
        </w:rPr>
        <w:t>півріччя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склали </w:t>
      </w:r>
      <w:r w:rsidR="00533174" w:rsidRPr="00533174">
        <w:rPr>
          <w:b/>
          <w:sz w:val="28"/>
          <w:szCs w:val="28"/>
          <w:lang w:val="uk-UA"/>
        </w:rPr>
        <w:t>71 959,2</w:t>
      </w:r>
      <w:r w:rsidRPr="00022B9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видатки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="0053317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що складає 9</w:t>
      </w:r>
      <w:r>
        <w:rPr>
          <w:sz w:val="28"/>
          <w:szCs w:val="28"/>
          <w:lang w:val="uk-UA"/>
        </w:rPr>
        <w:t xml:space="preserve">4,7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 w:rsidR="0053317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на оплату енергоносіїв –</w:t>
      </w:r>
      <w:r>
        <w:rPr>
          <w:sz w:val="28"/>
          <w:szCs w:val="28"/>
          <w:lang w:val="uk-UA"/>
        </w:rPr>
        <w:t xml:space="preserve"> 3 </w:t>
      </w:r>
      <w:r>
        <w:rPr>
          <w:sz w:val="28"/>
          <w:szCs w:val="28"/>
        </w:rPr>
        <w:t xml:space="preserve">тис. грн.. </w:t>
      </w:r>
    </w:p>
    <w:p w:rsidR="002C79CB" w:rsidRDefault="004514A9" w:rsidP="003907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 xml:space="preserve">”  за </w:t>
      </w:r>
      <w:r>
        <w:rPr>
          <w:sz w:val="28"/>
          <w:szCs w:val="28"/>
          <w:lang w:val="uk-UA"/>
        </w:rPr>
        <w:t>січень-</w:t>
      </w:r>
      <w:r w:rsidR="00533174">
        <w:rPr>
          <w:sz w:val="28"/>
          <w:szCs w:val="28"/>
          <w:lang w:val="uk-UA"/>
        </w:rPr>
        <w:t>червень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склали </w:t>
      </w:r>
      <w:r w:rsidR="003907F5" w:rsidRPr="003907F5">
        <w:rPr>
          <w:b/>
          <w:sz w:val="28"/>
          <w:szCs w:val="28"/>
          <w:lang w:val="uk-UA"/>
        </w:rPr>
        <w:t>810,1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по </w:t>
      </w:r>
      <w:r>
        <w:rPr>
          <w:sz w:val="28"/>
          <w:szCs w:val="28"/>
          <w:lang w:val="uk-UA"/>
        </w:rPr>
        <w:t xml:space="preserve">відшкодуванню вартості енергоносіїв </w:t>
      </w:r>
      <w:r w:rsidRPr="003907F5">
        <w:rPr>
          <w:b/>
          <w:sz w:val="28"/>
          <w:szCs w:val="28"/>
          <w:lang w:val="uk-UA"/>
        </w:rPr>
        <w:t xml:space="preserve">– </w:t>
      </w:r>
      <w:r w:rsidR="003907F5" w:rsidRPr="003907F5">
        <w:rPr>
          <w:b/>
          <w:sz w:val="28"/>
          <w:szCs w:val="28"/>
          <w:lang w:val="uk-UA"/>
        </w:rPr>
        <w:t>619,5</w:t>
      </w:r>
      <w:r>
        <w:rPr>
          <w:sz w:val="28"/>
          <w:szCs w:val="28"/>
        </w:rPr>
        <w:t xml:space="preserve"> тис. грн.,</w:t>
      </w:r>
      <w:r>
        <w:rPr>
          <w:sz w:val="28"/>
          <w:szCs w:val="28"/>
          <w:lang w:val="uk-UA"/>
        </w:rPr>
        <w:t xml:space="preserve"> видатки по пільговому відпуску ліків </w:t>
      </w:r>
      <w:r w:rsidR="003907F5">
        <w:rPr>
          <w:sz w:val="28"/>
          <w:szCs w:val="28"/>
          <w:lang w:val="uk-UA"/>
        </w:rPr>
        <w:t>176,7 тис.грн..</w:t>
      </w: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b/>
          <w:i/>
          <w:sz w:val="32"/>
          <w:szCs w:val="32"/>
          <w:lang w:val="uk-UA"/>
        </w:rPr>
      </w:pPr>
    </w:p>
    <w:p w:rsidR="002C79CB" w:rsidRDefault="002C79CB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С</w:t>
      </w:r>
      <w:r w:rsidR="00831A93" w:rsidRPr="00601A91">
        <w:rPr>
          <w:b/>
          <w:i/>
          <w:sz w:val="32"/>
          <w:szCs w:val="32"/>
          <w:lang w:val="uk-UA"/>
        </w:rPr>
        <w:t xml:space="preserve">труктура видаткової частини бюджету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Білківської сільської територіальної громади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022B97">
        <w:rPr>
          <w:b/>
          <w:i/>
          <w:sz w:val="32"/>
          <w:szCs w:val="32"/>
          <w:u w:val="single"/>
          <w:lang w:val="uk-UA"/>
        </w:rPr>
        <w:t xml:space="preserve">за  </w:t>
      </w:r>
      <w:r w:rsidR="00390F5C">
        <w:rPr>
          <w:b/>
          <w:i/>
          <w:sz w:val="32"/>
          <w:szCs w:val="32"/>
          <w:u w:val="single"/>
          <w:lang w:val="uk-UA"/>
        </w:rPr>
        <w:t xml:space="preserve">І </w:t>
      </w:r>
      <w:r w:rsidR="003907F5">
        <w:rPr>
          <w:b/>
          <w:i/>
          <w:sz w:val="32"/>
          <w:szCs w:val="32"/>
          <w:u w:val="single"/>
          <w:lang w:val="uk-UA"/>
        </w:rPr>
        <w:t>півріччя</w:t>
      </w:r>
      <w:r w:rsidR="00390F5C">
        <w:rPr>
          <w:b/>
          <w:i/>
          <w:sz w:val="32"/>
          <w:szCs w:val="32"/>
          <w:u w:val="single"/>
          <w:lang w:val="uk-UA"/>
        </w:rPr>
        <w:t xml:space="preserve"> 2023 року</w:t>
      </w:r>
    </w:p>
    <w:p w:rsidR="00831A93" w:rsidRPr="000C4075" w:rsidRDefault="00831A93" w:rsidP="00831A93">
      <w:pPr>
        <w:ind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</w:t>
      </w:r>
      <w:r w:rsidRPr="000C4075">
        <w:rPr>
          <w:b/>
          <w:i/>
          <w:sz w:val="22"/>
          <w:szCs w:val="22"/>
          <w:lang w:val="uk-UA"/>
        </w:rPr>
        <w:t>(загальний фонд)</w:t>
      </w:r>
    </w:p>
    <w:p w:rsidR="00831A93" w:rsidRDefault="00504522" w:rsidP="003907F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907F5">
        <w:rPr>
          <w:sz w:val="28"/>
          <w:szCs w:val="28"/>
          <w:lang w:val="uk-UA"/>
        </w:rPr>
        <w:tab/>
      </w:r>
      <w:r w:rsidR="00831A93">
        <w:rPr>
          <w:sz w:val="28"/>
          <w:szCs w:val="28"/>
        </w:rPr>
        <w:t xml:space="preserve">Видатки по галузі </w:t>
      </w:r>
      <w:r w:rsidR="00831A93"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="00831A93" w:rsidRPr="00AD767A">
        <w:rPr>
          <w:sz w:val="28"/>
          <w:szCs w:val="28"/>
        </w:rPr>
        <w:t>за</w:t>
      </w:r>
      <w:r w:rsidR="00961FCD">
        <w:rPr>
          <w:sz w:val="28"/>
          <w:szCs w:val="28"/>
          <w:lang w:val="uk-UA"/>
        </w:rPr>
        <w:t xml:space="preserve"> І </w:t>
      </w:r>
      <w:r w:rsidR="003907F5">
        <w:rPr>
          <w:sz w:val="28"/>
          <w:szCs w:val="28"/>
          <w:lang w:val="uk-UA"/>
        </w:rPr>
        <w:t>півріччя</w:t>
      </w:r>
      <w:r w:rsidR="00831A93" w:rsidRPr="00AD767A">
        <w:rPr>
          <w:sz w:val="28"/>
          <w:szCs w:val="28"/>
        </w:rPr>
        <w:t xml:space="preserve"> </w:t>
      </w:r>
      <w:r w:rsidR="00831A93">
        <w:rPr>
          <w:sz w:val="28"/>
          <w:szCs w:val="28"/>
        </w:rPr>
        <w:t xml:space="preserve"> 202</w:t>
      </w:r>
      <w:r w:rsidR="004514A9">
        <w:rPr>
          <w:sz w:val="28"/>
          <w:szCs w:val="28"/>
          <w:lang w:val="uk-UA"/>
        </w:rPr>
        <w:t>3 року</w:t>
      </w:r>
      <w:r w:rsidR="00831A93">
        <w:rPr>
          <w:sz w:val="28"/>
          <w:szCs w:val="28"/>
        </w:rPr>
        <w:t xml:space="preserve">  склали </w:t>
      </w:r>
      <w:r w:rsidR="00831A93">
        <w:rPr>
          <w:sz w:val="28"/>
          <w:szCs w:val="28"/>
          <w:lang w:val="uk-UA"/>
        </w:rPr>
        <w:t xml:space="preserve"> </w:t>
      </w:r>
      <w:r w:rsidR="003907F5" w:rsidRPr="003907F5">
        <w:rPr>
          <w:b/>
          <w:sz w:val="28"/>
          <w:szCs w:val="28"/>
          <w:lang w:val="uk-UA"/>
        </w:rPr>
        <w:t>619,5</w:t>
      </w:r>
      <w:r w:rsidR="004514A9">
        <w:rPr>
          <w:sz w:val="28"/>
          <w:szCs w:val="28"/>
          <w:lang w:val="uk-UA"/>
        </w:rPr>
        <w:t xml:space="preserve"> </w:t>
      </w:r>
      <w:r w:rsidR="00831A93">
        <w:rPr>
          <w:sz w:val="28"/>
          <w:szCs w:val="28"/>
        </w:rPr>
        <w:t xml:space="preserve">тис. грн.. 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4514A9">
        <w:rPr>
          <w:sz w:val="28"/>
          <w:szCs w:val="28"/>
          <w:lang w:val="uk-UA"/>
        </w:rPr>
        <w:t xml:space="preserve">І </w:t>
      </w:r>
      <w:r w:rsidR="003907F5">
        <w:rPr>
          <w:sz w:val="28"/>
          <w:szCs w:val="28"/>
          <w:lang w:val="uk-UA"/>
        </w:rPr>
        <w:t>півріччі</w:t>
      </w:r>
      <w:r w:rsidR="00451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 w:rsidR="004514A9">
        <w:rPr>
          <w:sz w:val="28"/>
          <w:szCs w:val="28"/>
          <w:lang w:val="uk-UA"/>
        </w:rPr>
        <w:t>3 року</w:t>
      </w:r>
      <w:r>
        <w:rPr>
          <w:sz w:val="28"/>
          <w:szCs w:val="28"/>
        </w:rPr>
        <w:t xml:space="preserve"> </w:t>
      </w:r>
      <w:r w:rsidRPr="00E3109C">
        <w:rPr>
          <w:sz w:val="28"/>
          <w:szCs w:val="28"/>
        </w:rPr>
        <w:t>склали</w:t>
      </w:r>
      <w:r w:rsidRPr="00E3109C">
        <w:rPr>
          <w:b/>
          <w:sz w:val="28"/>
          <w:szCs w:val="28"/>
        </w:rPr>
        <w:t xml:space="preserve"> </w:t>
      </w:r>
      <w:r w:rsidRPr="00E3109C">
        <w:rPr>
          <w:b/>
          <w:sz w:val="28"/>
          <w:szCs w:val="28"/>
          <w:lang w:val="uk-UA"/>
        </w:rPr>
        <w:t xml:space="preserve"> </w:t>
      </w:r>
      <w:r w:rsidR="003907F5">
        <w:rPr>
          <w:b/>
          <w:sz w:val="28"/>
          <w:szCs w:val="28"/>
          <w:lang w:val="uk-UA"/>
        </w:rPr>
        <w:t>921,5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>
        <w:rPr>
          <w:sz w:val="28"/>
          <w:szCs w:val="28"/>
          <w:lang w:val="uk-UA"/>
        </w:rPr>
        <w:t>будинках культури та клубах –</w:t>
      </w:r>
      <w:r w:rsidR="003907F5">
        <w:rPr>
          <w:sz w:val="28"/>
          <w:szCs w:val="28"/>
          <w:lang w:val="uk-UA"/>
        </w:rPr>
        <w:t>530,7</w:t>
      </w:r>
      <w:r w:rsidR="004514A9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ис.грн., на утримання бібліотек – </w:t>
      </w:r>
      <w:r w:rsidR="003907F5">
        <w:rPr>
          <w:sz w:val="28"/>
          <w:szCs w:val="28"/>
          <w:lang w:val="uk-UA"/>
        </w:rPr>
        <w:t>390,8</w:t>
      </w:r>
      <w:r>
        <w:rPr>
          <w:sz w:val="28"/>
          <w:szCs w:val="28"/>
          <w:lang w:val="uk-UA"/>
        </w:rPr>
        <w:t xml:space="preserve"> тис.грн..</w:t>
      </w:r>
      <w:r>
        <w:rPr>
          <w:sz w:val="28"/>
          <w:szCs w:val="28"/>
        </w:rPr>
        <w:t>.</w:t>
      </w:r>
    </w:p>
    <w:p w:rsidR="00831A93" w:rsidRPr="00E46E79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– </w:t>
      </w:r>
      <w:r w:rsidR="003907F5" w:rsidRPr="003907F5">
        <w:rPr>
          <w:b/>
          <w:sz w:val="28"/>
          <w:szCs w:val="28"/>
          <w:lang w:val="uk-UA"/>
        </w:rPr>
        <w:t>1 029,5</w:t>
      </w:r>
      <w:r>
        <w:rPr>
          <w:sz w:val="28"/>
          <w:szCs w:val="28"/>
          <w:lang w:val="uk-UA"/>
        </w:rPr>
        <w:t xml:space="preserve"> тис.грн., видатки по ремонту і утриманню доріг місцевого значення склали – </w:t>
      </w:r>
      <w:r w:rsidR="003907F5" w:rsidRPr="003907F5">
        <w:rPr>
          <w:b/>
          <w:sz w:val="28"/>
          <w:szCs w:val="28"/>
          <w:lang w:val="uk-UA"/>
        </w:rPr>
        <w:t>2292,3</w:t>
      </w:r>
      <w:r>
        <w:rPr>
          <w:sz w:val="28"/>
          <w:szCs w:val="28"/>
          <w:lang w:val="uk-UA"/>
        </w:rPr>
        <w:t xml:space="preserve"> тис.грн.. </w:t>
      </w:r>
    </w:p>
    <w:p w:rsidR="00831A93" w:rsidRPr="000A62B2" w:rsidRDefault="00831A93" w:rsidP="00831A93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>
        <w:rPr>
          <w:b/>
          <w:i/>
          <w:sz w:val="28"/>
          <w:szCs w:val="28"/>
          <w:lang w:val="uk-UA"/>
        </w:rPr>
        <w:t>бюджету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</w:t>
      </w:r>
      <w:r w:rsidR="004514A9">
        <w:rPr>
          <w:sz w:val="28"/>
          <w:szCs w:val="28"/>
          <w:lang w:val="uk-UA"/>
        </w:rPr>
        <w:t xml:space="preserve"> І </w:t>
      </w:r>
      <w:r w:rsidR="003907F5">
        <w:rPr>
          <w:sz w:val="28"/>
          <w:szCs w:val="28"/>
          <w:lang w:val="uk-UA"/>
        </w:rPr>
        <w:t>півріччя</w:t>
      </w:r>
      <w:r w:rsidR="004514A9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</w:rPr>
        <w:t xml:space="preserve"> склали </w:t>
      </w:r>
      <w:r>
        <w:rPr>
          <w:sz w:val="28"/>
          <w:szCs w:val="28"/>
          <w:lang w:val="uk-UA"/>
        </w:rPr>
        <w:t xml:space="preserve"> </w:t>
      </w:r>
      <w:r w:rsidR="003907F5" w:rsidRPr="003907F5">
        <w:rPr>
          <w:b/>
          <w:sz w:val="28"/>
          <w:szCs w:val="28"/>
          <w:lang w:val="uk-UA"/>
        </w:rPr>
        <w:t>3431,4</w:t>
      </w:r>
      <w:r>
        <w:rPr>
          <w:sz w:val="28"/>
          <w:szCs w:val="28"/>
        </w:rPr>
        <w:t xml:space="preserve"> тис.грн., або </w:t>
      </w:r>
      <w:r>
        <w:rPr>
          <w:sz w:val="28"/>
          <w:szCs w:val="28"/>
          <w:lang w:val="uk-UA"/>
        </w:rPr>
        <w:t>6</w:t>
      </w:r>
      <w:r w:rsidR="003907F5">
        <w:rPr>
          <w:sz w:val="28"/>
          <w:szCs w:val="28"/>
          <w:lang w:val="uk-UA"/>
        </w:rPr>
        <w:t>8,3</w:t>
      </w:r>
      <w:r>
        <w:rPr>
          <w:sz w:val="28"/>
          <w:szCs w:val="28"/>
        </w:rPr>
        <w:t xml:space="preserve"> відсотка кошторисних призначень на </w:t>
      </w:r>
      <w:r>
        <w:rPr>
          <w:sz w:val="28"/>
          <w:szCs w:val="28"/>
          <w:lang w:val="uk-UA"/>
        </w:rPr>
        <w:t xml:space="preserve">звітній період. 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</w:rPr>
      </w:pPr>
      <w:r w:rsidRPr="00126A52">
        <w:rPr>
          <w:sz w:val="28"/>
          <w:szCs w:val="28"/>
        </w:rPr>
        <w:t xml:space="preserve">Протягом </w:t>
      </w:r>
      <w:r w:rsidR="004514A9">
        <w:rPr>
          <w:sz w:val="28"/>
          <w:szCs w:val="28"/>
          <w:lang w:val="uk-UA"/>
        </w:rPr>
        <w:t xml:space="preserve">І </w:t>
      </w:r>
      <w:r w:rsidR="003907F5">
        <w:rPr>
          <w:sz w:val="28"/>
          <w:szCs w:val="28"/>
          <w:lang w:val="uk-UA"/>
        </w:rPr>
        <w:t>півріччя</w:t>
      </w:r>
      <w:r w:rsidR="004514A9">
        <w:rPr>
          <w:sz w:val="28"/>
          <w:szCs w:val="28"/>
          <w:lang w:val="uk-UA"/>
        </w:rPr>
        <w:t xml:space="preserve"> </w:t>
      </w:r>
      <w:r w:rsidRPr="00126A5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514A9">
        <w:rPr>
          <w:sz w:val="28"/>
          <w:szCs w:val="28"/>
          <w:lang w:val="uk-UA"/>
        </w:rPr>
        <w:t>3</w:t>
      </w:r>
      <w:r w:rsidRPr="00126A52">
        <w:rPr>
          <w:sz w:val="28"/>
          <w:szCs w:val="28"/>
        </w:rPr>
        <w:t xml:space="preserve"> року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не отримува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короткотермінових позичок за рахунок коштів єдиного казначейського рахунку.  </w:t>
      </w:r>
    </w:p>
    <w:bookmarkEnd w:id="2"/>
    <w:bookmarkEnd w:id="3"/>
    <w:p w:rsidR="000C223A" w:rsidRDefault="000C223A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</w:p>
    <w:bookmarkEnd w:id="0"/>
    <w:bookmarkEnd w:id="1"/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14271E"/>
    <w:rsid w:val="0000121B"/>
    <w:rsid w:val="00022B97"/>
    <w:rsid w:val="00070212"/>
    <w:rsid w:val="000A62B2"/>
    <w:rsid w:val="000B5369"/>
    <w:rsid w:val="000C223A"/>
    <w:rsid w:val="000C4075"/>
    <w:rsid w:val="000C6A9D"/>
    <w:rsid w:val="000E60A7"/>
    <w:rsid w:val="001165D4"/>
    <w:rsid w:val="001363DF"/>
    <w:rsid w:val="0014271E"/>
    <w:rsid w:val="001D69DE"/>
    <w:rsid w:val="001F7608"/>
    <w:rsid w:val="002002BE"/>
    <w:rsid w:val="00205F64"/>
    <w:rsid w:val="00221DAA"/>
    <w:rsid w:val="00225771"/>
    <w:rsid w:val="00226E11"/>
    <w:rsid w:val="00231963"/>
    <w:rsid w:val="00231FD8"/>
    <w:rsid w:val="002443FE"/>
    <w:rsid w:val="00281B46"/>
    <w:rsid w:val="002A416E"/>
    <w:rsid w:val="002C452A"/>
    <w:rsid w:val="002C79CB"/>
    <w:rsid w:val="002D1F84"/>
    <w:rsid w:val="002E3815"/>
    <w:rsid w:val="00314469"/>
    <w:rsid w:val="00326F7A"/>
    <w:rsid w:val="003323A1"/>
    <w:rsid w:val="003907F5"/>
    <w:rsid w:val="00390F5C"/>
    <w:rsid w:val="00391D7A"/>
    <w:rsid w:val="003928EF"/>
    <w:rsid w:val="003A5099"/>
    <w:rsid w:val="003C072B"/>
    <w:rsid w:val="003C79E9"/>
    <w:rsid w:val="00441BED"/>
    <w:rsid w:val="004514A9"/>
    <w:rsid w:val="00495489"/>
    <w:rsid w:val="004A6F0D"/>
    <w:rsid w:val="004B7C6B"/>
    <w:rsid w:val="004C7AD8"/>
    <w:rsid w:val="004E4CBA"/>
    <w:rsid w:val="00504522"/>
    <w:rsid w:val="00514BB4"/>
    <w:rsid w:val="00533174"/>
    <w:rsid w:val="005407B0"/>
    <w:rsid w:val="00541699"/>
    <w:rsid w:val="005956BC"/>
    <w:rsid w:val="005E3071"/>
    <w:rsid w:val="005E4E77"/>
    <w:rsid w:val="005E50E7"/>
    <w:rsid w:val="00601A91"/>
    <w:rsid w:val="00625E40"/>
    <w:rsid w:val="00636A60"/>
    <w:rsid w:val="00652349"/>
    <w:rsid w:val="00652AE5"/>
    <w:rsid w:val="006846DB"/>
    <w:rsid w:val="006B1A61"/>
    <w:rsid w:val="007021FA"/>
    <w:rsid w:val="00736FF3"/>
    <w:rsid w:val="00746850"/>
    <w:rsid w:val="00752FFB"/>
    <w:rsid w:val="007669FF"/>
    <w:rsid w:val="0077201E"/>
    <w:rsid w:val="00772D33"/>
    <w:rsid w:val="007A128A"/>
    <w:rsid w:val="007A7383"/>
    <w:rsid w:val="007C4EB2"/>
    <w:rsid w:val="007D10D0"/>
    <w:rsid w:val="007D607C"/>
    <w:rsid w:val="007F6856"/>
    <w:rsid w:val="0080305C"/>
    <w:rsid w:val="00831A93"/>
    <w:rsid w:val="008344B0"/>
    <w:rsid w:val="00835DD2"/>
    <w:rsid w:val="00883E01"/>
    <w:rsid w:val="00886802"/>
    <w:rsid w:val="0089264E"/>
    <w:rsid w:val="008A2610"/>
    <w:rsid w:val="008A3709"/>
    <w:rsid w:val="008E0728"/>
    <w:rsid w:val="009363FB"/>
    <w:rsid w:val="009374AA"/>
    <w:rsid w:val="00961FCD"/>
    <w:rsid w:val="00981F7D"/>
    <w:rsid w:val="00987427"/>
    <w:rsid w:val="009B1DBF"/>
    <w:rsid w:val="009C115B"/>
    <w:rsid w:val="009F2AD7"/>
    <w:rsid w:val="00A370FA"/>
    <w:rsid w:val="00AD71DA"/>
    <w:rsid w:val="00B21B4C"/>
    <w:rsid w:val="00B22966"/>
    <w:rsid w:val="00B37E91"/>
    <w:rsid w:val="00B72631"/>
    <w:rsid w:val="00BD280F"/>
    <w:rsid w:val="00BF29DE"/>
    <w:rsid w:val="00C44A22"/>
    <w:rsid w:val="00C51B22"/>
    <w:rsid w:val="00C53BEF"/>
    <w:rsid w:val="00C61C84"/>
    <w:rsid w:val="00C6267D"/>
    <w:rsid w:val="00C75B33"/>
    <w:rsid w:val="00C91516"/>
    <w:rsid w:val="00C94A3E"/>
    <w:rsid w:val="00CA3872"/>
    <w:rsid w:val="00CB35F4"/>
    <w:rsid w:val="00CB4236"/>
    <w:rsid w:val="00CB6490"/>
    <w:rsid w:val="00CC2A87"/>
    <w:rsid w:val="00CC5295"/>
    <w:rsid w:val="00CF0260"/>
    <w:rsid w:val="00D05E67"/>
    <w:rsid w:val="00D10B39"/>
    <w:rsid w:val="00D775D4"/>
    <w:rsid w:val="00DD5322"/>
    <w:rsid w:val="00E3109C"/>
    <w:rsid w:val="00E46E79"/>
    <w:rsid w:val="00E46FEF"/>
    <w:rsid w:val="00EF5651"/>
    <w:rsid w:val="00F014E4"/>
    <w:rsid w:val="00F10A8A"/>
    <w:rsid w:val="00F54368"/>
    <w:rsid w:val="00F64F93"/>
    <w:rsid w:val="00F76D95"/>
    <w:rsid w:val="00F81D92"/>
    <w:rsid w:val="00F8476E"/>
    <w:rsid w:val="00F96CD6"/>
    <w:rsid w:val="00F97508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12202.9</c:v>
                </c:pt>
                <c:pt idx="1">
                  <c:v>5055.7</c:v>
                </c:pt>
                <c:pt idx="2">
                  <c:v>1006.1</c:v>
                </c:pt>
                <c:pt idx="3">
                  <c:v>556.9</c:v>
                </c:pt>
                <c:pt idx="4">
                  <c:v>491.8</c:v>
                </c:pt>
                <c:pt idx="5">
                  <c:v>250.4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71959.199999999997</c:v>
                </c:pt>
                <c:pt idx="1">
                  <c:v>921.5</c:v>
                </c:pt>
                <c:pt idx="2">
                  <c:v>810.1</c:v>
                </c:pt>
                <c:pt idx="3">
                  <c:v>6216.1</c:v>
                </c:pt>
                <c:pt idx="4">
                  <c:v>1029.5</c:v>
                </c:pt>
                <c:pt idx="5">
                  <c:v>2292.3000000000002</c:v>
                </c:pt>
                <c:pt idx="6">
                  <c:v>619.5</c:v>
                </c:pt>
                <c:pt idx="7">
                  <c:v>822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2023-04-20T12:47:00Z</cp:lastPrinted>
  <dcterms:created xsi:type="dcterms:W3CDTF">2023-08-11T08:23:00Z</dcterms:created>
  <dcterms:modified xsi:type="dcterms:W3CDTF">2023-08-11T08:23:00Z</dcterms:modified>
</cp:coreProperties>
</file>