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FF" w:rsidRDefault="00261CFF" w:rsidP="00261CF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Проєкт</w:t>
      </w:r>
    </w:p>
    <w:p w:rsidR="00261CFF" w:rsidRPr="00261CFF" w:rsidRDefault="00261CFF" w:rsidP="00261CFF">
      <w:pPr>
        <w:spacing w:after="0" w:line="240" w:lineRule="auto"/>
        <w:jc w:val="center"/>
        <w:rPr>
          <w:rFonts w:ascii="Times New Roman" w:hAnsi="Times New Roman" w:cs="Times New Roman"/>
          <w:b/>
          <w:lang w:val="en-US"/>
        </w:rPr>
      </w:pPr>
      <w:r w:rsidRPr="00261CFF">
        <w:rPr>
          <w:rFonts w:ascii="Times New Roman" w:hAnsi="Times New Roman" w:cs="Times New Roman"/>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7.25pt" o:ole="" fillcolor="window">
            <v:imagedata r:id="rId8" o:title=""/>
          </v:shape>
          <o:OLEObject Type="Embed" ProgID="Word.Picture.8" ShapeID="_x0000_i1025" DrawAspect="Content" ObjectID="_1748755748" r:id="rId9"/>
        </w:object>
      </w:r>
    </w:p>
    <w:p w:rsidR="00261CFF" w:rsidRPr="00261CFF" w:rsidRDefault="00261CFF" w:rsidP="00261CFF">
      <w:pPr>
        <w:spacing w:after="0" w:line="240" w:lineRule="auto"/>
        <w:jc w:val="center"/>
        <w:rPr>
          <w:rFonts w:ascii="Times New Roman" w:hAnsi="Times New Roman" w:cs="Times New Roman"/>
          <w:b/>
          <w:sz w:val="28"/>
          <w:szCs w:val="28"/>
        </w:rPr>
      </w:pPr>
      <w:r w:rsidRPr="00261CFF">
        <w:rPr>
          <w:rFonts w:ascii="Times New Roman" w:hAnsi="Times New Roman" w:cs="Times New Roman"/>
          <w:b/>
          <w:spacing w:val="80"/>
          <w:sz w:val="28"/>
          <w:szCs w:val="28"/>
        </w:rPr>
        <w:t>УКРАЇНА</w:t>
      </w:r>
    </w:p>
    <w:p w:rsidR="00261CFF" w:rsidRPr="00261CFF" w:rsidRDefault="00261CFF" w:rsidP="00261CFF">
      <w:pPr>
        <w:spacing w:after="0" w:line="240" w:lineRule="auto"/>
        <w:jc w:val="center"/>
        <w:rPr>
          <w:rFonts w:ascii="Times New Roman" w:hAnsi="Times New Roman" w:cs="Times New Roman"/>
          <w:b/>
          <w:sz w:val="28"/>
          <w:szCs w:val="28"/>
        </w:rPr>
      </w:pPr>
      <w:r w:rsidRPr="00261CFF">
        <w:rPr>
          <w:rFonts w:ascii="Times New Roman" w:hAnsi="Times New Roman" w:cs="Times New Roman"/>
          <w:b/>
          <w:sz w:val="28"/>
          <w:szCs w:val="28"/>
        </w:rPr>
        <w:t xml:space="preserve">БІЛКІВСЬКА СІЛЬСЬКА РАДА </w:t>
      </w:r>
    </w:p>
    <w:p w:rsidR="00261CFF" w:rsidRPr="00261CFF" w:rsidRDefault="00261CFF" w:rsidP="00261CFF">
      <w:pPr>
        <w:spacing w:after="0" w:line="240" w:lineRule="auto"/>
        <w:jc w:val="center"/>
        <w:rPr>
          <w:rFonts w:ascii="Times New Roman" w:hAnsi="Times New Roman" w:cs="Times New Roman"/>
          <w:b/>
          <w:sz w:val="28"/>
          <w:szCs w:val="28"/>
        </w:rPr>
      </w:pPr>
      <w:r w:rsidRPr="00261CFF">
        <w:rPr>
          <w:rFonts w:ascii="Times New Roman" w:hAnsi="Times New Roman" w:cs="Times New Roman"/>
          <w:b/>
          <w:sz w:val="28"/>
          <w:szCs w:val="28"/>
        </w:rPr>
        <w:t xml:space="preserve">ХУСТСЬКОГО РАЙОНУ </w:t>
      </w:r>
    </w:p>
    <w:p w:rsidR="00261CFF" w:rsidRPr="00261CFF" w:rsidRDefault="00261CFF" w:rsidP="00261CFF">
      <w:pPr>
        <w:spacing w:after="0" w:line="240" w:lineRule="auto"/>
        <w:jc w:val="center"/>
        <w:rPr>
          <w:rFonts w:ascii="Times New Roman" w:hAnsi="Times New Roman" w:cs="Times New Roman"/>
          <w:b/>
          <w:sz w:val="28"/>
          <w:szCs w:val="28"/>
        </w:rPr>
      </w:pPr>
      <w:r w:rsidRPr="00261CFF">
        <w:rPr>
          <w:rFonts w:ascii="Times New Roman" w:hAnsi="Times New Roman" w:cs="Times New Roman"/>
          <w:b/>
          <w:sz w:val="28"/>
          <w:szCs w:val="28"/>
        </w:rPr>
        <w:t>ЗАКАРПАТСЬКОЇ ОБЛАСТІ</w:t>
      </w:r>
    </w:p>
    <w:p w:rsidR="00261CFF" w:rsidRPr="00261CFF" w:rsidRDefault="00261CFF" w:rsidP="00261CFF">
      <w:pPr>
        <w:spacing w:after="0" w:line="240" w:lineRule="auto"/>
        <w:jc w:val="center"/>
        <w:rPr>
          <w:rFonts w:ascii="Times New Roman" w:hAnsi="Times New Roman" w:cs="Times New Roman"/>
          <w:b/>
          <w:sz w:val="28"/>
          <w:szCs w:val="28"/>
        </w:rPr>
      </w:pPr>
      <w:r w:rsidRPr="00261CFF">
        <w:rPr>
          <w:rFonts w:ascii="Times New Roman" w:hAnsi="Times New Roman" w:cs="Times New Roman"/>
          <w:b/>
          <w:sz w:val="28"/>
          <w:szCs w:val="28"/>
        </w:rPr>
        <w:t xml:space="preserve">Двадцять четверта сесія восьмого скликання </w:t>
      </w:r>
    </w:p>
    <w:p w:rsidR="00261CFF" w:rsidRPr="00261CFF" w:rsidRDefault="00261CFF" w:rsidP="00261CFF">
      <w:pPr>
        <w:spacing w:after="0" w:line="240" w:lineRule="auto"/>
        <w:jc w:val="center"/>
        <w:rPr>
          <w:rFonts w:ascii="Times New Roman" w:hAnsi="Times New Roman" w:cs="Times New Roman"/>
          <w:b/>
          <w:sz w:val="28"/>
          <w:szCs w:val="28"/>
        </w:rPr>
      </w:pPr>
      <w:r w:rsidRPr="00261CFF">
        <w:rPr>
          <w:rFonts w:ascii="Times New Roman" w:hAnsi="Times New Roman" w:cs="Times New Roman"/>
          <w:b/>
          <w:sz w:val="28"/>
          <w:szCs w:val="28"/>
        </w:rPr>
        <w:t>Р І Ш Е Н Н Я</w:t>
      </w:r>
    </w:p>
    <w:p w:rsidR="00261CFF" w:rsidRPr="00261CFF" w:rsidRDefault="00261CFF" w:rsidP="00261CFF">
      <w:pPr>
        <w:spacing w:after="0" w:line="240" w:lineRule="auto"/>
        <w:rPr>
          <w:rFonts w:ascii="Times New Roman" w:hAnsi="Times New Roman" w:cs="Times New Roman"/>
          <w:sz w:val="10"/>
          <w:szCs w:val="10"/>
        </w:rPr>
      </w:pPr>
    </w:p>
    <w:tbl>
      <w:tblPr>
        <w:tblW w:w="9720" w:type="dxa"/>
        <w:tblInd w:w="108" w:type="dxa"/>
        <w:tblLayout w:type="fixed"/>
        <w:tblLook w:val="0000"/>
      </w:tblPr>
      <w:tblGrid>
        <w:gridCol w:w="4860"/>
        <w:gridCol w:w="4860"/>
      </w:tblGrid>
      <w:tr w:rsidR="00261CFF" w:rsidRPr="00261CFF" w:rsidTr="00FB5CDD">
        <w:tc>
          <w:tcPr>
            <w:tcW w:w="4860" w:type="dxa"/>
          </w:tcPr>
          <w:p w:rsidR="00261CFF" w:rsidRPr="00261CFF" w:rsidRDefault="00261CFF" w:rsidP="00261CFF">
            <w:pPr>
              <w:spacing w:after="0" w:line="240" w:lineRule="auto"/>
              <w:ind w:left="1332" w:hanging="1332"/>
              <w:rPr>
                <w:rFonts w:ascii="Times New Roman" w:hAnsi="Times New Roman" w:cs="Times New Roman"/>
                <w:b/>
                <w:sz w:val="28"/>
                <w:szCs w:val="28"/>
              </w:rPr>
            </w:pPr>
            <w:r w:rsidRPr="00261CFF">
              <w:rPr>
                <w:rFonts w:ascii="Times New Roman" w:hAnsi="Times New Roman" w:cs="Times New Roman"/>
                <w:b/>
                <w:sz w:val="28"/>
                <w:szCs w:val="28"/>
              </w:rPr>
              <w:t xml:space="preserve">      від ______________ 2023 р. № ___</w:t>
            </w:r>
          </w:p>
          <w:p w:rsidR="00261CFF" w:rsidRPr="00261CFF" w:rsidRDefault="00261CFF" w:rsidP="00261CFF">
            <w:pPr>
              <w:spacing w:after="0" w:line="240" w:lineRule="auto"/>
              <w:ind w:left="1332" w:hanging="1332"/>
              <w:rPr>
                <w:rFonts w:ascii="Times New Roman" w:hAnsi="Times New Roman" w:cs="Times New Roman"/>
                <w:b/>
                <w:sz w:val="28"/>
                <w:szCs w:val="28"/>
              </w:rPr>
            </w:pPr>
            <w:r w:rsidRPr="00261CFF">
              <w:rPr>
                <w:rFonts w:ascii="Times New Roman" w:hAnsi="Times New Roman" w:cs="Times New Roman"/>
                <w:b/>
                <w:sz w:val="28"/>
                <w:szCs w:val="28"/>
              </w:rPr>
              <w:t xml:space="preserve">                    </w:t>
            </w:r>
            <w:r>
              <w:rPr>
                <w:rFonts w:ascii="Times New Roman" w:hAnsi="Times New Roman" w:cs="Times New Roman"/>
                <w:b/>
                <w:sz w:val="28"/>
                <w:szCs w:val="28"/>
                <w:lang w:val="en-US"/>
              </w:rPr>
              <w:t>c</w:t>
            </w:r>
            <w:r>
              <w:rPr>
                <w:rFonts w:ascii="Times New Roman" w:hAnsi="Times New Roman" w:cs="Times New Roman"/>
                <w:b/>
                <w:sz w:val="28"/>
                <w:szCs w:val="28"/>
              </w:rPr>
              <w:t>.Білки</w:t>
            </w:r>
          </w:p>
        </w:tc>
        <w:tc>
          <w:tcPr>
            <w:tcW w:w="4860" w:type="dxa"/>
          </w:tcPr>
          <w:p w:rsidR="00261CFF" w:rsidRPr="00261CFF" w:rsidRDefault="00261CFF" w:rsidP="00261CFF">
            <w:pPr>
              <w:spacing w:after="0" w:line="240" w:lineRule="auto"/>
              <w:ind w:left="284" w:hanging="284"/>
              <w:jc w:val="both"/>
              <w:rPr>
                <w:rFonts w:ascii="Times New Roman" w:hAnsi="Times New Roman" w:cs="Times New Roman"/>
                <w:b/>
                <w:sz w:val="28"/>
                <w:szCs w:val="28"/>
              </w:rPr>
            </w:pPr>
          </w:p>
        </w:tc>
      </w:tr>
    </w:tbl>
    <w:p w:rsidR="009C738A" w:rsidRDefault="009C738A" w:rsidP="009C738A">
      <w:pPr>
        <w:pStyle w:val="a3"/>
        <w:rPr>
          <w:rFonts w:ascii="Times New Roman" w:eastAsia="Times New Roman" w:hAnsi="Times New Roman" w:cs="Times New Roman"/>
          <w:sz w:val="28"/>
          <w:szCs w:val="28"/>
        </w:rPr>
      </w:pPr>
    </w:p>
    <w:p w:rsidR="009C738A" w:rsidRPr="006F7BF0" w:rsidRDefault="006F7BF0" w:rsidP="006F7BF0">
      <w:pPr>
        <w:pStyle w:val="22"/>
        <w:keepNext/>
        <w:keepLines/>
        <w:shd w:val="clear" w:color="auto" w:fill="auto"/>
        <w:spacing w:before="0" w:line="240" w:lineRule="auto"/>
        <w:ind w:right="4250"/>
        <w:jc w:val="both"/>
        <w:rPr>
          <w:rFonts w:ascii="Times New Roman" w:eastAsia="Times New Roman" w:hAnsi="Times New Roman" w:cs="Times New Roman"/>
          <w:sz w:val="28"/>
          <w:szCs w:val="28"/>
        </w:rPr>
      </w:pPr>
      <w:r w:rsidRPr="006F7BF0">
        <w:rPr>
          <w:rFonts w:ascii="Times New Roman" w:hAnsi="Times New Roman" w:cs="Times New Roman"/>
          <w:color w:val="000000"/>
          <w:sz w:val="28"/>
          <w:szCs w:val="28"/>
        </w:rPr>
        <w:t xml:space="preserve">Про затвердження Програми </w:t>
      </w:r>
      <w:r w:rsidRPr="006F7BF0">
        <w:rPr>
          <w:rFonts w:ascii="Times New Roman" w:hAnsi="Times New Roman" w:cs="Times New Roman"/>
          <w:sz w:val="28"/>
          <w:szCs w:val="28"/>
        </w:rPr>
        <w:t>розвитку та покращення якості послуг, що надаються територіальним сервісним центром №2146 РСЦ ГСЦ МВС в Закарпатській області</w:t>
      </w:r>
      <w:r w:rsidR="00065E5A">
        <w:rPr>
          <w:rFonts w:ascii="Times New Roman" w:hAnsi="Times New Roman" w:cs="Times New Roman"/>
          <w:sz w:val="28"/>
          <w:szCs w:val="28"/>
        </w:rPr>
        <w:t xml:space="preserve"> громадянам </w:t>
      </w:r>
      <w:r w:rsidRPr="006F7BF0">
        <w:rPr>
          <w:rFonts w:ascii="Times New Roman" w:hAnsi="Times New Roman" w:cs="Times New Roman"/>
          <w:sz w:val="28"/>
          <w:szCs w:val="28"/>
        </w:rPr>
        <w:t>Білківської  територіальної громади на 2023-2024 роки</w:t>
      </w:r>
      <w:r w:rsidRPr="006F7BF0">
        <w:rPr>
          <w:rFonts w:ascii="Times New Roman" w:hAnsi="Times New Roman" w:cs="Times New Roman"/>
          <w:color w:val="000000"/>
          <w:sz w:val="28"/>
          <w:szCs w:val="28"/>
        </w:rPr>
        <w:t xml:space="preserve">  </w:t>
      </w:r>
    </w:p>
    <w:p w:rsidR="009C738A" w:rsidRDefault="009C738A" w:rsidP="009C738A">
      <w:pPr>
        <w:pStyle w:val="a3"/>
        <w:jc w:val="both"/>
        <w:rPr>
          <w:rFonts w:ascii="Times New Roman" w:eastAsia="Times New Roman" w:hAnsi="Times New Roman" w:cs="Times New Roman"/>
          <w:sz w:val="28"/>
          <w:szCs w:val="28"/>
        </w:rPr>
      </w:pPr>
    </w:p>
    <w:p w:rsidR="009C738A" w:rsidRPr="00261CFF" w:rsidRDefault="009C738A" w:rsidP="00261CFF">
      <w:pPr>
        <w:pStyle w:val="a3"/>
        <w:ind w:firstLine="851"/>
        <w:jc w:val="both"/>
        <w:rPr>
          <w:rFonts w:ascii="Times New Roman" w:eastAsia="Times New Roman" w:hAnsi="Times New Roman" w:cs="Times New Roman"/>
          <w:b/>
          <w:sz w:val="28"/>
          <w:szCs w:val="28"/>
        </w:rPr>
      </w:pPr>
      <w:r w:rsidRPr="00261CFF">
        <w:rPr>
          <w:rFonts w:ascii="Times New Roman" w:eastAsia="Times New Roman" w:hAnsi="Times New Roman" w:cs="Times New Roman"/>
          <w:sz w:val="28"/>
          <w:szCs w:val="28"/>
        </w:rPr>
        <w:t xml:space="preserve">Відповідно до статті 26 Закону України «Про місцеве самоврядування в Україні», </w:t>
      </w:r>
      <w:r w:rsidR="00E84FEF" w:rsidRPr="00E84FEF">
        <w:rPr>
          <w:rFonts w:ascii="Times New Roman" w:hAnsi="Times New Roman" w:cs="Times New Roman"/>
          <w:sz w:val="28"/>
          <w:szCs w:val="28"/>
        </w:rPr>
        <w:t>Постанови КМУ від 28.10.2015 № 889 «Про утворення територіальних органів з надання сервісних послуг Міністерства внутрішніх справ»,</w:t>
      </w:r>
      <w:r w:rsidR="00E84FEF">
        <w:rPr>
          <w:sz w:val="28"/>
          <w:szCs w:val="28"/>
        </w:rPr>
        <w:t xml:space="preserve"> </w:t>
      </w:r>
      <w:r w:rsidRPr="00261CFF">
        <w:rPr>
          <w:rFonts w:ascii="Times New Roman" w:eastAsia="Times New Roman" w:hAnsi="Times New Roman" w:cs="Times New Roman"/>
          <w:sz w:val="28"/>
          <w:szCs w:val="28"/>
        </w:rPr>
        <w:t xml:space="preserve">статті 91 Бюджетного кодексу України, розглянувши та обговоривши </w:t>
      </w:r>
      <w:r w:rsidR="00E84FEF" w:rsidRPr="00E84FEF">
        <w:rPr>
          <w:rFonts w:ascii="Times New Roman" w:hAnsi="Times New Roman" w:cs="Times New Roman"/>
          <w:bCs/>
          <w:sz w:val="28"/>
          <w:szCs w:val="28"/>
        </w:rPr>
        <w:t xml:space="preserve">Програму  розвитку та покращення якості послуг, що надаються  територіальним сервісним центром №2146 РСЦ ГСЦ МВС в Закарпатській області </w:t>
      </w:r>
      <w:r w:rsidR="00065E5A">
        <w:rPr>
          <w:rFonts w:ascii="Times New Roman" w:hAnsi="Times New Roman" w:cs="Times New Roman"/>
          <w:bCs/>
          <w:sz w:val="28"/>
          <w:szCs w:val="28"/>
        </w:rPr>
        <w:t>громадянам</w:t>
      </w:r>
      <w:r w:rsidR="00E84FEF" w:rsidRPr="00E84FEF">
        <w:rPr>
          <w:rFonts w:ascii="Times New Roman" w:hAnsi="Times New Roman" w:cs="Times New Roman"/>
          <w:bCs/>
          <w:sz w:val="28"/>
          <w:szCs w:val="28"/>
        </w:rPr>
        <w:t xml:space="preserve"> Білківської територіальної громади на 2023-2024 роки</w:t>
      </w:r>
      <w:r w:rsidR="00261CFF">
        <w:rPr>
          <w:rFonts w:ascii="Times New Roman" w:eastAsia="Times New Roman" w:hAnsi="Times New Roman" w:cs="Times New Roman"/>
          <w:sz w:val="28"/>
          <w:szCs w:val="28"/>
        </w:rPr>
        <w:t>,</w:t>
      </w:r>
      <w:r w:rsidRPr="00261CFF">
        <w:rPr>
          <w:rFonts w:ascii="Times New Roman" w:eastAsia="Times New Roman" w:hAnsi="Times New Roman" w:cs="Times New Roman"/>
          <w:sz w:val="28"/>
          <w:szCs w:val="28"/>
        </w:rPr>
        <w:t xml:space="preserve"> сесія Білківської сільської ради </w:t>
      </w:r>
      <w:r w:rsidR="00261CFF" w:rsidRPr="00261CFF">
        <w:rPr>
          <w:rFonts w:ascii="Times New Roman" w:eastAsia="Times New Roman" w:hAnsi="Times New Roman" w:cs="Times New Roman"/>
          <w:b/>
          <w:bCs/>
          <w:sz w:val="28"/>
          <w:szCs w:val="28"/>
        </w:rPr>
        <w:t>вирішила</w:t>
      </w:r>
      <w:r w:rsidRPr="00261CFF">
        <w:rPr>
          <w:rFonts w:ascii="Times New Roman" w:eastAsia="Times New Roman" w:hAnsi="Times New Roman" w:cs="Times New Roman"/>
          <w:b/>
          <w:bCs/>
          <w:sz w:val="28"/>
          <w:szCs w:val="28"/>
        </w:rPr>
        <w:t>:</w:t>
      </w:r>
    </w:p>
    <w:p w:rsidR="009C738A" w:rsidRPr="00261CFF" w:rsidRDefault="009C738A" w:rsidP="00261CFF">
      <w:pPr>
        <w:pStyle w:val="a3"/>
        <w:numPr>
          <w:ilvl w:val="0"/>
          <w:numId w:val="1"/>
        </w:numPr>
        <w:ind w:left="0" w:firstLine="851"/>
        <w:jc w:val="both"/>
        <w:rPr>
          <w:rFonts w:ascii="Times New Roman" w:eastAsia="Times New Roman" w:hAnsi="Times New Roman" w:cs="Times New Roman"/>
          <w:sz w:val="28"/>
          <w:szCs w:val="28"/>
        </w:rPr>
      </w:pPr>
      <w:r w:rsidRPr="00261CFF">
        <w:rPr>
          <w:rFonts w:ascii="Times New Roman" w:eastAsia="Times New Roman" w:hAnsi="Times New Roman" w:cs="Times New Roman"/>
          <w:sz w:val="28"/>
          <w:szCs w:val="28"/>
        </w:rPr>
        <w:t xml:space="preserve">Затвердити </w:t>
      </w:r>
      <w:r w:rsidR="00E84FEF" w:rsidRPr="00E84FEF">
        <w:rPr>
          <w:rFonts w:ascii="Times New Roman" w:hAnsi="Times New Roman" w:cs="Times New Roman"/>
          <w:bCs/>
          <w:sz w:val="28"/>
          <w:szCs w:val="28"/>
        </w:rPr>
        <w:t xml:space="preserve">Програму  розвитку та покращення якості послуг, що надаються  територіальним сервісним центром №2146 РСЦ ГСЦ МВС в Закарпатській області </w:t>
      </w:r>
      <w:r w:rsidR="00065E5A">
        <w:rPr>
          <w:rFonts w:ascii="Times New Roman" w:hAnsi="Times New Roman" w:cs="Times New Roman"/>
          <w:bCs/>
          <w:sz w:val="28"/>
          <w:szCs w:val="28"/>
        </w:rPr>
        <w:t>громадянам</w:t>
      </w:r>
      <w:r w:rsidR="00E84FEF" w:rsidRPr="00E84FEF">
        <w:rPr>
          <w:rFonts w:ascii="Times New Roman" w:hAnsi="Times New Roman" w:cs="Times New Roman"/>
          <w:bCs/>
          <w:sz w:val="28"/>
          <w:szCs w:val="28"/>
        </w:rPr>
        <w:t xml:space="preserve"> Білківської територіальної громади на 2023-2024 роки</w:t>
      </w:r>
      <w:r w:rsidRPr="00261CFF">
        <w:rPr>
          <w:rFonts w:ascii="Times New Roman" w:eastAsia="Times New Roman" w:hAnsi="Times New Roman" w:cs="Times New Roman"/>
          <w:sz w:val="28"/>
          <w:szCs w:val="28"/>
        </w:rPr>
        <w:t xml:space="preserve"> (додається).</w:t>
      </w:r>
    </w:p>
    <w:p w:rsidR="009C738A" w:rsidRPr="00261CFF" w:rsidRDefault="009C738A" w:rsidP="00261CFF">
      <w:pPr>
        <w:pStyle w:val="a3"/>
        <w:numPr>
          <w:ilvl w:val="0"/>
          <w:numId w:val="1"/>
        </w:numPr>
        <w:ind w:left="0" w:firstLine="851"/>
        <w:jc w:val="both"/>
        <w:rPr>
          <w:rFonts w:ascii="Times New Roman" w:eastAsia="Times New Roman" w:hAnsi="Times New Roman" w:cs="Times New Roman"/>
          <w:sz w:val="28"/>
          <w:szCs w:val="28"/>
        </w:rPr>
      </w:pPr>
      <w:r w:rsidRPr="00261CFF">
        <w:rPr>
          <w:rFonts w:ascii="Times New Roman" w:eastAsia="Times New Roman" w:hAnsi="Times New Roman" w:cs="Times New Roman"/>
          <w:sz w:val="28"/>
          <w:szCs w:val="28"/>
        </w:rPr>
        <w:t>Фінансування видатків Програми здійснювати за рахунок коштів сільського бюджету та додаткових надходжень згідно рішень сільської ради.</w:t>
      </w:r>
    </w:p>
    <w:p w:rsidR="009C738A" w:rsidRPr="00261CFF" w:rsidRDefault="009C738A" w:rsidP="00261CFF">
      <w:pPr>
        <w:pStyle w:val="a3"/>
        <w:ind w:firstLine="851"/>
        <w:jc w:val="both"/>
        <w:rPr>
          <w:rFonts w:ascii="Times New Roman" w:eastAsia="Times New Roman" w:hAnsi="Times New Roman" w:cs="Times New Roman"/>
          <w:sz w:val="28"/>
          <w:szCs w:val="28"/>
        </w:rPr>
      </w:pPr>
      <w:r w:rsidRPr="00194B9D">
        <w:rPr>
          <w:rFonts w:ascii="Times New Roman" w:eastAsia="Times New Roman" w:hAnsi="Times New Roman" w:cs="Times New Roman"/>
          <w:sz w:val="28"/>
          <w:szCs w:val="28"/>
        </w:rPr>
        <w:t xml:space="preserve">Розпорядником коштів за даною Програмою </w:t>
      </w:r>
      <w:r w:rsidR="00261CFF" w:rsidRPr="00194B9D">
        <w:rPr>
          <w:rFonts w:ascii="Times New Roman" w:eastAsia="Times New Roman" w:hAnsi="Times New Roman" w:cs="Times New Roman"/>
          <w:sz w:val="28"/>
          <w:szCs w:val="28"/>
        </w:rPr>
        <w:t>є</w:t>
      </w:r>
      <w:r w:rsidRPr="00194B9D">
        <w:rPr>
          <w:rFonts w:ascii="Times New Roman" w:eastAsia="Times New Roman" w:hAnsi="Times New Roman" w:cs="Times New Roman"/>
          <w:sz w:val="28"/>
          <w:szCs w:val="28"/>
        </w:rPr>
        <w:t xml:space="preserve"> Білківськ</w:t>
      </w:r>
      <w:r w:rsidR="00261CFF" w:rsidRPr="00194B9D">
        <w:rPr>
          <w:rFonts w:ascii="Times New Roman" w:eastAsia="Times New Roman" w:hAnsi="Times New Roman" w:cs="Times New Roman"/>
          <w:sz w:val="28"/>
          <w:szCs w:val="28"/>
        </w:rPr>
        <w:t>а</w:t>
      </w:r>
      <w:r w:rsidRPr="00194B9D">
        <w:rPr>
          <w:rFonts w:ascii="Times New Roman" w:eastAsia="Times New Roman" w:hAnsi="Times New Roman" w:cs="Times New Roman"/>
          <w:sz w:val="28"/>
          <w:szCs w:val="28"/>
        </w:rPr>
        <w:t xml:space="preserve"> сільськ</w:t>
      </w:r>
      <w:r w:rsidR="00261CFF" w:rsidRPr="00194B9D">
        <w:rPr>
          <w:rFonts w:ascii="Times New Roman" w:eastAsia="Times New Roman" w:hAnsi="Times New Roman" w:cs="Times New Roman"/>
          <w:sz w:val="28"/>
          <w:szCs w:val="28"/>
        </w:rPr>
        <w:t>а</w:t>
      </w:r>
      <w:r w:rsidRPr="00194B9D">
        <w:rPr>
          <w:rFonts w:ascii="Times New Roman" w:eastAsia="Times New Roman" w:hAnsi="Times New Roman" w:cs="Times New Roman"/>
          <w:sz w:val="28"/>
          <w:szCs w:val="28"/>
        </w:rPr>
        <w:t xml:space="preserve"> ра</w:t>
      </w:r>
      <w:r w:rsidR="00261CFF" w:rsidRPr="00194B9D">
        <w:rPr>
          <w:rFonts w:ascii="Times New Roman" w:eastAsia="Times New Roman" w:hAnsi="Times New Roman" w:cs="Times New Roman"/>
          <w:sz w:val="28"/>
          <w:szCs w:val="28"/>
        </w:rPr>
        <w:t>да</w:t>
      </w:r>
      <w:r w:rsidRPr="00194B9D">
        <w:rPr>
          <w:rFonts w:ascii="Times New Roman" w:eastAsia="Times New Roman" w:hAnsi="Times New Roman" w:cs="Times New Roman"/>
          <w:sz w:val="28"/>
          <w:szCs w:val="28"/>
        </w:rPr>
        <w:t>.</w:t>
      </w:r>
    </w:p>
    <w:p w:rsidR="009C738A" w:rsidRPr="00261CFF" w:rsidRDefault="009C738A" w:rsidP="00AA041D">
      <w:pPr>
        <w:pStyle w:val="a3"/>
        <w:numPr>
          <w:ilvl w:val="0"/>
          <w:numId w:val="1"/>
        </w:numPr>
        <w:ind w:left="0" w:firstLine="851"/>
        <w:jc w:val="both"/>
        <w:rPr>
          <w:rFonts w:ascii="Times New Roman" w:eastAsia="Times New Roman" w:hAnsi="Times New Roman" w:cs="Times New Roman"/>
          <w:sz w:val="28"/>
          <w:szCs w:val="28"/>
        </w:rPr>
      </w:pPr>
      <w:r w:rsidRPr="00261CFF">
        <w:rPr>
          <w:rFonts w:ascii="Times New Roman" w:eastAsia="Times New Roman" w:hAnsi="Times New Roman" w:cs="Times New Roman"/>
          <w:sz w:val="28"/>
          <w:szCs w:val="28"/>
        </w:rPr>
        <w:t>Контроль за виконанням цього рішення покласти на постійну комісію сільської ради з питань бюджету, фінансів, планування соціально-економічного розвитку, інвестицій та міжнародного співробітництва</w:t>
      </w:r>
      <w:r w:rsidR="00261CFF">
        <w:rPr>
          <w:rFonts w:ascii="Times New Roman" w:eastAsia="Times New Roman" w:hAnsi="Times New Roman" w:cs="Times New Roman"/>
          <w:sz w:val="28"/>
          <w:szCs w:val="28"/>
        </w:rPr>
        <w:t xml:space="preserve">                      </w:t>
      </w:r>
      <w:r w:rsidRPr="00261CFF">
        <w:rPr>
          <w:rFonts w:ascii="Times New Roman" w:eastAsia="Times New Roman" w:hAnsi="Times New Roman" w:cs="Times New Roman"/>
          <w:sz w:val="28"/>
          <w:szCs w:val="28"/>
        </w:rPr>
        <w:t>(Горзов П.Ж.) та</w:t>
      </w:r>
      <w:r w:rsidR="00261CFF">
        <w:rPr>
          <w:rFonts w:ascii="Times New Roman" w:hAnsi="Times New Roman"/>
          <w:sz w:val="28"/>
          <w:szCs w:val="28"/>
        </w:rPr>
        <w:t xml:space="preserve"> </w:t>
      </w:r>
      <w:r w:rsidR="00261CFF" w:rsidRPr="007F551C">
        <w:rPr>
          <w:rFonts w:ascii="Times New Roman" w:hAnsi="Times New Roman"/>
          <w:sz w:val="28"/>
          <w:szCs w:val="28"/>
        </w:rPr>
        <w:t xml:space="preserve">начальника – головного бухгалтера </w:t>
      </w:r>
      <w:r w:rsidR="00261CFF" w:rsidRPr="00C52FF9">
        <w:rPr>
          <w:rFonts w:ascii="Times New Roman" w:hAnsi="Times New Roman"/>
          <w:sz w:val="28"/>
          <w:szCs w:val="28"/>
        </w:rPr>
        <w:t>відділу фінансово-господарського забезпечення сільської ради Савко Наталію Іванівну.</w:t>
      </w:r>
      <w:r w:rsidR="00261CFF">
        <w:rPr>
          <w:rFonts w:ascii="Times New Roman" w:hAnsi="Times New Roman"/>
          <w:sz w:val="28"/>
          <w:szCs w:val="28"/>
        </w:rPr>
        <w:t xml:space="preserve">   </w:t>
      </w:r>
    </w:p>
    <w:p w:rsidR="00261CFF" w:rsidRDefault="00261CFF" w:rsidP="00261CFF">
      <w:pPr>
        <w:ind w:firstLine="851"/>
        <w:rPr>
          <w:rFonts w:ascii="Times New Roman" w:hAnsi="Times New Roman" w:cs="Times New Roman"/>
        </w:rPr>
      </w:pPr>
    </w:p>
    <w:p w:rsidR="00194B9D" w:rsidRDefault="00194B9D" w:rsidP="00261CFF">
      <w:pPr>
        <w:ind w:firstLine="851"/>
        <w:rPr>
          <w:rFonts w:ascii="Times New Roman" w:hAnsi="Times New Roman" w:cs="Times New Roman"/>
        </w:rPr>
      </w:pPr>
    </w:p>
    <w:p w:rsidR="009C738A" w:rsidRPr="00261CFF" w:rsidRDefault="00261CFF" w:rsidP="00261CFF">
      <w:pPr>
        <w:tabs>
          <w:tab w:val="left" w:pos="1470"/>
        </w:tabs>
        <w:rPr>
          <w:rFonts w:ascii="Times New Roman" w:hAnsi="Times New Roman" w:cs="Times New Roman"/>
          <w:b/>
          <w:bCs/>
          <w:sz w:val="28"/>
          <w:szCs w:val="28"/>
        </w:rPr>
      </w:pPr>
      <w:r w:rsidRPr="00261CFF">
        <w:rPr>
          <w:rFonts w:ascii="Times New Roman" w:hAnsi="Times New Roman" w:cs="Times New Roman"/>
          <w:b/>
          <w:bCs/>
          <w:sz w:val="28"/>
          <w:szCs w:val="28"/>
        </w:rPr>
        <w:t>Білківський с</w:t>
      </w:r>
      <w:r w:rsidR="009C738A" w:rsidRPr="00261CFF">
        <w:rPr>
          <w:rFonts w:ascii="Times New Roman" w:hAnsi="Times New Roman" w:cs="Times New Roman"/>
          <w:b/>
          <w:bCs/>
          <w:sz w:val="28"/>
          <w:szCs w:val="28"/>
        </w:rPr>
        <w:t xml:space="preserve">ільський голова                            </w:t>
      </w:r>
      <w:r>
        <w:rPr>
          <w:rFonts w:ascii="Times New Roman" w:hAnsi="Times New Roman" w:cs="Times New Roman"/>
          <w:b/>
          <w:bCs/>
          <w:sz w:val="28"/>
          <w:szCs w:val="28"/>
        </w:rPr>
        <w:tab/>
      </w:r>
      <w:r>
        <w:rPr>
          <w:rFonts w:ascii="Times New Roman" w:hAnsi="Times New Roman" w:cs="Times New Roman"/>
          <w:b/>
          <w:bCs/>
          <w:sz w:val="28"/>
          <w:szCs w:val="28"/>
        </w:rPr>
        <w:tab/>
      </w:r>
      <w:r w:rsidR="009C738A" w:rsidRPr="00261CFF">
        <w:rPr>
          <w:rFonts w:ascii="Times New Roman" w:hAnsi="Times New Roman" w:cs="Times New Roman"/>
          <w:b/>
          <w:bCs/>
          <w:sz w:val="28"/>
          <w:szCs w:val="28"/>
        </w:rPr>
        <w:t>Василь ЗЕЙКАН</w:t>
      </w:r>
    </w:p>
    <w:p w:rsidR="00261CFF" w:rsidRPr="00EF1195" w:rsidRDefault="00261CFF">
      <w:pPr>
        <w:rPr>
          <w:rFonts w:ascii="Times New Roman" w:eastAsia="Times New Roman" w:hAnsi="Times New Roman" w:cs="Times New Roman"/>
          <w:sz w:val="28"/>
          <w:szCs w:val="28"/>
          <w:lang w:val="ru-RU"/>
        </w:rPr>
      </w:pPr>
      <w:r w:rsidRPr="00EF1195">
        <w:rPr>
          <w:rFonts w:ascii="Times New Roman" w:eastAsia="Times New Roman" w:hAnsi="Times New Roman" w:cs="Times New Roman"/>
          <w:sz w:val="28"/>
          <w:szCs w:val="28"/>
          <w:lang w:val="ru-RU"/>
        </w:rPr>
        <w:br w:type="page"/>
      </w:r>
    </w:p>
    <w:p w:rsidR="001B7C72" w:rsidRPr="00261CFF" w:rsidRDefault="001B7C72" w:rsidP="00261CFF">
      <w:pPr>
        <w:pStyle w:val="a3"/>
        <w:tabs>
          <w:tab w:val="left" w:pos="7602"/>
        </w:tabs>
        <w:jc w:val="right"/>
        <w:rPr>
          <w:rFonts w:ascii="Times New Roman" w:eastAsia="Times New Roman" w:hAnsi="Times New Roman" w:cs="Times New Roman"/>
          <w:b/>
          <w:bCs/>
          <w:sz w:val="24"/>
          <w:szCs w:val="24"/>
        </w:rPr>
      </w:pPr>
      <w:r w:rsidRPr="001B7C72">
        <w:rPr>
          <w:rFonts w:ascii="Times New Roman" w:eastAsia="Times New Roman" w:hAnsi="Times New Roman" w:cs="Times New Roman"/>
          <w:sz w:val="28"/>
          <w:szCs w:val="28"/>
        </w:rPr>
        <w:lastRenderedPageBreak/>
        <w:t> </w:t>
      </w:r>
      <w:r>
        <w:rPr>
          <w:rFonts w:ascii="Times New Roman" w:eastAsia="Times New Roman" w:hAnsi="Times New Roman" w:cs="Times New Roman"/>
          <w:sz w:val="28"/>
          <w:szCs w:val="28"/>
        </w:rPr>
        <w:tab/>
      </w:r>
      <w:r w:rsidRPr="00261CFF">
        <w:rPr>
          <w:rFonts w:ascii="Times New Roman" w:eastAsia="Times New Roman" w:hAnsi="Times New Roman" w:cs="Times New Roman"/>
          <w:b/>
          <w:bCs/>
          <w:sz w:val="24"/>
          <w:szCs w:val="24"/>
        </w:rPr>
        <w:t xml:space="preserve">Затверджено </w:t>
      </w:r>
    </w:p>
    <w:p w:rsidR="001B7C72" w:rsidRPr="00261CFF" w:rsidRDefault="001B7C72" w:rsidP="00261CFF">
      <w:pPr>
        <w:pStyle w:val="a3"/>
        <w:tabs>
          <w:tab w:val="left" w:pos="7602"/>
        </w:tabs>
        <w:jc w:val="right"/>
        <w:rPr>
          <w:rFonts w:ascii="Times New Roman" w:eastAsia="Times New Roman" w:hAnsi="Times New Roman" w:cs="Times New Roman"/>
          <w:b/>
          <w:bCs/>
          <w:sz w:val="24"/>
          <w:szCs w:val="24"/>
        </w:rPr>
      </w:pPr>
      <w:r w:rsidRPr="00261CFF">
        <w:rPr>
          <w:rFonts w:ascii="Times New Roman" w:eastAsia="Times New Roman" w:hAnsi="Times New Roman" w:cs="Times New Roman"/>
          <w:b/>
          <w:bCs/>
          <w:sz w:val="24"/>
          <w:szCs w:val="24"/>
        </w:rPr>
        <w:t xml:space="preserve">                                                                рішенням </w:t>
      </w:r>
      <w:r w:rsidR="00261CFF" w:rsidRPr="00261CFF">
        <w:rPr>
          <w:rFonts w:ascii="Times New Roman" w:eastAsia="Times New Roman" w:hAnsi="Times New Roman" w:cs="Times New Roman"/>
          <w:b/>
          <w:bCs/>
          <w:sz w:val="24"/>
          <w:szCs w:val="24"/>
        </w:rPr>
        <w:t xml:space="preserve">сесії </w:t>
      </w:r>
      <w:r w:rsidRPr="00261CFF">
        <w:rPr>
          <w:rFonts w:ascii="Times New Roman" w:eastAsia="Times New Roman" w:hAnsi="Times New Roman" w:cs="Times New Roman"/>
          <w:b/>
          <w:bCs/>
          <w:sz w:val="24"/>
          <w:szCs w:val="24"/>
        </w:rPr>
        <w:t>Білківської сільської ради</w:t>
      </w:r>
    </w:p>
    <w:p w:rsidR="001B7C72" w:rsidRPr="00261CFF" w:rsidRDefault="001B7C72" w:rsidP="00261CFF">
      <w:pPr>
        <w:pStyle w:val="a3"/>
        <w:tabs>
          <w:tab w:val="left" w:pos="7602"/>
        </w:tabs>
        <w:jc w:val="right"/>
        <w:rPr>
          <w:rFonts w:ascii="Times New Roman" w:eastAsia="Times New Roman" w:hAnsi="Times New Roman" w:cs="Times New Roman"/>
          <w:b/>
          <w:bCs/>
          <w:sz w:val="24"/>
          <w:szCs w:val="24"/>
        </w:rPr>
      </w:pPr>
      <w:r w:rsidRPr="00261CFF">
        <w:rPr>
          <w:rFonts w:ascii="Times New Roman" w:eastAsia="Times New Roman" w:hAnsi="Times New Roman" w:cs="Times New Roman"/>
          <w:b/>
          <w:bCs/>
          <w:sz w:val="24"/>
          <w:szCs w:val="24"/>
        </w:rPr>
        <w:t xml:space="preserve">                                                                        від «___» __________ 20</w:t>
      </w:r>
      <w:r w:rsidR="001B789D" w:rsidRPr="00261CFF">
        <w:rPr>
          <w:rFonts w:ascii="Times New Roman" w:eastAsia="Times New Roman" w:hAnsi="Times New Roman" w:cs="Times New Roman"/>
          <w:b/>
          <w:bCs/>
          <w:sz w:val="24"/>
          <w:szCs w:val="24"/>
        </w:rPr>
        <w:t>23</w:t>
      </w:r>
      <w:r w:rsidRPr="00261CFF">
        <w:rPr>
          <w:rFonts w:ascii="Times New Roman" w:eastAsia="Times New Roman" w:hAnsi="Times New Roman" w:cs="Times New Roman"/>
          <w:b/>
          <w:bCs/>
          <w:sz w:val="24"/>
          <w:szCs w:val="24"/>
        </w:rPr>
        <w:t xml:space="preserve"> р.</w:t>
      </w:r>
      <w:r w:rsidR="00261CFF" w:rsidRPr="00261CFF">
        <w:rPr>
          <w:rFonts w:ascii="Times New Roman" w:eastAsia="Times New Roman" w:hAnsi="Times New Roman" w:cs="Times New Roman"/>
          <w:b/>
          <w:bCs/>
          <w:sz w:val="24"/>
          <w:szCs w:val="24"/>
        </w:rPr>
        <w:t xml:space="preserve"> № ___</w:t>
      </w:r>
    </w:p>
    <w:p w:rsidR="00065E5A" w:rsidRDefault="00065E5A" w:rsidP="00194B9D">
      <w:pPr>
        <w:pStyle w:val="a3"/>
        <w:jc w:val="center"/>
        <w:rPr>
          <w:rFonts w:ascii="Times New Roman" w:eastAsia="Times New Roman" w:hAnsi="Times New Roman"/>
          <w:b/>
          <w:bCs/>
          <w:sz w:val="28"/>
          <w:szCs w:val="28"/>
        </w:rPr>
      </w:pPr>
    </w:p>
    <w:p w:rsidR="00194B9D" w:rsidRDefault="00194B9D" w:rsidP="00194B9D">
      <w:pPr>
        <w:pStyle w:val="a3"/>
        <w:jc w:val="center"/>
        <w:rPr>
          <w:rFonts w:ascii="Times New Roman" w:eastAsia="Times New Roman" w:hAnsi="Times New Roman"/>
          <w:b/>
          <w:bCs/>
          <w:sz w:val="28"/>
          <w:szCs w:val="28"/>
        </w:rPr>
      </w:pPr>
      <w:r>
        <w:rPr>
          <w:rFonts w:ascii="Times New Roman" w:eastAsia="Times New Roman" w:hAnsi="Times New Roman"/>
          <w:b/>
          <w:bCs/>
          <w:sz w:val="28"/>
          <w:szCs w:val="28"/>
        </w:rPr>
        <w:t>ПРОГРАМА</w:t>
      </w:r>
      <w:r>
        <w:rPr>
          <w:rFonts w:ascii="Times New Roman" w:eastAsia="Times New Roman" w:hAnsi="Times New Roman"/>
          <w:b/>
          <w:bCs/>
          <w:sz w:val="28"/>
          <w:szCs w:val="28"/>
        </w:rPr>
        <w:br/>
        <w:t xml:space="preserve">розвитку та покращення якості послуг, що надаються територіальним сервісним центром №2146 РСЦ ГСЦ МВС в Закарпатській області </w:t>
      </w:r>
      <w:bookmarkStart w:id="0" w:name="_Hlk138064165"/>
      <w:r w:rsidR="00065E5A">
        <w:rPr>
          <w:rFonts w:ascii="Times New Roman" w:eastAsia="Times New Roman" w:hAnsi="Times New Roman"/>
          <w:b/>
          <w:bCs/>
          <w:sz w:val="28"/>
          <w:szCs w:val="28"/>
        </w:rPr>
        <w:t>громадянам</w:t>
      </w:r>
      <w:r>
        <w:rPr>
          <w:rFonts w:ascii="Times New Roman" w:hAnsi="Times New Roman"/>
          <w:b/>
          <w:sz w:val="28"/>
          <w:szCs w:val="28"/>
        </w:rPr>
        <w:t xml:space="preserve"> </w:t>
      </w:r>
      <w:r>
        <w:rPr>
          <w:rFonts w:ascii="Times New Roman" w:eastAsia="Times New Roman" w:hAnsi="Times New Roman"/>
          <w:b/>
          <w:bCs/>
          <w:sz w:val="28"/>
          <w:szCs w:val="28"/>
        </w:rPr>
        <w:t>Білківської територіальної громади</w:t>
      </w:r>
      <w:r>
        <w:rPr>
          <w:rFonts w:ascii="Times New Roman" w:hAnsi="Times New Roman"/>
          <w:b/>
          <w:sz w:val="28"/>
          <w:szCs w:val="28"/>
        </w:rPr>
        <w:t xml:space="preserve"> </w:t>
      </w:r>
      <w:r>
        <w:rPr>
          <w:rFonts w:ascii="Times New Roman" w:eastAsia="Times New Roman" w:hAnsi="Times New Roman"/>
          <w:b/>
          <w:bCs/>
          <w:sz w:val="28"/>
          <w:szCs w:val="28"/>
        </w:rPr>
        <w:t>на 2023-2024 роки</w:t>
      </w:r>
      <w:bookmarkEnd w:id="0"/>
    </w:p>
    <w:p w:rsidR="00194B9D" w:rsidRDefault="00194B9D" w:rsidP="00194B9D">
      <w:pPr>
        <w:spacing w:after="0" w:line="240" w:lineRule="auto"/>
        <w:jc w:val="center"/>
        <w:outlineLvl w:val="2"/>
        <w:rPr>
          <w:rFonts w:ascii="Times New Roman" w:eastAsia="Times New Roman" w:hAnsi="Times New Roman"/>
          <w:b/>
          <w:bCs/>
          <w:sz w:val="28"/>
          <w:szCs w:val="28"/>
        </w:rPr>
      </w:pPr>
    </w:p>
    <w:p w:rsidR="00194B9D" w:rsidRDefault="00194B9D" w:rsidP="00194B9D">
      <w:pPr>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I. Загальні положення</w:t>
      </w:r>
    </w:p>
    <w:p w:rsidR="00065E5A" w:rsidRDefault="00194B9D" w:rsidP="00194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Програма розвитку та покращення якості послуг, що надаються територіальним сервісним центром № 2146 РСЦ ГСЦ МВС в Закарпатській області </w:t>
      </w:r>
      <w:r w:rsidR="00065E5A" w:rsidRPr="00065E5A">
        <w:rPr>
          <w:rFonts w:ascii="Times New Roman" w:eastAsia="Times New Roman" w:hAnsi="Times New Roman"/>
          <w:sz w:val="28"/>
          <w:szCs w:val="28"/>
        </w:rPr>
        <w:t>громадянам</w:t>
      </w:r>
      <w:r w:rsidR="00065E5A" w:rsidRPr="00065E5A">
        <w:rPr>
          <w:rFonts w:ascii="Times New Roman" w:hAnsi="Times New Roman"/>
          <w:sz w:val="28"/>
          <w:szCs w:val="28"/>
        </w:rPr>
        <w:t xml:space="preserve"> </w:t>
      </w:r>
      <w:r w:rsidR="00065E5A" w:rsidRPr="00065E5A">
        <w:rPr>
          <w:rFonts w:ascii="Times New Roman" w:eastAsia="Times New Roman" w:hAnsi="Times New Roman"/>
          <w:sz w:val="28"/>
          <w:szCs w:val="28"/>
        </w:rPr>
        <w:t>Білківської територіальної громади</w:t>
      </w:r>
      <w:r w:rsidR="00065E5A" w:rsidRPr="00065E5A">
        <w:rPr>
          <w:rFonts w:ascii="Times New Roman" w:hAnsi="Times New Roman"/>
          <w:sz w:val="28"/>
          <w:szCs w:val="28"/>
        </w:rPr>
        <w:t xml:space="preserve"> </w:t>
      </w:r>
      <w:r w:rsidR="00065E5A" w:rsidRPr="00065E5A">
        <w:rPr>
          <w:rFonts w:ascii="Times New Roman" w:eastAsia="Times New Roman" w:hAnsi="Times New Roman"/>
          <w:sz w:val="28"/>
          <w:szCs w:val="28"/>
        </w:rPr>
        <w:t>на 2023-2024 роки</w:t>
      </w:r>
      <w:r w:rsidR="00065E5A">
        <w:rPr>
          <w:rFonts w:ascii="Times New Roman" w:eastAsia="Times New Roman" w:hAnsi="Times New Roman"/>
          <w:sz w:val="28"/>
          <w:szCs w:val="28"/>
        </w:rPr>
        <w:t xml:space="preserve"> </w:t>
      </w:r>
      <w:r>
        <w:rPr>
          <w:rFonts w:ascii="Times New Roman" w:eastAsia="Times New Roman" w:hAnsi="Times New Roman"/>
          <w:sz w:val="28"/>
          <w:szCs w:val="28"/>
        </w:rPr>
        <w:t xml:space="preserve">розроблена відповідно до Закону України «Про місцеве самоврядування в Україні», постанови КМУ від 28.10.2015 №889 «Про утворення територіальних органів з надання сервісних послуг Міністерства внутрішніх справ». Вона враховує комплексний підхід до розв’язання проблем надання послуг сервісними центрами, концепцію Головного сервісного центру МВС України щодо покращення роботи сервісних центрів МВС, захист прав громадян на отримання якісних послуг, покращення матеріальної бази територіального сервісного центру. </w:t>
      </w:r>
    </w:p>
    <w:p w:rsidR="00194B9D" w:rsidRDefault="00194B9D" w:rsidP="00194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Програма спрямована на:</w:t>
      </w:r>
    </w:p>
    <w:p w:rsidR="00194B9D" w:rsidRDefault="00194B9D" w:rsidP="00194B9D">
      <w:pPr>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створення єдиної системи надання послуг та її розвиток;</w:t>
      </w:r>
    </w:p>
    <w:p w:rsidR="00194B9D" w:rsidRDefault="00194B9D" w:rsidP="00194B9D">
      <w:pPr>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забезпечення належного обслуговування підприємств, установ організацій та громадян населених пунктів </w:t>
      </w:r>
      <w:r>
        <w:rPr>
          <w:rFonts w:ascii="Times New Roman" w:eastAsia="Times New Roman" w:hAnsi="Times New Roman"/>
          <w:bCs/>
          <w:sz w:val="28"/>
          <w:szCs w:val="28"/>
        </w:rPr>
        <w:t>Білківської територіальної громади</w:t>
      </w:r>
      <w:r>
        <w:rPr>
          <w:rFonts w:ascii="Times New Roman" w:hAnsi="Times New Roman"/>
          <w:b/>
          <w:sz w:val="28"/>
          <w:szCs w:val="28"/>
        </w:rPr>
        <w:t xml:space="preserve">  </w:t>
      </w:r>
      <w:r>
        <w:rPr>
          <w:rFonts w:ascii="Times New Roman" w:eastAsia="Times New Roman" w:hAnsi="Times New Roman"/>
          <w:sz w:val="28"/>
          <w:szCs w:val="28"/>
        </w:rPr>
        <w:t xml:space="preserve">у сфері надання послуг по реєстрації/перереєстрації, контролю за експлуатацією, обліком транспортних засобів, видачі номерних знаків, видачі та обміну посвідчень водія, тощо; </w:t>
      </w:r>
    </w:p>
    <w:p w:rsidR="00194B9D" w:rsidRDefault="00194B9D" w:rsidP="00194B9D">
      <w:pPr>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удосконалення та підвищення ефективності роботи, пов’язаної із наданням послуг;</w:t>
      </w:r>
    </w:p>
    <w:p w:rsidR="00194B9D" w:rsidRDefault="00194B9D" w:rsidP="00194B9D">
      <w:pPr>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інформаційне забезпечення місцевих органів виконавчої влади підприємств, установ, організацій та населення з питань обліку транспортних засобів</w:t>
      </w:r>
      <w:r>
        <w:rPr>
          <w:rFonts w:ascii="Times New Roman" w:eastAsia="Times New Roman" w:hAnsi="Times New Roman"/>
          <w:sz w:val="28"/>
          <w:szCs w:val="28"/>
          <w:lang w:val="ru-RU"/>
        </w:rPr>
        <w:t>.</w:t>
      </w:r>
    </w:p>
    <w:p w:rsidR="00194B9D" w:rsidRDefault="00194B9D" w:rsidP="00194B9D">
      <w:pPr>
        <w:pStyle w:val="a8"/>
        <w:spacing w:after="0"/>
        <w:ind w:left="1068" w:right="-5" w:hanging="75"/>
        <w:jc w:val="both"/>
        <w:rPr>
          <w:rFonts w:ascii="Times New Roman" w:hAnsi="Times New Roman"/>
          <w:sz w:val="28"/>
          <w:szCs w:val="28"/>
          <w:lang w:val="uk-UA"/>
        </w:rPr>
      </w:pPr>
      <w:r>
        <w:rPr>
          <w:rFonts w:ascii="Times New Roman" w:hAnsi="Times New Roman"/>
          <w:sz w:val="28"/>
          <w:szCs w:val="28"/>
          <w:lang w:val="uk-UA"/>
        </w:rPr>
        <w:t>Паспорт Програми наведено у додатку 1 до Програми.</w:t>
      </w:r>
    </w:p>
    <w:p w:rsidR="00194B9D" w:rsidRDefault="00194B9D" w:rsidP="00194B9D">
      <w:pPr>
        <w:spacing w:after="0" w:line="240" w:lineRule="auto"/>
        <w:jc w:val="both"/>
        <w:rPr>
          <w:rFonts w:ascii="Times New Roman" w:eastAsia="Times New Roman" w:hAnsi="Times New Roman"/>
          <w:sz w:val="28"/>
          <w:szCs w:val="28"/>
        </w:rPr>
      </w:pPr>
    </w:p>
    <w:p w:rsidR="00194B9D" w:rsidRDefault="00194B9D" w:rsidP="00194B9D">
      <w:pPr>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II. Мета Програми</w:t>
      </w:r>
    </w:p>
    <w:p w:rsidR="00194B9D" w:rsidRDefault="00194B9D" w:rsidP="00194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Метою Програми є покращення якості надання адміністративних послуг, створення відповідних умов для забезпечення функціонування сервісного центру МВС.</w:t>
      </w:r>
    </w:p>
    <w:p w:rsidR="00194B9D" w:rsidRDefault="00194B9D" w:rsidP="00194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Основними пріоритетами Програми є:</w:t>
      </w:r>
    </w:p>
    <w:p w:rsidR="00194B9D" w:rsidRDefault="00194B9D" w:rsidP="00194B9D">
      <w:pPr>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підтримка у належному стані матеріально-технічної бази територіального сервісного центру №2146 РСЦ ГСЦ МВС в Закарпатській області;</w:t>
      </w:r>
    </w:p>
    <w:p w:rsidR="00194B9D" w:rsidRDefault="00194B9D" w:rsidP="00194B9D">
      <w:pPr>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удосконалення системи надання послуг сервісним центром МВС;</w:t>
      </w:r>
    </w:p>
    <w:p w:rsidR="00194B9D" w:rsidRDefault="00194B9D" w:rsidP="00194B9D">
      <w:pPr>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підвищення рівня інформаційно-роз’яснювальної роботи у сфері реєстрації, придбання, обліку та експлуатації транспортних засобів.</w:t>
      </w:r>
    </w:p>
    <w:p w:rsidR="00194B9D" w:rsidRDefault="00194B9D" w:rsidP="00194B9D">
      <w:pPr>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lastRenderedPageBreak/>
        <w:t>III. Заходи щодо виконання Програми</w:t>
      </w:r>
    </w:p>
    <w:p w:rsidR="00194B9D" w:rsidRDefault="00194B9D" w:rsidP="00194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Основними заходами Програми є:</w:t>
      </w:r>
    </w:p>
    <w:p w:rsidR="00194B9D" w:rsidRDefault="00194B9D" w:rsidP="00194B9D">
      <w:pPr>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підтримка у належному стані матеріально-технічної бази територіального сервісного центру № 2146 РСЦ ГСЦ МВС в Закарпатській області, а саме </w:t>
      </w:r>
      <w:r>
        <w:rPr>
          <w:rFonts w:ascii="Times New Roman" w:hAnsi="Times New Roman"/>
          <w:color w:val="333333"/>
          <w:sz w:val="28"/>
          <w:szCs w:val="28"/>
          <w:shd w:val="clear" w:color="auto" w:fill="FFFFFF"/>
        </w:rPr>
        <w:t>п</w:t>
      </w:r>
      <w:r>
        <w:rPr>
          <w:rFonts w:ascii="Times New Roman" w:hAnsi="Times New Roman"/>
          <w:sz w:val="28"/>
          <w:szCs w:val="28"/>
        </w:rPr>
        <w:t>ридбання комп’ютерного обладнання та обладнання відеоспостереження</w:t>
      </w:r>
      <w:r>
        <w:rPr>
          <w:rFonts w:ascii="Times New Roman" w:eastAsia="Times New Roman" w:hAnsi="Times New Roman"/>
          <w:sz w:val="28"/>
          <w:szCs w:val="28"/>
        </w:rPr>
        <w:t>;</w:t>
      </w:r>
    </w:p>
    <w:p w:rsidR="00194B9D" w:rsidRDefault="00194B9D" w:rsidP="00194B9D">
      <w:pPr>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удосконалення системи надання послуг сервісним центром МВС;</w:t>
      </w:r>
    </w:p>
    <w:p w:rsidR="00194B9D" w:rsidRDefault="00194B9D" w:rsidP="00194B9D">
      <w:pPr>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підвищення рівня інформаційно-роз’яснювальної роботи у сфері реєстрації, придбання, обліку та експлуатації транспортних засобів.</w:t>
      </w:r>
    </w:p>
    <w:p w:rsidR="00194B9D" w:rsidRDefault="00194B9D" w:rsidP="00194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публікація в засобах масової інформації про стан роботи з надання адміністративних послуг, роз’яснення вимог та змін до законодавства України.</w:t>
      </w:r>
    </w:p>
    <w:p w:rsidR="00194B9D" w:rsidRDefault="00194B9D" w:rsidP="00194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Заходи та очікувані результати </w:t>
      </w:r>
      <w:r>
        <w:rPr>
          <w:rFonts w:ascii="Times New Roman" w:hAnsi="Times New Roman"/>
          <w:sz w:val="28"/>
          <w:szCs w:val="28"/>
        </w:rPr>
        <w:t>наведено у додатку 3 до Програми.</w:t>
      </w:r>
    </w:p>
    <w:p w:rsidR="00194B9D" w:rsidRDefault="00194B9D" w:rsidP="00194B9D">
      <w:pPr>
        <w:spacing w:after="0" w:line="240" w:lineRule="auto"/>
        <w:ind w:firstLine="708"/>
        <w:jc w:val="both"/>
        <w:rPr>
          <w:rFonts w:ascii="Times New Roman" w:eastAsia="Times New Roman" w:hAnsi="Times New Roman"/>
          <w:sz w:val="28"/>
          <w:szCs w:val="28"/>
        </w:rPr>
      </w:pPr>
    </w:p>
    <w:p w:rsidR="00194B9D" w:rsidRDefault="00194B9D" w:rsidP="00194B9D">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IV. Фінансове забезпечення виконання заходів Програми</w:t>
      </w:r>
    </w:p>
    <w:p w:rsidR="00194B9D" w:rsidRDefault="00194B9D" w:rsidP="00194B9D">
      <w:pPr>
        <w:spacing w:after="0" w:line="240" w:lineRule="auto"/>
        <w:ind w:firstLine="851"/>
        <w:jc w:val="both"/>
        <w:rPr>
          <w:rFonts w:ascii="Times New Roman" w:eastAsia="Calibri" w:hAnsi="Times New Roman"/>
          <w:color w:val="000000"/>
          <w:sz w:val="28"/>
          <w:szCs w:val="28"/>
          <w:lang w:eastAsia="en-US"/>
        </w:rPr>
      </w:pPr>
      <w:r>
        <w:rPr>
          <w:rFonts w:ascii="Times New Roman" w:hAnsi="Times New Roman"/>
          <w:sz w:val="28"/>
          <w:szCs w:val="28"/>
        </w:rPr>
        <w:t xml:space="preserve">Фінансування Програми  </w:t>
      </w:r>
      <w:r>
        <w:rPr>
          <w:rFonts w:ascii="Times New Roman" w:eastAsia="Times New Roman" w:hAnsi="Times New Roman"/>
          <w:bCs/>
          <w:sz w:val="28"/>
          <w:szCs w:val="28"/>
        </w:rPr>
        <w:t>розвитку та покращення якості послуг, що надаються територіальним сервісним центром № 2146 РСЦ ГСЦ МВС в Закарпатській області</w:t>
      </w:r>
      <w:r>
        <w:rPr>
          <w:rFonts w:ascii="Times New Roman" w:eastAsia="Times New Roman" w:hAnsi="Times New Roman"/>
          <w:b/>
          <w:bCs/>
          <w:sz w:val="28"/>
          <w:szCs w:val="28"/>
        </w:rPr>
        <w:t xml:space="preserve"> </w:t>
      </w:r>
      <w:r w:rsidR="00852BFB">
        <w:rPr>
          <w:rFonts w:ascii="Times New Roman" w:hAnsi="Times New Roman"/>
          <w:sz w:val="28"/>
          <w:szCs w:val="28"/>
        </w:rPr>
        <w:t>громадянам</w:t>
      </w:r>
      <w:r>
        <w:rPr>
          <w:rFonts w:ascii="Times New Roman" w:hAnsi="Times New Roman"/>
          <w:sz w:val="28"/>
          <w:szCs w:val="28"/>
        </w:rPr>
        <w:t xml:space="preserve"> </w:t>
      </w:r>
      <w:r>
        <w:rPr>
          <w:rFonts w:ascii="Times New Roman" w:eastAsia="Times New Roman" w:hAnsi="Times New Roman"/>
          <w:bCs/>
          <w:sz w:val="28"/>
          <w:szCs w:val="28"/>
        </w:rPr>
        <w:t>Білківської територіальної громади</w:t>
      </w:r>
      <w:r>
        <w:rPr>
          <w:rFonts w:ascii="Times New Roman" w:hAnsi="Times New Roman"/>
          <w:b/>
          <w:sz w:val="28"/>
          <w:szCs w:val="28"/>
        </w:rPr>
        <w:t xml:space="preserve">  </w:t>
      </w:r>
      <w:r>
        <w:rPr>
          <w:rFonts w:ascii="Times New Roman" w:hAnsi="Times New Roman"/>
          <w:sz w:val="28"/>
          <w:szCs w:val="28"/>
        </w:rPr>
        <w:t xml:space="preserve">здійснюється </w:t>
      </w:r>
      <w:r>
        <w:rPr>
          <w:rFonts w:ascii="Times New Roman" w:hAnsi="Times New Roman"/>
          <w:color w:val="000000"/>
          <w:sz w:val="28"/>
          <w:szCs w:val="28"/>
        </w:rPr>
        <w:t xml:space="preserve">за рахунок коштів бюджету </w:t>
      </w:r>
      <w:r>
        <w:rPr>
          <w:rFonts w:ascii="Times New Roman" w:eastAsia="Times New Roman" w:hAnsi="Times New Roman"/>
          <w:bCs/>
          <w:sz w:val="28"/>
          <w:szCs w:val="28"/>
        </w:rPr>
        <w:t>Білківської територіальної громади</w:t>
      </w:r>
      <w:r>
        <w:rPr>
          <w:rFonts w:ascii="Times New Roman" w:hAnsi="Times New Roman"/>
          <w:color w:val="000000"/>
          <w:sz w:val="28"/>
          <w:szCs w:val="28"/>
        </w:rPr>
        <w:t>. Загальний обсяг коштів, необхідних для її реалізації  наведено в додатку 2 до Програми.</w:t>
      </w:r>
    </w:p>
    <w:p w:rsidR="00194B9D" w:rsidRDefault="00194B9D" w:rsidP="00194B9D">
      <w:pPr>
        <w:pStyle w:val="11"/>
        <w:spacing w:before="0" w:after="0"/>
        <w:ind w:firstLine="851"/>
        <w:jc w:val="both"/>
        <w:rPr>
          <w:color w:val="000000"/>
          <w:sz w:val="28"/>
          <w:szCs w:val="28"/>
        </w:rPr>
      </w:pPr>
      <w:r>
        <w:rPr>
          <w:color w:val="000000"/>
          <w:sz w:val="28"/>
          <w:szCs w:val="28"/>
        </w:rPr>
        <w:t>Строк реалізації Програми: 2023 – 202</w:t>
      </w:r>
      <w:r>
        <w:rPr>
          <w:color w:val="000000"/>
          <w:sz w:val="28"/>
          <w:szCs w:val="28"/>
          <w:lang w:val="ru-RU"/>
        </w:rPr>
        <w:t>4</w:t>
      </w:r>
      <w:r>
        <w:rPr>
          <w:color w:val="000000"/>
          <w:sz w:val="28"/>
          <w:szCs w:val="28"/>
        </w:rPr>
        <w:t xml:space="preserve"> роки.</w:t>
      </w:r>
    </w:p>
    <w:p w:rsidR="00194B9D" w:rsidRDefault="00194B9D" w:rsidP="00194B9D">
      <w:pPr>
        <w:pStyle w:val="11"/>
        <w:spacing w:before="0" w:after="0"/>
        <w:ind w:firstLine="851"/>
        <w:jc w:val="both"/>
        <w:rPr>
          <w:color w:val="000000"/>
          <w:sz w:val="28"/>
          <w:szCs w:val="28"/>
        </w:rPr>
      </w:pPr>
    </w:p>
    <w:p w:rsidR="00194B9D" w:rsidRDefault="00194B9D" w:rsidP="00194B9D">
      <w:pPr>
        <w:spacing w:after="0" w:line="240" w:lineRule="auto"/>
        <w:ind w:firstLine="709"/>
        <w:jc w:val="center"/>
        <w:rPr>
          <w:rFonts w:ascii="Times New Roman" w:hAnsi="Times New Roman"/>
          <w:b/>
          <w:sz w:val="28"/>
          <w:szCs w:val="28"/>
        </w:rPr>
      </w:pPr>
      <w:r>
        <w:rPr>
          <w:rFonts w:ascii="Times New Roman" w:hAnsi="Times New Roman"/>
          <w:b/>
          <w:color w:val="000000"/>
          <w:sz w:val="28"/>
          <w:szCs w:val="28"/>
          <w:lang w:val="en-US"/>
        </w:rPr>
        <w:t>V</w:t>
      </w:r>
      <w:r>
        <w:rPr>
          <w:rFonts w:ascii="Times New Roman" w:hAnsi="Times New Roman"/>
          <w:b/>
          <w:color w:val="000000"/>
          <w:sz w:val="28"/>
          <w:szCs w:val="28"/>
        </w:rPr>
        <w:t>. </w:t>
      </w:r>
      <w:r>
        <w:rPr>
          <w:rFonts w:ascii="Times New Roman" w:hAnsi="Times New Roman"/>
          <w:b/>
          <w:sz w:val="28"/>
          <w:szCs w:val="28"/>
        </w:rPr>
        <w:t>Контроль за виконанням Програми</w:t>
      </w:r>
    </w:p>
    <w:p w:rsidR="00194B9D" w:rsidRDefault="00194B9D" w:rsidP="00194B9D">
      <w:pPr>
        <w:spacing w:after="0" w:line="240" w:lineRule="auto"/>
        <w:ind w:firstLine="851"/>
        <w:jc w:val="both"/>
        <w:outlineLvl w:val="0"/>
        <w:rPr>
          <w:rFonts w:ascii="Times New Roman" w:hAnsi="Times New Roman"/>
          <w:sz w:val="28"/>
          <w:szCs w:val="28"/>
          <w:lang w:eastAsia="ru-RU"/>
        </w:rPr>
      </w:pPr>
      <w:r>
        <w:rPr>
          <w:rFonts w:ascii="Times New Roman" w:hAnsi="Times New Roman"/>
          <w:sz w:val="28"/>
          <w:szCs w:val="28"/>
        </w:rPr>
        <w:t xml:space="preserve">Виконавцем Програми є Регіональний сервісний центр ГСЦ МВС в Закарпатській області (філія ГСЦ МВС). </w:t>
      </w:r>
    </w:p>
    <w:p w:rsidR="00194B9D" w:rsidRDefault="00194B9D" w:rsidP="00194B9D">
      <w:pPr>
        <w:pStyle w:val="a8"/>
        <w:spacing w:after="0"/>
        <w:ind w:firstLine="851"/>
        <w:jc w:val="both"/>
        <w:rPr>
          <w:rFonts w:ascii="Times New Roman" w:hAnsi="Times New Roman"/>
          <w:b/>
          <w:sz w:val="28"/>
          <w:szCs w:val="28"/>
          <w:lang w:val="uk-UA"/>
        </w:rPr>
      </w:pPr>
      <w:r>
        <w:rPr>
          <w:rFonts w:ascii="Times New Roman" w:hAnsi="Times New Roman"/>
          <w:sz w:val="28"/>
          <w:szCs w:val="28"/>
          <w:lang w:val="uk-UA"/>
        </w:rPr>
        <w:t xml:space="preserve">Виконавець Програми щороку узагальнює подану інформацію про стан та результати її виконання і готує звіт, який подає виконавчому комітету </w:t>
      </w:r>
      <w:r>
        <w:rPr>
          <w:rFonts w:ascii="Times New Roman" w:hAnsi="Times New Roman"/>
          <w:bCs/>
          <w:sz w:val="28"/>
          <w:szCs w:val="28"/>
          <w:lang w:eastAsia="uk-UA"/>
        </w:rPr>
        <w:t>Білківської територіальної громади</w:t>
      </w:r>
      <w:r>
        <w:rPr>
          <w:rFonts w:ascii="Times New Roman" w:hAnsi="Times New Roman"/>
          <w:b/>
          <w:sz w:val="28"/>
          <w:szCs w:val="28"/>
          <w:lang w:val="uk-UA"/>
        </w:rPr>
        <w:t>.</w:t>
      </w:r>
      <w:r>
        <w:rPr>
          <w:rFonts w:ascii="Times New Roman" w:hAnsi="Times New Roman"/>
          <w:b/>
          <w:sz w:val="28"/>
          <w:szCs w:val="28"/>
        </w:rPr>
        <w:t xml:space="preserve"> </w:t>
      </w:r>
    </w:p>
    <w:p w:rsidR="00194B9D" w:rsidRDefault="00194B9D" w:rsidP="00194B9D">
      <w:pPr>
        <w:pStyle w:val="a8"/>
        <w:ind w:firstLine="851"/>
        <w:jc w:val="both"/>
        <w:rPr>
          <w:rFonts w:ascii="Times New Roman" w:hAnsi="Times New Roman"/>
          <w:b/>
          <w:sz w:val="28"/>
          <w:szCs w:val="28"/>
          <w:lang w:val="uk-UA"/>
        </w:rPr>
      </w:pPr>
    </w:p>
    <w:p w:rsidR="00852BFB" w:rsidRDefault="00852BFB">
      <w:pPr>
        <w:rPr>
          <w:b/>
          <w:sz w:val="28"/>
          <w:szCs w:val="28"/>
        </w:rPr>
      </w:pPr>
      <w:r>
        <w:rPr>
          <w:b/>
          <w:sz w:val="28"/>
          <w:szCs w:val="28"/>
        </w:rPr>
        <w:br w:type="page"/>
      </w:r>
    </w:p>
    <w:p w:rsidR="00852BFB" w:rsidRPr="00852BFB" w:rsidRDefault="00852BFB" w:rsidP="00852BFB">
      <w:pPr>
        <w:spacing w:line="240" w:lineRule="auto"/>
        <w:ind w:left="4248" w:firstLine="708"/>
        <w:contextualSpacing/>
        <w:jc w:val="right"/>
        <w:rPr>
          <w:rFonts w:ascii="Times New Roman" w:hAnsi="Times New Roman"/>
          <w:b/>
          <w:bCs/>
          <w:sz w:val="24"/>
          <w:szCs w:val="24"/>
        </w:rPr>
      </w:pPr>
      <w:r w:rsidRPr="00852BFB">
        <w:rPr>
          <w:rFonts w:ascii="Times New Roman" w:hAnsi="Times New Roman"/>
          <w:b/>
          <w:bCs/>
          <w:sz w:val="24"/>
          <w:szCs w:val="24"/>
        </w:rPr>
        <w:lastRenderedPageBreak/>
        <w:t xml:space="preserve">Додаток 1 </w:t>
      </w:r>
    </w:p>
    <w:p w:rsidR="00852BFB" w:rsidRPr="00852BFB" w:rsidRDefault="00852BFB" w:rsidP="00852BFB">
      <w:pPr>
        <w:spacing w:line="240" w:lineRule="auto"/>
        <w:ind w:left="4248" w:firstLine="708"/>
        <w:contextualSpacing/>
        <w:jc w:val="right"/>
        <w:rPr>
          <w:rFonts w:ascii="Times New Roman" w:hAnsi="Times New Roman"/>
          <w:b/>
          <w:bCs/>
          <w:sz w:val="24"/>
          <w:szCs w:val="24"/>
        </w:rPr>
      </w:pPr>
      <w:r w:rsidRPr="00852BFB">
        <w:rPr>
          <w:rFonts w:ascii="Times New Roman" w:hAnsi="Times New Roman"/>
          <w:b/>
          <w:bCs/>
          <w:sz w:val="24"/>
          <w:szCs w:val="24"/>
        </w:rPr>
        <w:t>до Програми</w:t>
      </w:r>
    </w:p>
    <w:p w:rsidR="00852BFB" w:rsidRDefault="00852BFB" w:rsidP="00852BFB">
      <w:pPr>
        <w:spacing w:line="240" w:lineRule="auto"/>
        <w:contextualSpacing/>
        <w:jc w:val="center"/>
        <w:rPr>
          <w:rFonts w:ascii="Times New Roman" w:hAnsi="Times New Roman"/>
          <w:b/>
          <w:sz w:val="28"/>
          <w:szCs w:val="28"/>
        </w:rPr>
      </w:pPr>
      <w:r>
        <w:rPr>
          <w:rFonts w:ascii="Times New Roman" w:hAnsi="Times New Roman"/>
          <w:b/>
          <w:sz w:val="28"/>
          <w:szCs w:val="28"/>
        </w:rPr>
        <w:t>ПАСПОРТ</w:t>
      </w:r>
    </w:p>
    <w:p w:rsidR="00852BFB" w:rsidRDefault="00852BFB" w:rsidP="00852BFB">
      <w:pPr>
        <w:spacing w:line="240" w:lineRule="auto"/>
        <w:contextualSpacing/>
        <w:jc w:val="center"/>
        <w:rPr>
          <w:rFonts w:ascii="Times New Roman" w:hAnsi="Times New Roman"/>
          <w:b/>
          <w:sz w:val="28"/>
          <w:szCs w:val="28"/>
        </w:rPr>
      </w:pPr>
      <w:r>
        <w:rPr>
          <w:rFonts w:ascii="Times New Roman" w:hAnsi="Times New Roman"/>
          <w:b/>
          <w:sz w:val="28"/>
          <w:szCs w:val="28"/>
        </w:rPr>
        <w:t xml:space="preserve">Програми </w:t>
      </w:r>
      <w:r>
        <w:rPr>
          <w:rFonts w:ascii="Times New Roman" w:hAnsi="Times New Roman"/>
          <w:b/>
          <w:bCs/>
          <w:sz w:val="28"/>
          <w:szCs w:val="28"/>
        </w:rPr>
        <w:t>розвитку та покращення якості послуг, що надаються територіальним сервісним центром №2146 РСЦ ГСЦ МВС в Закарпатській області</w:t>
      </w:r>
      <w:r>
        <w:rPr>
          <w:rFonts w:ascii="Times New Roman" w:hAnsi="Times New Roman"/>
          <w:b/>
          <w:sz w:val="28"/>
          <w:szCs w:val="28"/>
        </w:rPr>
        <w:t xml:space="preserve"> громадянам </w:t>
      </w:r>
      <w:r>
        <w:rPr>
          <w:rFonts w:ascii="Times New Roman" w:hAnsi="Times New Roman"/>
          <w:b/>
          <w:bCs/>
          <w:sz w:val="28"/>
          <w:szCs w:val="28"/>
        </w:rPr>
        <w:t xml:space="preserve">Білківської </w:t>
      </w:r>
      <w:r>
        <w:rPr>
          <w:rFonts w:ascii="Times New Roman" w:hAnsi="Times New Roman"/>
          <w:b/>
          <w:sz w:val="28"/>
          <w:szCs w:val="28"/>
        </w:rPr>
        <w:t xml:space="preserve">територіальної громади  </w:t>
      </w:r>
    </w:p>
    <w:p w:rsidR="00852BFB" w:rsidRDefault="00852BFB" w:rsidP="00852BFB">
      <w:pPr>
        <w:spacing w:line="240" w:lineRule="auto"/>
        <w:contextualSpacing/>
        <w:jc w:val="center"/>
        <w:rPr>
          <w:rFonts w:ascii="Times New Roman" w:hAnsi="Times New Roman"/>
          <w:b/>
          <w:sz w:val="28"/>
          <w:szCs w:val="28"/>
        </w:rPr>
      </w:pPr>
      <w:r>
        <w:rPr>
          <w:rFonts w:ascii="Times New Roman" w:hAnsi="Times New Roman"/>
          <w:b/>
          <w:sz w:val="28"/>
          <w:szCs w:val="28"/>
        </w:rPr>
        <w:t>на 2023 – 2024 роки</w:t>
      </w:r>
    </w:p>
    <w:p w:rsidR="00852BFB" w:rsidRDefault="00852BFB" w:rsidP="00852BFB">
      <w:pPr>
        <w:spacing w:line="240" w:lineRule="auto"/>
        <w:contextualSpacing/>
        <w:jc w:val="center"/>
        <w:rPr>
          <w:rFonts w:ascii="Times New Roman" w:hAnsi="Times New Roman"/>
          <w:b/>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573"/>
        <w:gridCol w:w="5783"/>
      </w:tblGrid>
      <w:tr w:rsidR="00852BFB" w:rsidRPr="00852BFB" w:rsidTr="00852BFB">
        <w:trPr>
          <w:trHeight w:val="1223"/>
        </w:trPr>
        <w:tc>
          <w:tcPr>
            <w:tcW w:w="709"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1.</w:t>
            </w:r>
          </w:p>
        </w:tc>
        <w:tc>
          <w:tcPr>
            <w:tcW w:w="357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both"/>
              <w:rPr>
                <w:rFonts w:ascii="Times New Roman" w:hAnsi="Times New Roman"/>
                <w:sz w:val="26"/>
                <w:szCs w:val="26"/>
              </w:rPr>
            </w:pPr>
            <w:r w:rsidRPr="00852BFB">
              <w:rPr>
                <w:rFonts w:ascii="Times New Roman" w:hAnsi="Times New Roman"/>
                <w:sz w:val="26"/>
                <w:szCs w:val="26"/>
              </w:rPr>
              <w:t>Ініціатори розроблення Програми</w:t>
            </w:r>
          </w:p>
        </w:tc>
        <w:tc>
          <w:tcPr>
            <w:tcW w:w="578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both"/>
              <w:rPr>
                <w:rFonts w:ascii="Times New Roman" w:hAnsi="Times New Roman"/>
                <w:sz w:val="26"/>
                <w:szCs w:val="26"/>
              </w:rPr>
            </w:pPr>
            <w:r w:rsidRPr="00852BFB">
              <w:rPr>
                <w:rFonts w:ascii="Times New Roman" w:hAnsi="Times New Roman"/>
                <w:sz w:val="26"/>
                <w:szCs w:val="26"/>
              </w:rPr>
              <w:t>Регіональний сервісний центр ГСЦ МВС в Закарпатській області (філія ГСЦ МВС), відділ логістики РСЦ ГСЦ МВС в Закарпатській області (філія ГСЦ МВС)</w:t>
            </w:r>
          </w:p>
        </w:tc>
      </w:tr>
      <w:tr w:rsidR="00852BFB" w:rsidRPr="00852BFB" w:rsidTr="00852BFB">
        <w:trPr>
          <w:trHeight w:val="1255"/>
        </w:trPr>
        <w:tc>
          <w:tcPr>
            <w:tcW w:w="709"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2.</w:t>
            </w:r>
          </w:p>
        </w:tc>
        <w:tc>
          <w:tcPr>
            <w:tcW w:w="357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both"/>
              <w:rPr>
                <w:rFonts w:ascii="Times New Roman" w:hAnsi="Times New Roman"/>
                <w:sz w:val="26"/>
                <w:szCs w:val="26"/>
              </w:rPr>
            </w:pPr>
            <w:r w:rsidRPr="00852BFB">
              <w:rPr>
                <w:rFonts w:ascii="Times New Roman" w:hAnsi="Times New Roman"/>
                <w:sz w:val="26"/>
                <w:szCs w:val="26"/>
              </w:rPr>
              <w:t>Підстава для розроблення</w:t>
            </w:r>
          </w:p>
        </w:tc>
        <w:tc>
          <w:tcPr>
            <w:tcW w:w="578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after="0" w:line="240" w:lineRule="auto"/>
              <w:ind w:left="-3" w:right="-29"/>
              <w:contextualSpacing/>
              <w:jc w:val="both"/>
              <w:rPr>
                <w:rFonts w:ascii="Times New Roman" w:hAnsi="Times New Roman"/>
                <w:sz w:val="26"/>
                <w:szCs w:val="26"/>
              </w:rPr>
            </w:pPr>
            <w:r w:rsidRPr="00852BFB">
              <w:rPr>
                <w:rFonts w:ascii="Times New Roman" w:hAnsi="Times New Roman"/>
                <w:sz w:val="26"/>
                <w:szCs w:val="26"/>
                <w:shd w:val="clear" w:color="auto" w:fill="FFFFFF"/>
              </w:rPr>
              <w:t xml:space="preserve">Закон України </w:t>
            </w:r>
            <w:r w:rsidRPr="00852BFB">
              <w:rPr>
                <w:rFonts w:ascii="Times New Roman" w:hAnsi="Times New Roman"/>
                <w:sz w:val="26"/>
                <w:szCs w:val="26"/>
              </w:rPr>
              <w:t>«</w:t>
            </w:r>
            <w:r w:rsidRPr="00852BFB">
              <w:rPr>
                <w:rFonts w:ascii="Times New Roman" w:hAnsi="Times New Roman"/>
                <w:sz w:val="26"/>
                <w:szCs w:val="26"/>
                <w:shd w:val="clear" w:color="auto" w:fill="FFFFFF"/>
              </w:rPr>
              <w:t>Про місцеве самоврядування в Україні</w:t>
            </w:r>
            <w:r w:rsidRPr="00852BFB">
              <w:rPr>
                <w:rFonts w:ascii="Times New Roman" w:hAnsi="Times New Roman"/>
                <w:sz w:val="26"/>
                <w:szCs w:val="26"/>
              </w:rPr>
              <w:t xml:space="preserve">», </w:t>
            </w:r>
            <w:r w:rsidRPr="00852BFB">
              <w:rPr>
                <w:rFonts w:ascii="Times New Roman" w:eastAsia="Times New Roman" w:hAnsi="Times New Roman"/>
                <w:sz w:val="26"/>
                <w:szCs w:val="26"/>
              </w:rPr>
              <w:t>Постанова КМУ від 28.10.2015 №889 «Про утворення територіальних органів з надання сервісних послуг Міністерства внутрішніх справ»</w:t>
            </w:r>
          </w:p>
        </w:tc>
      </w:tr>
      <w:tr w:rsidR="00852BFB" w:rsidRPr="00852BFB" w:rsidTr="00852BFB">
        <w:trPr>
          <w:trHeight w:val="564"/>
        </w:trPr>
        <w:tc>
          <w:tcPr>
            <w:tcW w:w="709"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3.</w:t>
            </w:r>
          </w:p>
        </w:tc>
        <w:tc>
          <w:tcPr>
            <w:tcW w:w="357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rPr>
                <w:rFonts w:ascii="Times New Roman" w:hAnsi="Times New Roman"/>
                <w:sz w:val="26"/>
                <w:szCs w:val="26"/>
              </w:rPr>
            </w:pPr>
            <w:r w:rsidRPr="00852BFB">
              <w:rPr>
                <w:rFonts w:ascii="Times New Roman" w:hAnsi="Times New Roman"/>
                <w:sz w:val="26"/>
                <w:szCs w:val="26"/>
              </w:rPr>
              <w:t>Розробник Програми</w:t>
            </w:r>
          </w:p>
        </w:tc>
        <w:tc>
          <w:tcPr>
            <w:tcW w:w="578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both"/>
              <w:rPr>
                <w:rFonts w:ascii="Times New Roman" w:hAnsi="Times New Roman"/>
                <w:sz w:val="26"/>
                <w:szCs w:val="26"/>
              </w:rPr>
            </w:pPr>
            <w:r w:rsidRPr="00852BFB">
              <w:rPr>
                <w:rFonts w:ascii="Times New Roman" w:hAnsi="Times New Roman"/>
                <w:sz w:val="26"/>
                <w:szCs w:val="26"/>
              </w:rPr>
              <w:t>Регіональний сервісний центр ГСЦ МВС в Закарпатській області (філія ГСЦ МВС)</w:t>
            </w:r>
          </w:p>
        </w:tc>
      </w:tr>
      <w:tr w:rsidR="00852BFB" w:rsidRPr="00852BFB" w:rsidTr="00852BFB">
        <w:trPr>
          <w:trHeight w:val="318"/>
        </w:trPr>
        <w:tc>
          <w:tcPr>
            <w:tcW w:w="709"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4.</w:t>
            </w:r>
          </w:p>
        </w:tc>
        <w:tc>
          <w:tcPr>
            <w:tcW w:w="357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rPr>
                <w:rFonts w:ascii="Times New Roman" w:hAnsi="Times New Roman"/>
                <w:sz w:val="26"/>
                <w:szCs w:val="26"/>
              </w:rPr>
            </w:pPr>
            <w:r w:rsidRPr="00852BFB">
              <w:rPr>
                <w:rFonts w:ascii="Times New Roman" w:hAnsi="Times New Roman"/>
                <w:sz w:val="26"/>
                <w:szCs w:val="26"/>
              </w:rPr>
              <w:t>Співрозробники Програми</w:t>
            </w:r>
          </w:p>
        </w:tc>
        <w:tc>
          <w:tcPr>
            <w:tcW w:w="578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w:t>
            </w:r>
          </w:p>
        </w:tc>
      </w:tr>
      <w:tr w:rsidR="00852BFB" w:rsidRPr="00852BFB" w:rsidTr="00852BFB">
        <w:trPr>
          <w:trHeight w:val="644"/>
        </w:trPr>
        <w:tc>
          <w:tcPr>
            <w:tcW w:w="709"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5.</w:t>
            </w:r>
          </w:p>
        </w:tc>
        <w:tc>
          <w:tcPr>
            <w:tcW w:w="3573" w:type="dxa"/>
            <w:tcBorders>
              <w:top w:val="single" w:sz="4" w:space="0" w:color="auto"/>
              <w:left w:val="single" w:sz="4" w:space="0" w:color="auto"/>
              <w:bottom w:val="single" w:sz="4" w:space="0" w:color="auto"/>
              <w:right w:val="single" w:sz="4" w:space="0" w:color="auto"/>
            </w:tcBorders>
            <w:hideMark/>
          </w:tcPr>
          <w:p w:rsidR="00852BFB" w:rsidRDefault="00852BFB">
            <w:pPr>
              <w:spacing w:line="240" w:lineRule="auto"/>
              <w:contextualSpacing/>
              <w:jc w:val="both"/>
              <w:rPr>
                <w:rFonts w:ascii="Times New Roman" w:hAnsi="Times New Roman"/>
                <w:sz w:val="26"/>
                <w:szCs w:val="26"/>
              </w:rPr>
            </w:pPr>
            <w:r w:rsidRPr="00852BFB">
              <w:rPr>
                <w:rFonts w:ascii="Times New Roman" w:hAnsi="Times New Roman"/>
                <w:sz w:val="26"/>
                <w:szCs w:val="26"/>
              </w:rPr>
              <w:t xml:space="preserve">Відповідальний </w:t>
            </w:r>
          </w:p>
          <w:p w:rsidR="00852BFB" w:rsidRPr="00852BFB" w:rsidRDefault="00852BFB">
            <w:pPr>
              <w:spacing w:line="240" w:lineRule="auto"/>
              <w:contextualSpacing/>
              <w:jc w:val="both"/>
              <w:rPr>
                <w:rFonts w:ascii="Times New Roman" w:hAnsi="Times New Roman"/>
                <w:sz w:val="26"/>
                <w:szCs w:val="26"/>
              </w:rPr>
            </w:pPr>
            <w:r w:rsidRPr="00852BFB">
              <w:rPr>
                <w:rFonts w:ascii="Times New Roman" w:hAnsi="Times New Roman"/>
                <w:sz w:val="26"/>
                <w:szCs w:val="26"/>
              </w:rPr>
              <w:t xml:space="preserve">виконавець Програми </w:t>
            </w:r>
          </w:p>
        </w:tc>
        <w:tc>
          <w:tcPr>
            <w:tcW w:w="578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both"/>
              <w:rPr>
                <w:rFonts w:ascii="Times New Roman" w:hAnsi="Times New Roman"/>
                <w:sz w:val="26"/>
                <w:szCs w:val="26"/>
              </w:rPr>
            </w:pPr>
            <w:r w:rsidRPr="00852BFB">
              <w:rPr>
                <w:rFonts w:ascii="Times New Roman" w:hAnsi="Times New Roman"/>
                <w:sz w:val="26"/>
                <w:szCs w:val="26"/>
              </w:rPr>
              <w:t>Регіональний сервісний центр ГСЦ МВС в Закарпатській області (філія ГСЦ МВС)</w:t>
            </w:r>
          </w:p>
        </w:tc>
      </w:tr>
      <w:tr w:rsidR="00852BFB" w:rsidRPr="00852BFB" w:rsidTr="00852BFB">
        <w:trPr>
          <w:trHeight w:val="586"/>
        </w:trPr>
        <w:tc>
          <w:tcPr>
            <w:tcW w:w="709"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5.1</w:t>
            </w:r>
          </w:p>
        </w:tc>
        <w:tc>
          <w:tcPr>
            <w:tcW w:w="357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rPr>
                <w:rFonts w:ascii="Times New Roman" w:hAnsi="Times New Roman"/>
                <w:sz w:val="26"/>
                <w:szCs w:val="26"/>
              </w:rPr>
            </w:pPr>
            <w:r w:rsidRPr="00852BFB">
              <w:rPr>
                <w:rFonts w:ascii="Times New Roman" w:hAnsi="Times New Roman"/>
                <w:color w:val="000000"/>
                <w:sz w:val="26"/>
                <w:szCs w:val="26"/>
              </w:rPr>
              <w:t>Головний розпорядник коштів</w:t>
            </w:r>
          </w:p>
        </w:tc>
        <w:tc>
          <w:tcPr>
            <w:tcW w:w="578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after="0" w:line="240" w:lineRule="auto"/>
              <w:ind w:left="-3"/>
              <w:contextualSpacing/>
              <w:jc w:val="both"/>
              <w:rPr>
                <w:rFonts w:ascii="Times New Roman" w:hAnsi="Times New Roman"/>
                <w:sz w:val="26"/>
                <w:szCs w:val="26"/>
              </w:rPr>
            </w:pPr>
            <w:r>
              <w:rPr>
                <w:rFonts w:ascii="Times New Roman" w:hAnsi="Times New Roman"/>
                <w:sz w:val="26"/>
                <w:szCs w:val="26"/>
              </w:rPr>
              <w:t xml:space="preserve">Білківська сільська рада Хустського району Закарпатської області </w:t>
            </w:r>
            <w:r w:rsidRPr="00852BFB">
              <w:rPr>
                <w:rFonts w:ascii="Times New Roman" w:hAnsi="Times New Roman"/>
                <w:b/>
                <w:sz w:val="28"/>
                <w:szCs w:val="28"/>
              </w:rPr>
              <w:t xml:space="preserve">  </w:t>
            </w:r>
          </w:p>
        </w:tc>
      </w:tr>
      <w:tr w:rsidR="00852BFB" w:rsidRPr="00852BFB" w:rsidTr="00852BFB">
        <w:trPr>
          <w:trHeight w:val="1250"/>
        </w:trPr>
        <w:tc>
          <w:tcPr>
            <w:tcW w:w="709"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6.</w:t>
            </w:r>
          </w:p>
        </w:tc>
        <w:tc>
          <w:tcPr>
            <w:tcW w:w="357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rPr>
                <w:rFonts w:ascii="Times New Roman" w:hAnsi="Times New Roman"/>
                <w:sz w:val="26"/>
                <w:szCs w:val="26"/>
              </w:rPr>
            </w:pPr>
            <w:r w:rsidRPr="00852BFB">
              <w:rPr>
                <w:rFonts w:ascii="Times New Roman" w:hAnsi="Times New Roman"/>
                <w:sz w:val="26"/>
                <w:szCs w:val="26"/>
              </w:rPr>
              <w:t>Учасники Програми</w:t>
            </w:r>
          </w:p>
        </w:tc>
        <w:tc>
          <w:tcPr>
            <w:tcW w:w="578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after="0" w:line="240" w:lineRule="auto"/>
              <w:ind w:left="-3"/>
              <w:contextualSpacing/>
              <w:jc w:val="both"/>
              <w:rPr>
                <w:rFonts w:ascii="Times New Roman" w:hAnsi="Times New Roman"/>
                <w:sz w:val="26"/>
                <w:szCs w:val="26"/>
              </w:rPr>
            </w:pPr>
            <w:r w:rsidRPr="00852BFB">
              <w:rPr>
                <w:rFonts w:ascii="Times New Roman" w:hAnsi="Times New Roman"/>
                <w:sz w:val="26"/>
                <w:szCs w:val="26"/>
              </w:rPr>
              <w:t xml:space="preserve">Регіональний сервісний центр ГСЦ МВС в Закарпатській області (філія ГСЦ МВС), відділ логістики РСЦ ГСЦ МВС в Закарпатській області (філія ГСЦ МВС) </w:t>
            </w:r>
          </w:p>
        </w:tc>
      </w:tr>
      <w:tr w:rsidR="00852BFB" w:rsidRPr="00852BFB" w:rsidTr="00852BFB">
        <w:trPr>
          <w:trHeight w:val="318"/>
        </w:trPr>
        <w:tc>
          <w:tcPr>
            <w:tcW w:w="709"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7.</w:t>
            </w:r>
          </w:p>
        </w:tc>
        <w:tc>
          <w:tcPr>
            <w:tcW w:w="357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rPr>
                <w:rFonts w:ascii="Times New Roman" w:hAnsi="Times New Roman"/>
                <w:sz w:val="26"/>
                <w:szCs w:val="26"/>
              </w:rPr>
            </w:pPr>
            <w:r w:rsidRPr="00852BFB">
              <w:rPr>
                <w:rFonts w:ascii="Times New Roman" w:hAnsi="Times New Roman"/>
                <w:sz w:val="26"/>
                <w:szCs w:val="26"/>
              </w:rPr>
              <w:t>Термін реалізації Програми</w:t>
            </w:r>
          </w:p>
        </w:tc>
        <w:tc>
          <w:tcPr>
            <w:tcW w:w="578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2023 – 2024 роки</w:t>
            </w:r>
          </w:p>
        </w:tc>
      </w:tr>
      <w:tr w:rsidR="00852BFB" w:rsidRPr="00852BFB" w:rsidTr="00852BFB">
        <w:trPr>
          <w:trHeight w:val="969"/>
        </w:trPr>
        <w:tc>
          <w:tcPr>
            <w:tcW w:w="709"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8.</w:t>
            </w:r>
          </w:p>
        </w:tc>
        <w:tc>
          <w:tcPr>
            <w:tcW w:w="357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both"/>
              <w:rPr>
                <w:rFonts w:ascii="Times New Roman" w:hAnsi="Times New Roman"/>
                <w:sz w:val="26"/>
                <w:szCs w:val="26"/>
              </w:rPr>
            </w:pPr>
            <w:r w:rsidRPr="00852BFB">
              <w:rPr>
                <w:rFonts w:ascii="Times New Roman" w:hAnsi="Times New Roman"/>
                <w:sz w:val="26"/>
                <w:szCs w:val="26"/>
              </w:rPr>
              <w:t xml:space="preserve">Перелік місцевих бюджетів, які беруть участь у виконанні Програми </w:t>
            </w:r>
          </w:p>
        </w:tc>
        <w:tc>
          <w:tcPr>
            <w:tcW w:w="578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both"/>
              <w:rPr>
                <w:rFonts w:ascii="Times New Roman" w:hAnsi="Times New Roman"/>
                <w:sz w:val="26"/>
                <w:szCs w:val="26"/>
              </w:rPr>
            </w:pPr>
            <w:r w:rsidRPr="00852BFB">
              <w:rPr>
                <w:rFonts w:ascii="Times New Roman" w:hAnsi="Times New Roman"/>
                <w:sz w:val="26"/>
                <w:szCs w:val="26"/>
              </w:rPr>
              <w:t>Бюджет Білківської територіальної громади</w:t>
            </w:r>
            <w:r w:rsidRPr="00852BFB">
              <w:rPr>
                <w:rFonts w:ascii="Times New Roman" w:hAnsi="Times New Roman"/>
                <w:b/>
                <w:sz w:val="28"/>
                <w:szCs w:val="28"/>
              </w:rPr>
              <w:t xml:space="preserve">  </w:t>
            </w:r>
          </w:p>
        </w:tc>
      </w:tr>
      <w:tr w:rsidR="00852BFB" w:rsidRPr="00852BFB" w:rsidTr="00852BFB">
        <w:trPr>
          <w:trHeight w:val="1318"/>
        </w:trPr>
        <w:tc>
          <w:tcPr>
            <w:tcW w:w="709"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9.</w:t>
            </w:r>
          </w:p>
        </w:tc>
        <w:tc>
          <w:tcPr>
            <w:tcW w:w="357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both"/>
              <w:rPr>
                <w:rFonts w:ascii="Times New Roman" w:hAnsi="Times New Roman"/>
                <w:sz w:val="26"/>
                <w:szCs w:val="26"/>
              </w:rPr>
            </w:pPr>
            <w:r w:rsidRPr="00852BFB">
              <w:rPr>
                <w:rFonts w:ascii="Times New Roman" w:hAnsi="Times New Roman"/>
                <w:sz w:val="26"/>
                <w:szCs w:val="26"/>
              </w:rPr>
              <w:t>Загальний обсяг фінансових ресурсів, необхідних для реалізації програми, всього, тис.грн., у тому числі:</w:t>
            </w:r>
          </w:p>
        </w:tc>
        <w:tc>
          <w:tcPr>
            <w:tcW w:w="5783" w:type="dxa"/>
            <w:tcBorders>
              <w:top w:val="single" w:sz="4" w:space="0" w:color="auto"/>
              <w:left w:val="single" w:sz="4" w:space="0" w:color="auto"/>
              <w:bottom w:val="single" w:sz="4" w:space="0" w:color="auto"/>
              <w:right w:val="single" w:sz="4" w:space="0" w:color="auto"/>
            </w:tcBorders>
            <w:vAlign w:val="center"/>
          </w:tcPr>
          <w:p w:rsidR="00852BFB" w:rsidRPr="00852BFB" w:rsidRDefault="00852BFB">
            <w:pPr>
              <w:spacing w:after="0" w:line="240" w:lineRule="auto"/>
              <w:ind w:left="-108"/>
              <w:contextualSpacing/>
              <w:jc w:val="center"/>
              <w:rPr>
                <w:rFonts w:ascii="Times New Roman" w:hAnsi="Times New Roman"/>
                <w:sz w:val="26"/>
                <w:szCs w:val="26"/>
              </w:rPr>
            </w:pPr>
          </w:p>
        </w:tc>
      </w:tr>
      <w:tr w:rsidR="00852BFB" w:rsidRPr="00852BFB" w:rsidTr="00852BFB">
        <w:trPr>
          <w:trHeight w:val="588"/>
        </w:trPr>
        <w:tc>
          <w:tcPr>
            <w:tcW w:w="709"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9.1</w:t>
            </w:r>
          </w:p>
        </w:tc>
        <w:tc>
          <w:tcPr>
            <w:tcW w:w="357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rPr>
                <w:rFonts w:ascii="Times New Roman" w:hAnsi="Times New Roman"/>
                <w:sz w:val="26"/>
                <w:szCs w:val="26"/>
              </w:rPr>
            </w:pPr>
            <w:r w:rsidRPr="00852BFB">
              <w:rPr>
                <w:rFonts w:ascii="Times New Roman" w:hAnsi="Times New Roman"/>
                <w:sz w:val="26"/>
                <w:szCs w:val="26"/>
              </w:rPr>
              <w:t>коштів бюджету територіальної громади</w:t>
            </w:r>
          </w:p>
        </w:tc>
        <w:tc>
          <w:tcPr>
            <w:tcW w:w="5783" w:type="dxa"/>
            <w:tcBorders>
              <w:top w:val="single" w:sz="4" w:space="0" w:color="auto"/>
              <w:left w:val="single" w:sz="4" w:space="0" w:color="auto"/>
              <w:bottom w:val="single" w:sz="4" w:space="0" w:color="auto"/>
              <w:right w:val="single" w:sz="4" w:space="0" w:color="auto"/>
            </w:tcBorders>
            <w:vAlign w:val="center"/>
          </w:tcPr>
          <w:p w:rsidR="00852BFB" w:rsidRPr="00852BFB" w:rsidRDefault="00852BFB">
            <w:pPr>
              <w:spacing w:after="0" w:line="240" w:lineRule="auto"/>
              <w:ind w:left="-108"/>
              <w:contextualSpacing/>
              <w:jc w:val="center"/>
              <w:rPr>
                <w:rFonts w:ascii="Times New Roman" w:hAnsi="Times New Roman"/>
                <w:b/>
                <w:sz w:val="26"/>
                <w:szCs w:val="26"/>
              </w:rPr>
            </w:pPr>
          </w:p>
        </w:tc>
      </w:tr>
      <w:tr w:rsidR="00852BFB" w:rsidRPr="00852BFB" w:rsidTr="00852BFB">
        <w:trPr>
          <w:trHeight w:val="370"/>
        </w:trPr>
        <w:tc>
          <w:tcPr>
            <w:tcW w:w="709"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jc w:val="center"/>
              <w:rPr>
                <w:rFonts w:ascii="Times New Roman" w:hAnsi="Times New Roman"/>
                <w:sz w:val="26"/>
                <w:szCs w:val="26"/>
              </w:rPr>
            </w:pPr>
            <w:r w:rsidRPr="00852BFB">
              <w:rPr>
                <w:rFonts w:ascii="Times New Roman" w:hAnsi="Times New Roman"/>
                <w:sz w:val="26"/>
                <w:szCs w:val="26"/>
              </w:rPr>
              <w:t>9.2</w:t>
            </w:r>
          </w:p>
        </w:tc>
        <w:tc>
          <w:tcPr>
            <w:tcW w:w="3573" w:type="dxa"/>
            <w:tcBorders>
              <w:top w:val="single" w:sz="4" w:space="0" w:color="auto"/>
              <w:left w:val="single" w:sz="4" w:space="0" w:color="auto"/>
              <w:bottom w:val="single" w:sz="4" w:space="0" w:color="auto"/>
              <w:right w:val="single" w:sz="4" w:space="0" w:color="auto"/>
            </w:tcBorders>
            <w:hideMark/>
          </w:tcPr>
          <w:p w:rsidR="00852BFB" w:rsidRPr="00852BFB" w:rsidRDefault="00852BFB">
            <w:pPr>
              <w:spacing w:line="240" w:lineRule="auto"/>
              <w:contextualSpacing/>
              <w:rPr>
                <w:rFonts w:ascii="Times New Roman" w:hAnsi="Times New Roman"/>
                <w:sz w:val="26"/>
                <w:szCs w:val="26"/>
              </w:rPr>
            </w:pPr>
            <w:r w:rsidRPr="00852BFB">
              <w:rPr>
                <w:rFonts w:ascii="Times New Roman" w:hAnsi="Times New Roman"/>
                <w:sz w:val="26"/>
                <w:szCs w:val="26"/>
              </w:rPr>
              <w:t>коштів інших джерел</w:t>
            </w:r>
          </w:p>
        </w:tc>
        <w:tc>
          <w:tcPr>
            <w:tcW w:w="5783" w:type="dxa"/>
            <w:tcBorders>
              <w:top w:val="single" w:sz="4" w:space="0" w:color="auto"/>
              <w:left w:val="single" w:sz="4" w:space="0" w:color="auto"/>
              <w:bottom w:val="single" w:sz="4" w:space="0" w:color="auto"/>
              <w:right w:val="single" w:sz="4" w:space="0" w:color="auto"/>
            </w:tcBorders>
            <w:vAlign w:val="center"/>
          </w:tcPr>
          <w:p w:rsidR="00852BFB" w:rsidRPr="00852BFB" w:rsidRDefault="00852BFB">
            <w:pPr>
              <w:spacing w:after="0" w:line="240" w:lineRule="auto"/>
              <w:ind w:left="-108"/>
              <w:contextualSpacing/>
              <w:jc w:val="center"/>
              <w:rPr>
                <w:rFonts w:ascii="Times New Roman" w:hAnsi="Times New Roman"/>
                <w:sz w:val="26"/>
                <w:szCs w:val="26"/>
              </w:rPr>
            </w:pPr>
          </w:p>
        </w:tc>
      </w:tr>
    </w:tbl>
    <w:p w:rsidR="00852BFB" w:rsidRDefault="00852BFB" w:rsidP="00852BFB">
      <w:pPr>
        <w:pStyle w:val="a8"/>
        <w:tabs>
          <w:tab w:val="left" w:pos="2760"/>
        </w:tabs>
        <w:spacing w:after="0"/>
        <w:ind w:right="-82" w:hanging="284"/>
        <w:contextualSpacing/>
        <w:rPr>
          <w:rFonts w:ascii="Times New Roman" w:hAnsi="Times New Roman"/>
          <w:b/>
          <w:sz w:val="28"/>
          <w:szCs w:val="28"/>
          <w:lang w:val="uk-UA" w:eastAsia="ru-RU"/>
        </w:rPr>
      </w:pPr>
    </w:p>
    <w:p w:rsidR="000D1D35" w:rsidRDefault="000D1D35" w:rsidP="00B95AA2">
      <w:pPr>
        <w:tabs>
          <w:tab w:val="left" w:pos="5865"/>
        </w:tabs>
        <w:jc w:val="center"/>
        <w:rPr>
          <w:b/>
          <w:sz w:val="28"/>
          <w:szCs w:val="28"/>
        </w:rPr>
      </w:pPr>
    </w:p>
    <w:p w:rsidR="00852BFB" w:rsidRDefault="00852BFB" w:rsidP="00B95AA2">
      <w:pPr>
        <w:tabs>
          <w:tab w:val="left" w:pos="5865"/>
        </w:tabs>
        <w:jc w:val="center"/>
        <w:rPr>
          <w:rFonts w:ascii="Times New Roman" w:hAnsi="Times New Roman" w:cs="Times New Roman"/>
          <w:b/>
          <w:sz w:val="28"/>
          <w:szCs w:val="28"/>
        </w:rPr>
      </w:pPr>
      <w:bookmarkStart w:id="1" w:name="_Hlk138064926"/>
      <w:r w:rsidRPr="00852BFB">
        <w:rPr>
          <w:rFonts w:ascii="Times New Roman" w:hAnsi="Times New Roman" w:cs="Times New Roman"/>
          <w:b/>
          <w:sz w:val="28"/>
          <w:szCs w:val="28"/>
        </w:rPr>
        <w:t xml:space="preserve">Секретар сільської ради </w:t>
      </w:r>
      <w:r w:rsidRPr="00852BFB">
        <w:rPr>
          <w:rFonts w:ascii="Times New Roman" w:hAnsi="Times New Roman" w:cs="Times New Roman"/>
          <w:b/>
          <w:sz w:val="28"/>
          <w:szCs w:val="28"/>
        </w:rPr>
        <w:tab/>
      </w:r>
      <w:r w:rsidRPr="00852BFB">
        <w:rPr>
          <w:rFonts w:ascii="Times New Roman" w:hAnsi="Times New Roman" w:cs="Times New Roman"/>
          <w:b/>
          <w:sz w:val="28"/>
          <w:szCs w:val="28"/>
        </w:rPr>
        <w:tab/>
        <w:t>Аліна ШАТОХІНА</w:t>
      </w:r>
    </w:p>
    <w:bookmarkEnd w:id="1"/>
    <w:p w:rsidR="00852BFB" w:rsidRDefault="00852BFB">
      <w:pPr>
        <w:rPr>
          <w:rFonts w:ascii="Times New Roman" w:hAnsi="Times New Roman" w:cs="Times New Roman"/>
          <w:b/>
          <w:sz w:val="28"/>
          <w:szCs w:val="28"/>
        </w:rPr>
      </w:pPr>
      <w:r>
        <w:rPr>
          <w:rFonts w:ascii="Times New Roman" w:hAnsi="Times New Roman" w:cs="Times New Roman"/>
          <w:b/>
          <w:sz w:val="28"/>
          <w:szCs w:val="28"/>
        </w:rPr>
        <w:br w:type="page"/>
      </w:r>
    </w:p>
    <w:p w:rsidR="00852BFB" w:rsidRPr="00852BFB" w:rsidRDefault="00852BFB" w:rsidP="00852BFB">
      <w:pPr>
        <w:pStyle w:val="a8"/>
        <w:tabs>
          <w:tab w:val="left" w:pos="2760"/>
        </w:tabs>
        <w:spacing w:after="0"/>
        <w:ind w:right="-82"/>
        <w:contextualSpacing/>
        <w:jc w:val="right"/>
        <w:rPr>
          <w:rFonts w:ascii="Times New Roman" w:hAnsi="Times New Roman"/>
          <w:b/>
          <w:bCs/>
        </w:rPr>
      </w:pPr>
      <w:r w:rsidRPr="00852BFB">
        <w:rPr>
          <w:rFonts w:ascii="Times New Roman" w:hAnsi="Times New Roman"/>
          <w:b/>
          <w:bCs/>
        </w:rPr>
        <w:lastRenderedPageBreak/>
        <w:t xml:space="preserve">Додаток 2 </w:t>
      </w:r>
    </w:p>
    <w:p w:rsidR="00852BFB" w:rsidRPr="00852BFB" w:rsidRDefault="00852BFB" w:rsidP="00852BFB">
      <w:pPr>
        <w:pStyle w:val="a8"/>
        <w:tabs>
          <w:tab w:val="left" w:pos="2760"/>
        </w:tabs>
        <w:spacing w:after="0"/>
        <w:ind w:right="-82"/>
        <w:contextualSpacing/>
        <w:jc w:val="right"/>
        <w:rPr>
          <w:rFonts w:ascii="Times New Roman" w:hAnsi="Times New Roman"/>
          <w:b/>
          <w:bCs/>
        </w:rPr>
      </w:pPr>
      <w:r w:rsidRPr="00852BFB">
        <w:rPr>
          <w:rFonts w:ascii="Times New Roman" w:hAnsi="Times New Roman"/>
          <w:b/>
          <w:bCs/>
        </w:rPr>
        <w:t>до Програми</w:t>
      </w:r>
    </w:p>
    <w:p w:rsidR="00852BFB" w:rsidRPr="005E6F7E" w:rsidRDefault="00852BFB" w:rsidP="00852BFB">
      <w:pPr>
        <w:spacing w:line="240" w:lineRule="auto"/>
        <w:contextualSpacing/>
        <w:rPr>
          <w:rFonts w:ascii="Times New Roman" w:hAnsi="Times New Roman"/>
          <w:sz w:val="28"/>
          <w:szCs w:val="28"/>
        </w:rPr>
      </w:pPr>
    </w:p>
    <w:p w:rsidR="00852BFB" w:rsidRPr="00852BFB" w:rsidRDefault="00852BFB" w:rsidP="00852BFB">
      <w:pPr>
        <w:tabs>
          <w:tab w:val="left" w:pos="3735"/>
        </w:tabs>
        <w:spacing w:line="240" w:lineRule="auto"/>
        <w:contextualSpacing/>
        <w:jc w:val="center"/>
        <w:rPr>
          <w:rFonts w:ascii="Times New Roman" w:hAnsi="Times New Roman"/>
          <w:b/>
          <w:bCs/>
          <w:sz w:val="28"/>
          <w:szCs w:val="28"/>
        </w:rPr>
      </w:pPr>
      <w:r w:rsidRPr="00852BFB">
        <w:rPr>
          <w:rFonts w:ascii="Times New Roman" w:hAnsi="Times New Roman"/>
          <w:b/>
          <w:bCs/>
          <w:sz w:val="28"/>
          <w:szCs w:val="28"/>
        </w:rPr>
        <w:t>РЕСУРСНЕ ЗАБЕЗПЕЧЕННЯ</w:t>
      </w:r>
    </w:p>
    <w:p w:rsidR="00852BFB" w:rsidRPr="00852BFB" w:rsidRDefault="00852BFB" w:rsidP="00852BFB">
      <w:pPr>
        <w:tabs>
          <w:tab w:val="left" w:pos="2700"/>
        </w:tabs>
        <w:spacing w:line="240" w:lineRule="auto"/>
        <w:contextualSpacing/>
        <w:jc w:val="center"/>
        <w:rPr>
          <w:rFonts w:ascii="Times New Roman" w:hAnsi="Times New Roman"/>
          <w:b/>
          <w:bCs/>
          <w:sz w:val="28"/>
          <w:szCs w:val="28"/>
        </w:rPr>
      </w:pPr>
      <w:r w:rsidRPr="00852BFB">
        <w:rPr>
          <w:rFonts w:ascii="Times New Roman" w:hAnsi="Times New Roman"/>
          <w:b/>
          <w:bCs/>
          <w:sz w:val="28"/>
          <w:szCs w:val="28"/>
        </w:rPr>
        <w:t xml:space="preserve">Програми </w:t>
      </w:r>
      <w:r w:rsidRPr="00852BFB">
        <w:rPr>
          <w:rFonts w:ascii="Times New Roman" w:eastAsia="Times New Roman" w:hAnsi="Times New Roman"/>
          <w:b/>
          <w:bCs/>
          <w:sz w:val="28"/>
          <w:szCs w:val="28"/>
        </w:rPr>
        <w:t>розвитку та покращення</w:t>
      </w:r>
      <w:r w:rsidRPr="00852BFB">
        <w:rPr>
          <w:rFonts w:ascii="Times New Roman" w:hAnsi="Times New Roman"/>
          <w:b/>
          <w:bCs/>
          <w:sz w:val="28"/>
          <w:szCs w:val="28"/>
        </w:rPr>
        <w:t xml:space="preserve"> якості послуг, що надаються </w:t>
      </w:r>
      <w:r w:rsidRPr="00852BFB">
        <w:rPr>
          <w:rFonts w:ascii="Times New Roman" w:eastAsia="Times New Roman" w:hAnsi="Times New Roman"/>
          <w:b/>
          <w:bCs/>
          <w:sz w:val="28"/>
          <w:szCs w:val="28"/>
        </w:rPr>
        <w:t>територіальним сервісним центром № 2146 РСЦ ГСЦ МВС в Закарпатській області</w:t>
      </w:r>
      <w:r w:rsidRPr="00852BFB">
        <w:rPr>
          <w:rFonts w:ascii="Times New Roman" w:hAnsi="Times New Roman"/>
          <w:b/>
          <w:bCs/>
          <w:sz w:val="28"/>
          <w:szCs w:val="28"/>
        </w:rPr>
        <w:t xml:space="preserve"> </w:t>
      </w:r>
      <w:r>
        <w:rPr>
          <w:rFonts w:ascii="Times New Roman" w:hAnsi="Times New Roman"/>
          <w:b/>
          <w:bCs/>
          <w:sz w:val="28"/>
          <w:szCs w:val="28"/>
        </w:rPr>
        <w:t>громадянам</w:t>
      </w:r>
      <w:r w:rsidRPr="00852BFB">
        <w:rPr>
          <w:rFonts w:ascii="Times New Roman" w:hAnsi="Times New Roman"/>
          <w:b/>
          <w:bCs/>
          <w:sz w:val="28"/>
          <w:szCs w:val="28"/>
        </w:rPr>
        <w:t xml:space="preserve"> </w:t>
      </w:r>
      <w:r w:rsidRPr="00852BFB">
        <w:rPr>
          <w:rFonts w:ascii="Times New Roman" w:eastAsia="Times New Roman" w:hAnsi="Times New Roman"/>
          <w:b/>
          <w:bCs/>
          <w:sz w:val="28"/>
          <w:szCs w:val="28"/>
        </w:rPr>
        <w:t xml:space="preserve">Білківської </w:t>
      </w:r>
      <w:r w:rsidRPr="00852BFB">
        <w:rPr>
          <w:rFonts w:ascii="Times New Roman" w:hAnsi="Times New Roman"/>
          <w:b/>
          <w:bCs/>
          <w:sz w:val="28"/>
          <w:szCs w:val="28"/>
        </w:rPr>
        <w:t xml:space="preserve">територіальної громади  </w:t>
      </w:r>
    </w:p>
    <w:p w:rsidR="00852BFB" w:rsidRPr="00852BFB" w:rsidRDefault="00852BFB" w:rsidP="00852BFB">
      <w:pPr>
        <w:tabs>
          <w:tab w:val="left" w:pos="2700"/>
        </w:tabs>
        <w:spacing w:line="240" w:lineRule="auto"/>
        <w:contextualSpacing/>
        <w:jc w:val="center"/>
        <w:rPr>
          <w:rFonts w:ascii="Times New Roman" w:hAnsi="Times New Roman"/>
          <w:b/>
          <w:bCs/>
          <w:sz w:val="28"/>
          <w:szCs w:val="28"/>
        </w:rPr>
      </w:pPr>
      <w:r w:rsidRPr="00852BFB">
        <w:rPr>
          <w:rFonts w:ascii="Times New Roman" w:hAnsi="Times New Roman"/>
          <w:b/>
          <w:bCs/>
          <w:sz w:val="28"/>
          <w:szCs w:val="28"/>
        </w:rPr>
        <w:t>на 2023 – 2024 роки</w:t>
      </w:r>
    </w:p>
    <w:p w:rsidR="00852BFB" w:rsidRPr="00B02E16" w:rsidRDefault="00852BFB" w:rsidP="00852BFB">
      <w:pPr>
        <w:tabs>
          <w:tab w:val="left" w:pos="2700"/>
        </w:tabs>
        <w:spacing w:line="240" w:lineRule="auto"/>
        <w:contextualSpacing/>
        <w:jc w:val="center"/>
        <w:rPr>
          <w:rFonts w:ascii="Times New Roman" w:hAnsi="Times New Roman"/>
          <w:sz w:val="28"/>
          <w:szCs w:val="28"/>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6"/>
        <w:gridCol w:w="981"/>
        <w:gridCol w:w="992"/>
        <w:gridCol w:w="10"/>
        <w:gridCol w:w="3455"/>
      </w:tblGrid>
      <w:tr w:rsidR="00852BFB" w:rsidRPr="005E6F7E" w:rsidTr="00852BFB">
        <w:trPr>
          <w:cantSplit/>
          <w:trHeight w:val="420"/>
          <w:tblHeader/>
          <w:jc w:val="center"/>
        </w:trPr>
        <w:tc>
          <w:tcPr>
            <w:tcW w:w="4046" w:type="dxa"/>
            <w:vMerge w:val="restart"/>
            <w:vAlign w:val="center"/>
          </w:tcPr>
          <w:p w:rsidR="00852BFB" w:rsidRPr="00852BFB" w:rsidRDefault="00852BFB" w:rsidP="00852BFB">
            <w:pPr>
              <w:tabs>
                <w:tab w:val="left" w:pos="2700"/>
              </w:tabs>
              <w:spacing w:line="240" w:lineRule="auto"/>
              <w:contextualSpacing/>
              <w:jc w:val="center"/>
              <w:rPr>
                <w:rFonts w:ascii="Times New Roman" w:hAnsi="Times New Roman"/>
                <w:b/>
                <w:bCs/>
                <w:sz w:val="28"/>
                <w:szCs w:val="28"/>
              </w:rPr>
            </w:pPr>
            <w:r w:rsidRPr="00852BFB">
              <w:rPr>
                <w:rFonts w:ascii="Times New Roman" w:hAnsi="Times New Roman"/>
                <w:b/>
                <w:bCs/>
                <w:sz w:val="28"/>
                <w:szCs w:val="28"/>
              </w:rPr>
              <w:t>Обсяг коштів, які пропонується залучити на виконання Програми</w:t>
            </w:r>
          </w:p>
        </w:tc>
        <w:tc>
          <w:tcPr>
            <w:tcW w:w="1973" w:type="dxa"/>
            <w:gridSpan w:val="2"/>
            <w:vAlign w:val="center"/>
          </w:tcPr>
          <w:p w:rsidR="00852BFB" w:rsidRPr="00852BFB" w:rsidRDefault="00852BFB" w:rsidP="00852BFB">
            <w:pPr>
              <w:tabs>
                <w:tab w:val="left" w:pos="2700"/>
              </w:tabs>
              <w:spacing w:line="240" w:lineRule="auto"/>
              <w:contextualSpacing/>
              <w:jc w:val="center"/>
              <w:rPr>
                <w:rFonts w:ascii="Times New Roman" w:hAnsi="Times New Roman"/>
                <w:b/>
                <w:bCs/>
                <w:sz w:val="28"/>
                <w:szCs w:val="28"/>
              </w:rPr>
            </w:pPr>
            <w:r w:rsidRPr="00852BFB">
              <w:rPr>
                <w:rFonts w:ascii="Times New Roman" w:hAnsi="Times New Roman"/>
                <w:b/>
                <w:bCs/>
                <w:sz w:val="28"/>
                <w:szCs w:val="28"/>
              </w:rPr>
              <w:t>Етапи виконання</w:t>
            </w:r>
          </w:p>
        </w:tc>
        <w:tc>
          <w:tcPr>
            <w:tcW w:w="3465" w:type="dxa"/>
            <w:gridSpan w:val="2"/>
            <w:vAlign w:val="center"/>
          </w:tcPr>
          <w:p w:rsidR="00852BFB" w:rsidRPr="00852BFB" w:rsidRDefault="00852BFB" w:rsidP="00852BFB">
            <w:pPr>
              <w:tabs>
                <w:tab w:val="left" w:pos="2700"/>
              </w:tabs>
              <w:spacing w:line="240" w:lineRule="auto"/>
              <w:contextualSpacing/>
              <w:jc w:val="center"/>
              <w:rPr>
                <w:rFonts w:ascii="Times New Roman" w:hAnsi="Times New Roman"/>
                <w:b/>
                <w:bCs/>
                <w:sz w:val="28"/>
                <w:szCs w:val="28"/>
              </w:rPr>
            </w:pPr>
            <w:r w:rsidRPr="00852BFB">
              <w:rPr>
                <w:rFonts w:ascii="Times New Roman" w:hAnsi="Times New Roman"/>
                <w:b/>
                <w:bCs/>
                <w:sz w:val="28"/>
                <w:szCs w:val="28"/>
              </w:rPr>
              <w:t>Всього витрат на виконання Програми</w:t>
            </w:r>
          </w:p>
          <w:p w:rsidR="00852BFB" w:rsidRPr="00852BFB" w:rsidRDefault="00852BFB" w:rsidP="00852BFB">
            <w:pPr>
              <w:tabs>
                <w:tab w:val="left" w:pos="2700"/>
              </w:tabs>
              <w:spacing w:line="240" w:lineRule="auto"/>
              <w:contextualSpacing/>
              <w:jc w:val="center"/>
              <w:rPr>
                <w:rFonts w:ascii="Times New Roman" w:hAnsi="Times New Roman"/>
                <w:b/>
                <w:bCs/>
                <w:sz w:val="28"/>
                <w:szCs w:val="28"/>
              </w:rPr>
            </w:pPr>
            <w:r w:rsidRPr="00852BFB">
              <w:rPr>
                <w:rFonts w:ascii="Times New Roman" w:hAnsi="Times New Roman"/>
                <w:b/>
                <w:bCs/>
                <w:sz w:val="28"/>
                <w:szCs w:val="28"/>
              </w:rPr>
              <w:t>тис. грн.</w:t>
            </w:r>
          </w:p>
        </w:tc>
      </w:tr>
      <w:tr w:rsidR="00852BFB" w:rsidRPr="005E6F7E" w:rsidTr="00852BFB">
        <w:trPr>
          <w:cantSplit/>
          <w:trHeight w:val="349"/>
          <w:tblHeader/>
          <w:jc w:val="center"/>
        </w:trPr>
        <w:tc>
          <w:tcPr>
            <w:tcW w:w="4046" w:type="dxa"/>
            <w:vMerge/>
          </w:tcPr>
          <w:p w:rsidR="00852BFB" w:rsidRPr="00852BFB" w:rsidRDefault="00852BFB" w:rsidP="00852BFB">
            <w:pPr>
              <w:tabs>
                <w:tab w:val="left" w:pos="2700"/>
              </w:tabs>
              <w:spacing w:line="240" w:lineRule="auto"/>
              <w:contextualSpacing/>
              <w:jc w:val="center"/>
              <w:rPr>
                <w:rFonts w:ascii="Times New Roman" w:hAnsi="Times New Roman"/>
                <w:b/>
                <w:bCs/>
                <w:sz w:val="28"/>
                <w:szCs w:val="28"/>
              </w:rPr>
            </w:pPr>
          </w:p>
        </w:tc>
        <w:tc>
          <w:tcPr>
            <w:tcW w:w="981" w:type="dxa"/>
          </w:tcPr>
          <w:p w:rsidR="00852BFB" w:rsidRPr="00852BFB" w:rsidRDefault="00852BFB" w:rsidP="00852BFB">
            <w:pPr>
              <w:tabs>
                <w:tab w:val="left" w:pos="2700"/>
              </w:tabs>
              <w:spacing w:line="240" w:lineRule="auto"/>
              <w:contextualSpacing/>
              <w:jc w:val="center"/>
              <w:rPr>
                <w:rFonts w:ascii="Times New Roman" w:hAnsi="Times New Roman"/>
                <w:b/>
                <w:bCs/>
                <w:sz w:val="28"/>
                <w:szCs w:val="28"/>
              </w:rPr>
            </w:pPr>
            <w:r w:rsidRPr="00852BFB">
              <w:rPr>
                <w:rFonts w:ascii="Times New Roman" w:hAnsi="Times New Roman"/>
                <w:b/>
                <w:bCs/>
                <w:sz w:val="28"/>
                <w:szCs w:val="28"/>
              </w:rPr>
              <w:t>2023</w:t>
            </w:r>
          </w:p>
        </w:tc>
        <w:tc>
          <w:tcPr>
            <w:tcW w:w="1002" w:type="dxa"/>
            <w:gridSpan w:val="2"/>
          </w:tcPr>
          <w:p w:rsidR="00852BFB" w:rsidRPr="00852BFB" w:rsidRDefault="00852BFB" w:rsidP="00852BFB">
            <w:pPr>
              <w:tabs>
                <w:tab w:val="left" w:pos="2700"/>
              </w:tabs>
              <w:spacing w:line="240" w:lineRule="auto"/>
              <w:contextualSpacing/>
              <w:jc w:val="center"/>
              <w:rPr>
                <w:rFonts w:ascii="Times New Roman" w:hAnsi="Times New Roman"/>
                <w:b/>
                <w:bCs/>
                <w:sz w:val="28"/>
                <w:szCs w:val="28"/>
              </w:rPr>
            </w:pPr>
            <w:r w:rsidRPr="00852BFB">
              <w:rPr>
                <w:rFonts w:ascii="Times New Roman" w:hAnsi="Times New Roman"/>
                <w:b/>
                <w:bCs/>
                <w:sz w:val="28"/>
                <w:szCs w:val="28"/>
              </w:rPr>
              <w:t>2024</w:t>
            </w:r>
          </w:p>
        </w:tc>
        <w:tc>
          <w:tcPr>
            <w:tcW w:w="3455" w:type="dxa"/>
          </w:tcPr>
          <w:p w:rsidR="00852BFB" w:rsidRPr="00852BFB" w:rsidRDefault="00852BFB" w:rsidP="00852BFB">
            <w:pPr>
              <w:tabs>
                <w:tab w:val="left" w:pos="2700"/>
              </w:tabs>
              <w:spacing w:line="240" w:lineRule="auto"/>
              <w:contextualSpacing/>
              <w:jc w:val="center"/>
              <w:rPr>
                <w:rFonts w:ascii="Times New Roman" w:hAnsi="Times New Roman"/>
                <w:b/>
                <w:bCs/>
                <w:sz w:val="28"/>
                <w:szCs w:val="28"/>
              </w:rPr>
            </w:pPr>
            <w:r w:rsidRPr="00852BFB">
              <w:rPr>
                <w:rFonts w:ascii="Times New Roman" w:hAnsi="Times New Roman"/>
                <w:b/>
                <w:bCs/>
                <w:sz w:val="28"/>
                <w:szCs w:val="28"/>
              </w:rPr>
              <w:t>2023 – 2024 роки</w:t>
            </w:r>
          </w:p>
        </w:tc>
      </w:tr>
      <w:tr w:rsidR="00852BFB" w:rsidRPr="005E6F7E" w:rsidTr="00443D55">
        <w:trPr>
          <w:tblHeader/>
          <w:jc w:val="center"/>
        </w:trPr>
        <w:tc>
          <w:tcPr>
            <w:tcW w:w="4046" w:type="dxa"/>
          </w:tcPr>
          <w:p w:rsidR="00852BFB" w:rsidRPr="00075A8D" w:rsidRDefault="00852BFB" w:rsidP="00443D55">
            <w:pPr>
              <w:tabs>
                <w:tab w:val="left" w:pos="2700"/>
              </w:tabs>
              <w:spacing w:line="240" w:lineRule="auto"/>
              <w:contextualSpacing/>
              <w:jc w:val="center"/>
              <w:rPr>
                <w:rFonts w:ascii="Times New Roman" w:hAnsi="Times New Roman"/>
              </w:rPr>
            </w:pPr>
            <w:r w:rsidRPr="00075A8D">
              <w:rPr>
                <w:rFonts w:ascii="Times New Roman" w:hAnsi="Times New Roman"/>
              </w:rPr>
              <w:t>1</w:t>
            </w:r>
          </w:p>
        </w:tc>
        <w:tc>
          <w:tcPr>
            <w:tcW w:w="981" w:type="dxa"/>
          </w:tcPr>
          <w:p w:rsidR="00852BFB" w:rsidRPr="00075A8D" w:rsidRDefault="00852BFB" w:rsidP="00443D55">
            <w:pPr>
              <w:tabs>
                <w:tab w:val="left" w:pos="2700"/>
              </w:tabs>
              <w:spacing w:line="240" w:lineRule="auto"/>
              <w:contextualSpacing/>
              <w:jc w:val="center"/>
              <w:rPr>
                <w:rFonts w:ascii="Times New Roman" w:hAnsi="Times New Roman"/>
              </w:rPr>
            </w:pPr>
            <w:r>
              <w:rPr>
                <w:rFonts w:ascii="Times New Roman" w:hAnsi="Times New Roman"/>
              </w:rPr>
              <w:t>2</w:t>
            </w:r>
          </w:p>
        </w:tc>
        <w:tc>
          <w:tcPr>
            <w:tcW w:w="1002" w:type="dxa"/>
            <w:gridSpan w:val="2"/>
          </w:tcPr>
          <w:p w:rsidR="00852BFB" w:rsidRPr="00075A8D" w:rsidRDefault="00852BFB" w:rsidP="00443D55">
            <w:pPr>
              <w:tabs>
                <w:tab w:val="left" w:pos="2700"/>
              </w:tabs>
              <w:spacing w:line="240" w:lineRule="auto"/>
              <w:contextualSpacing/>
              <w:jc w:val="center"/>
              <w:rPr>
                <w:rFonts w:ascii="Times New Roman" w:hAnsi="Times New Roman"/>
              </w:rPr>
            </w:pPr>
            <w:r>
              <w:rPr>
                <w:rFonts w:ascii="Times New Roman" w:hAnsi="Times New Roman"/>
              </w:rPr>
              <w:t>3</w:t>
            </w:r>
          </w:p>
        </w:tc>
        <w:tc>
          <w:tcPr>
            <w:tcW w:w="3455" w:type="dxa"/>
          </w:tcPr>
          <w:p w:rsidR="00852BFB" w:rsidRPr="00075A8D" w:rsidRDefault="00852BFB" w:rsidP="00443D55">
            <w:pPr>
              <w:tabs>
                <w:tab w:val="left" w:pos="2700"/>
              </w:tabs>
              <w:spacing w:line="240" w:lineRule="auto"/>
              <w:contextualSpacing/>
              <w:jc w:val="center"/>
              <w:rPr>
                <w:rFonts w:ascii="Times New Roman" w:hAnsi="Times New Roman"/>
              </w:rPr>
            </w:pPr>
            <w:r>
              <w:rPr>
                <w:rFonts w:ascii="Times New Roman" w:hAnsi="Times New Roman"/>
              </w:rPr>
              <w:t>4</w:t>
            </w:r>
          </w:p>
        </w:tc>
      </w:tr>
      <w:tr w:rsidR="00852BFB" w:rsidRPr="005E6F7E" w:rsidTr="00443D55">
        <w:trPr>
          <w:trHeight w:val="966"/>
          <w:jc w:val="center"/>
        </w:trPr>
        <w:tc>
          <w:tcPr>
            <w:tcW w:w="4046" w:type="dxa"/>
            <w:vAlign w:val="center"/>
          </w:tcPr>
          <w:p w:rsidR="00852BFB" w:rsidRPr="00075A8D" w:rsidRDefault="00852BFB" w:rsidP="00443D55">
            <w:pPr>
              <w:tabs>
                <w:tab w:val="left" w:pos="2700"/>
              </w:tabs>
              <w:spacing w:line="240" w:lineRule="auto"/>
              <w:contextualSpacing/>
              <w:jc w:val="center"/>
              <w:rPr>
                <w:rFonts w:ascii="Times New Roman" w:hAnsi="Times New Roman"/>
                <w:sz w:val="28"/>
                <w:szCs w:val="28"/>
              </w:rPr>
            </w:pPr>
            <w:r w:rsidRPr="00075A8D">
              <w:rPr>
                <w:rFonts w:ascii="Times New Roman" w:hAnsi="Times New Roman"/>
                <w:sz w:val="28"/>
                <w:szCs w:val="28"/>
              </w:rPr>
              <w:t>Обсяг ресурсів</w:t>
            </w:r>
          </w:p>
          <w:p w:rsidR="00852BFB" w:rsidRPr="00075A8D" w:rsidRDefault="00852BFB" w:rsidP="00443D55">
            <w:pPr>
              <w:tabs>
                <w:tab w:val="left" w:pos="2700"/>
              </w:tabs>
              <w:spacing w:line="240" w:lineRule="auto"/>
              <w:contextualSpacing/>
              <w:jc w:val="center"/>
              <w:rPr>
                <w:rFonts w:ascii="Times New Roman" w:hAnsi="Times New Roman"/>
                <w:b/>
                <w:sz w:val="28"/>
                <w:szCs w:val="28"/>
              </w:rPr>
            </w:pPr>
            <w:r w:rsidRPr="00075A8D">
              <w:rPr>
                <w:rFonts w:ascii="Times New Roman" w:hAnsi="Times New Roman"/>
                <w:sz w:val="28"/>
                <w:szCs w:val="28"/>
              </w:rPr>
              <w:t>всього,</w:t>
            </w:r>
            <w:r>
              <w:rPr>
                <w:rFonts w:ascii="Times New Roman" w:hAnsi="Times New Roman"/>
                <w:sz w:val="28"/>
                <w:szCs w:val="28"/>
              </w:rPr>
              <w:t xml:space="preserve"> тис.грн.</w:t>
            </w:r>
            <w:r w:rsidRPr="00075A8D">
              <w:rPr>
                <w:rFonts w:ascii="Times New Roman" w:hAnsi="Times New Roman"/>
                <w:sz w:val="28"/>
                <w:szCs w:val="28"/>
              </w:rPr>
              <w:t xml:space="preserve"> у тому числі:</w:t>
            </w:r>
          </w:p>
        </w:tc>
        <w:tc>
          <w:tcPr>
            <w:tcW w:w="981" w:type="dxa"/>
            <w:vAlign w:val="center"/>
          </w:tcPr>
          <w:p w:rsidR="00852BFB" w:rsidRPr="00075A8D" w:rsidRDefault="00852BFB" w:rsidP="00443D55">
            <w:pPr>
              <w:tabs>
                <w:tab w:val="left" w:pos="1276"/>
              </w:tabs>
              <w:spacing w:line="240" w:lineRule="auto"/>
              <w:contextualSpacing/>
              <w:jc w:val="center"/>
              <w:rPr>
                <w:rFonts w:ascii="Times New Roman" w:hAnsi="Times New Roman"/>
                <w:sz w:val="28"/>
                <w:szCs w:val="28"/>
              </w:rPr>
            </w:pPr>
          </w:p>
        </w:tc>
        <w:tc>
          <w:tcPr>
            <w:tcW w:w="1002" w:type="dxa"/>
            <w:gridSpan w:val="2"/>
            <w:vAlign w:val="center"/>
          </w:tcPr>
          <w:p w:rsidR="00852BFB" w:rsidRPr="00075A8D" w:rsidRDefault="00852BFB" w:rsidP="00443D55">
            <w:pPr>
              <w:tabs>
                <w:tab w:val="left" w:pos="1276"/>
              </w:tabs>
              <w:spacing w:line="240" w:lineRule="auto"/>
              <w:contextualSpacing/>
              <w:jc w:val="center"/>
              <w:rPr>
                <w:rFonts w:ascii="Times New Roman" w:hAnsi="Times New Roman"/>
                <w:sz w:val="28"/>
                <w:szCs w:val="28"/>
              </w:rPr>
            </w:pPr>
          </w:p>
        </w:tc>
        <w:tc>
          <w:tcPr>
            <w:tcW w:w="3455" w:type="dxa"/>
            <w:vAlign w:val="center"/>
          </w:tcPr>
          <w:p w:rsidR="00852BFB" w:rsidRPr="00075A8D" w:rsidRDefault="00852BFB" w:rsidP="00443D55">
            <w:pPr>
              <w:spacing w:line="240" w:lineRule="auto"/>
              <w:ind w:left="-108"/>
              <w:contextualSpacing/>
              <w:jc w:val="center"/>
              <w:rPr>
                <w:rFonts w:ascii="Times New Roman" w:hAnsi="Times New Roman"/>
                <w:b/>
                <w:sz w:val="28"/>
                <w:szCs w:val="28"/>
              </w:rPr>
            </w:pPr>
          </w:p>
        </w:tc>
      </w:tr>
      <w:tr w:rsidR="00852BFB" w:rsidRPr="005E6F7E" w:rsidTr="00443D55">
        <w:trPr>
          <w:trHeight w:val="966"/>
          <w:jc w:val="center"/>
        </w:trPr>
        <w:tc>
          <w:tcPr>
            <w:tcW w:w="4046" w:type="dxa"/>
            <w:vAlign w:val="center"/>
          </w:tcPr>
          <w:p w:rsidR="00852BFB" w:rsidRPr="00075A8D" w:rsidRDefault="00852BFB" w:rsidP="00443D55">
            <w:pPr>
              <w:tabs>
                <w:tab w:val="left" w:pos="2700"/>
              </w:tabs>
              <w:spacing w:line="240" w:lineRule="auto"/>
              <w:contextualSpacing/>
              <w:jc w:val="center"/>
              <w:rPr>
                <w:rFonts w:ascii="Times New Roman" w:hAnsi="Times New Roman"/>
                <w:sz w:val="28"/>
                <w:szCs w:val="28"/>
              </w:rPr>
            </w:pPr>
            <w:r>
              <w:rPr>
                <w:rFonts w:ascii="Times New Roman" w:hAnsi="Times New Roman"/>
                <w:sz w:val="28"/>
                <w:szCs w:val="28"/>
              </w:rPr>
              <w:t xml:space="preserve">Бюджет </w:t>
            </w:r>
            <w:r>
              <w:rPr>
                <w:rFonts w:ascii="Times New Roman" w:hAnsi="Times New Roman"/>
                <w:sz w:val="26"/>
                <w:szCs w:val="26"/>
              </w:rPr>
              <w:t xml:space="preserve">Білківської  </w:t>
            </w:r>
            <w:r w:rsidRPr="00941799">
              <w:rPr>
                <w:rFonts w:ascii="Times New Roman" w:hAnsi="Times New Roman"/>
                <w:sz w:val="28"/>
                <w:szCs w:val="28"/>
              </w:rPr>
              <w:t>територіальної громади</w:t>
            </w:r>
            <w:r>
              <w:rPr>
                <w:rFonts w:ascii="Times New Roman" w:hAnsi="Times New Roman"/>
                <w:b/>
                <w:sz w:val="28"/>
                <w:szCs w:val="28"/>
              </w:rPr>
              <w:t xml:space="preserve">  </w:t>
            </w:r>
          </w:p>
        </w:tc>
        <w:tc>
          <w:tcPr>
            <w:tcW w:w="981" w:type="dxa"/>
            <w:vAlign w:val="center"/>
          </w:tcPr>
          <w:p w:rsidR="00852BFB" w:rsidRPr="00075A8D" w:rsidRDefault="00852BFB" w:rsidP="00443D55">
            <w:pPr>
              <w:tabs>
                <w:tab w:val="left" w:pos="1276"/>
              </w:tabs>
              <w:spacing w:line="240" w:lineRule="auto"/>
              <w:contextualSpacing/>
              <w:jc w:val="center"/>
              <w:rPr>
                <w:rFonts w:ascii="Times New Roman" w:hAnsi="Times New Roman"/>
                <w:sz w:val="28"/>
                <w:szCs w:val="28"/>
              </w:rPr>
            </w:pPr>
          </w:p>
        </w:tc>
        <w:tc>
          <w:tcPr>
            <w:tcW w:w="1002" w:type="dxa"/>
            <w:gridSpan w:val="2"/>
            <w:vAlign w:val="center"/>
          </w:tcPr>
          <w:p w:rsidR="00852BFB" w:rsidRPr="00075A8D" w:rsidRDefault="00852BFB" w:rsidP="00443D55">
            <w:pPr>
              <w:tabs>
                <w:tab w:val="left" w:pos="1276"/>
              </w:tabs>
              <w:spacing w:line="240" w:lineRule="auto"/>
              <w:contextualSpacing/>
              <w:jc w:val="center"/>
              <w:rPr>
                <w:rFonts w:ascii="Times New Roman" w:hAnsi="Times New Roman"/>
                <w:sz w:val="28"/>
                <w:szCs w:val="28"/>
              </w:rPr>
            </w:pPr>
          </w:p>
        </w:tc>
        <w:tc>
          <w:tcPr>
            <w:tcW w:w="3455" w:type="dxa"/>
            <w:vAlign w:val="center"/>
          </w:tcPr>
          <w:p w:rsidR="00852BFB" w:rsidRPr="00075A8D" w:rsidRDefault="00852BFB" w:rsidP="00443D55">
            <w:pPr>
              <w:spacing w:line="240" w:lineRule="auto"/>
              <w:ind w:left="-108"/>
              <w:contextualSpacing/>
              <w:jc w:val="center"/>
              <w:rPr>
                <w:rFonts w:ascii="Times New Roman" w:hAnsi="Times New Roman"/>
                <w:b/>
                <w:sz w:val="28"/>
                <w:szCs w:val="28"/>
              </w:rPr>
            </w:pPr>
          </w:p>
        </w:tc>
      </w:tr>
    </w:tbl>
    <w:p w:rsidR="00852BFB" w:rsidRDefault="00852BFB" w:rsidP="00852BFB">
      <w:pPr>
        <w:spacing w:line="240" w:lineRule="auto"/>
        <w:contextualSpacing/>
      </w:pPr>
    </w:p>
    <w:p w:rsidR="00852BFB" w:rsidRPr="00B95AA2" w:rsidRDefault="00852BFB" w:rsidP="00B95AA2">
      <w:pPr>
        <w:tabs>
          <w:tab w:val="left" w:pos="5865"/>
        </w:tabs>
        <w:jc w:val="center"/>
        <w:rPr>
          <w:b/>
          <w:sz w:val="28"/>
          <w:szCs w:val="28"/>
        </w:rPr>
      </w:pPr>
    </w:p>
    <w:p w:rsidR="00852BFB" w:rsidRDefault="00852BFB" w:rsidP="00852BFB">
      <w:pPr>
        <w:tabs>
          <w:tab w:val="left" w:pos="5865"/>
        </w:tabs>
        <w:jc w:val="center"/>
        <w:rPr>
          <w:rFonts w:ascii="Times New Roman" w:hAnsi="Times New Roman" w:cs="Times New Roman"/>
          <w:b/>
          <w:sz w:val="28"/>
          <w:szCs w:val="28"/>
        </w:rPr>
      </w:pPr>
      <w:r w:rsidRPr="00852BFB">
        <w:rPr>
          <w:rFonts w:ascii="Times New Roman" w:hAnsi="Times New Roman" w:cs="Times New Roman"/>
          <w:b/>
          <w:sz w:val="28"/>
          <w:szCs w:val="28"/>
        </w:rPr>
        <w:t xml:space="preserve">Секретар сільської ради </w:t>
      </w:r>
      <w:r w:rsidRPr="00852BFB">
        <w:rPr>
          <w:rFonts w:ascii="Times New Roman" w:hAnsi="Times New Roman" w:cs="Times New Roman"/>
          <w:b/>
          <w:sz w:val="28"/>
          <w:szCs w:val="28"/>
        </w:rPr>
        <w:tab/>
      </w:r>
      <w:r w:rsidRPr="00852BFB">
        <w:rPr>
          <w:rFonts w:ascii="Times New Roman" w:hAnsi="Times New Roman" w:cs="Times New Roman"/>
          <w:b/>
          <w:sz w:val="28"/>
          <w:szCs w:val="28"/>
        </w:rPr>
        <w:tab/>
        <w:t>Аліна ШАТОХІНА</w:t>
      </w:r>
    </w:p>
    <w:p w:rsidR="00852BFB" w:rsidRDefault="00D46705" w:rsidP="009C738A">
      <w:pPr>
        <w:tabs>
          <w:tab w:val="center" w:pos="5102"/>
          <w:tab w:val="left" w:pos="9315"/>
        </w:tabs>
        <w:ind w:left="-1620" w:firstLine="1620"/>
      </w:pPr>
      <w:r>
        <w:tab/>
      </w:r>
    </w:p>
    <w:p w:rsidR="00852BFB" w:rsidRDefault="00852BFB">
      <w:r>
        <w:br w:type="page"/>
      </w:r>
    </w:p>
    <w:p w:rsidR="00852BFB" w:rsidRDefault="00852BFB" w:rsidP="009C738A">
      <w:pPr>
        <w:tabs>
          <w:tab w:val="center" w:pos="5102"/>
          <w:tab w:val="left" w:pos="9315"/>
        </w:tabs>
        <w:ind w:left="-1620" w:firstLine="1620"/>
        <w:rPr>
          <w:sz w:val="28"/>
          <w:szCs w:val="28"/>
        </w:rPr>
        <w:sectPr w:rsidR="00852BFB" w:rsidSect="00261CFF">
          <w:headerReference w:type="default" r:id="rId10"/>
          <w:pgSz w:w="11906" w:h="16838"/>
          <w:pgMar w:top="851" w:right="851" w:bottom="851" w:left="1418" w:header="709" w:footer="709" w:gutter="0"/>
          <w:cols w:space="708"/>
          <w:titlePg/>
          <w:docGrid w:linePitch="360"/>
        </w:sectPr>
      </w:pPr>
    </w:p>
    <w:p w:rsidR="00B743C3" w:rsidRPr="00B743C3" w:rsidRDefault="00852BFB" w:rsidP="00B743C3">
      <w:pPr>
        <w:widowControl w:val="0"/>
        <w:tabs>
          <w:tab w:val="left" w:pos="2760"/>
        </w:tabs>
        <w:autoSpaceDE w:val="0"/>
        <w:autoSpaceDN w:val="0"/>
        <w:adjustRightInd w:val="0"/>
        <w:spacing w:after="0" w:line="240" w:lineRule="auto"/>
        <w:ind w:right="-25"/>
        <w:jc w:val="right"/>
        <w:rPr>
          <w:rFonts w:ascii="Times New Roman" w:eastAsia="Times New Roman" w:hAnsi="Times New Roman" w:cs="Times New Roman"/>
          <w:b/>
          <w:bCs/>
          <w:sz w:val="24"/>
          <w:szCs w:val="24"/>
          <w:lang w:eastAsia="ru-RU"/>
        </w:rPr>
      </w:pPr>
      <w:r w:rsidRPr="00852BFB">
        <w:rPr>
          <w:rFonts w:ascii="Times New Roman" w:eastAsia="Times New Roman" w:hAnsi="Times New Roman" w:cs="Times New Roman"/>
          <w:b/>
          <w:bCs/>
          <w:sz w:val="24"/>
          <w:szCs w:val="24"/>
          <w:lang w:eastAsia="ru-RU"/>
        </w:rPr>
        <w:lastRenderedPageBreak/>
        <w:t xml:space="preserve">Додаток 3 </w:t>
      </w:r>
    </w:p>
    <w:p w:rsidR="00852BFB" w:rsidRPr="00852BFB" w:rsidRDefault="00852BFB" w:rsidP="00B743C3">
      <w:pPr>
        <w:widowControl w:val="0"/>
        <w:tabs>
          <w:tab w:val="left" w:pos="2760"/>
        </w:tabs>
        <w:autoSpaceDE w:val="0"/>
        <w:autoSpaceDN w:val="0"/>
        <w:adjustRightInd w:val="0"/>
        <w:spacing w:after="0" w:line="240" w:lineRule="auto"/>
        <w:ind w:right="-25"/>
        <w:jc w:val="right"/>
        <w:rPr>
          <w:rFonts w:ascii="Times New Roman" w:eastAsia="Times New Roman" w:hAnsi="Times New Roman" w:cs="Times New Roman"/>
          <w:b/>
          <w:bCs/>
          <w:sz w:val="24"/>
          <w:szCs w:val="24"/>
          <w:lang w:eastAsia="ru-RU"/>
        </w:rPr>
      </w:pPr>
      <w:r w:rsidRPr="00852BFB">
        <w:rPr>
          <w:rFonts w:ascii="Times New Roman" w:eastAsia="Times New Roman" w:hAnsi="Times New Roman" w:cs="Times New Roman"/>
          <w:b/>
          <w:bCs/>
          <w:sz w:val="24"/>
          <w:szCs w:val="24"/>
          <w:lang w:eastAsia="ru-RU"/>
        </w:rPr>
        <w:t>до Програми</w:t>
      </w:r>
    </w:p>
    <w:p w:rsidR="00852BFB" w:rsidRPr="00852BFB" w:rsidRDefault="00852BFB" w:rsidP="00852BFB">
      <w:pPr>
        <w:widowControl w:val="0"/>
        <w:tabs>
          <w:tab w:val="left" w:pos="2700"/>
        </w:tabs>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852BFB" w:rsidRPr="00852BFB" w:rsidRDefault="00852BFB" w:rsidP="00852BFB">
      <w:pPr>
        <w:widowControl w:val="0"/>
        <w:tabs>
          <w:tab w:val="left" w:pos="27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2BFB">
        <w:rPr>
          <w:rFonts w:ascii="Times New Roman" w:eastAsia="Times New Roman" w:hAnsi="Times New Roman" w:cs="Times New Roman"/>
          <w:sz w:val="28"/>
          <w:szCs w:val="28"/>
          <w:lang w:eastAsia="ru-RU"/>
        </w:rPr>
        <w:t xml:space="preserve">Перелік заходів та очікувані результати виконання  </w:t>
      </w:r>
      <w:r w:rsidRPr="00852BFB">
        <w:rPr>
          <w:rFonts w:ascii="Times New Roman" w:eastAsia="Times New Roman" w:hAnsi="Times New Roman" w:cs="Arial CYR"/>
          <w:sz w:val="28"/>
          <w:szCs w:val="28"/>
          <w:lang w:eastAsia="ru-RU"/>
        </w:rPr>
        <w:t xml:space="preserve">Програми </w:t>
      </w:r>
      <w:r w:rsidRPr="00852BFB">
        <w:rPr>
          <w:rFonts w:ascii="Times New Roman" w:eastAsia="Times New Roman" w:hAnsi="Times New Roman" w:cs="Arial CYR"/>
          <w:bCs/>
          <w:sz w:val="28"/>
          <w:szCs w:val="28"/>
        </w:rPr>
        <w:t>розвитку та покращення якості послуг, що надаються територіальним сервісним центром № 2146 РСЦ ГСЦ МВС в Закарпатській області</w:t>
      </w:r>
      <w:r w:rsidRPr="00852BFB">
        <w:rPr>
          <w:rFonts w:ascii="Times New Roman" w:eastAsia="Times New Roman" w:hAnsi="Times New Roman" w:cs="Arial CYR"/>
          <w:sz w:val="28"/>
          <w:szCs w:val="28"/>
          <w:lang w:eastAsia="ru-RU"/>
        </w:rPr>
        <w:t xml:space="preserve"> </w:t>
      </w:r>
      <w:r w:rsidR="00B743C3">
        <w:rPr>
          <w:rFonts w:ascii="Times New Roman" w:eastAsia="Times New Roman" w:hAnsi="Times New Roman" w:cs="Arial CYR"/>
          <w:sz w:val="28"/>
          <w:szCs w:val="28"/>
          <w:lang w:eastAsia="ru-RU"/>
        </w:rPr>
        <w:t>громадянам</w:t>
      </w:r>
      <w:r w:rsidRPr="00852BFB">
        <w:rPr>
          <w:rFonts w:ascii="Times New Roman" w:eastAsia="Times New Roman" w:hAnsi="Times New Roman" w:cs="Arial CYR"/>
          <w:sz w:val="28"/>
          <w:szCs w:val="28"/>
          <w:lang w:eastAsia="ru-RU"/>
        </w:rPr>
        <w:t xml:space="preserve"> Білківської </w:t>
      </w:r>
      <w:r w:rsidRPr="00EF1195">
        <w:rPr>
          <w:rFonts w:ascii="Times New Roman" w:eastAsia="Times New Roman" w:hAnsi="Times New Roman" w:cs="Arial CYR"/>
          <w:sz w:val="28"/>
          <w:szCs w:val="28"/>
          <w:lang w:eastAsia="ru-RU"/>
        </w:rPr>
        <w:t>територіальної громади</w:t>
      </w:r>
      <w:r w:rsidRPr="00EF1195">
        <w:rPr>
          <w:rFonts w:ascii="Times New Roman" w:eastAsia="Times New Roman" w:hAnsi="Times New Roman" w:cs="Arial CYR"/>
          <w:b/>
          <w:sz w:val="28"/>
          <w:szCs w:val="28"/>
          <w:lang w:eastAsia="ru-RU"/>
        </w:rPr>
        <w:t xml:space="preserve">  </w:t>
      </w:r>
      <w:r w:rsidRPr="00852BFB">
        <w:rPr>
          <w:rFonts w:ascii="Times New Roman" w:eastAsia="Times New Roman" w:hAnsi="Times New Roman" w:cs="Arial CYR"/>
          <w:sz w:val="28"/>
          <w:szCs w:val="28"/>
          <w:lang w:eastAsia="ru-RU"/>
        </w:rPr>
        <w:t>на 2023 – 2024 роки</w:t>
      </w:r>
    </w:p>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835"/>
        <w:gridCol w:w="777"/>
        <w:gridCol w:w="1068"/>
        <w:gridCol w:w="992"/>
        <w:gridCol w:w="1134"/>
        <w:gridCol w:w="1276"/>
        <w:gridCol w:w="1417"/>
        <w:gridCol w:w="992"/>
        <w:gridCol w:w="1276"/>
        <w:gridCol w:w="3260"/>
      </w:tblGrid>
      <w:tr w:rsidR="00852BFB" w:rsidRPr="00852BFB" w:rsidTr="00443D55">
        <w:trPr>
          <w:trHeight w:val="756"/>
        </w:trPr>
        <w:tc>
          <w:tcPr>
            <w:tcW w:w="566" w:type="dxa"/>
            <w:vMerge w:val="restart"/>
            <w:vAlign w:val="center"/>
          </w:tcPr>
          <w:p w:rsidR="00852BFB" w:rsidRPr="00852BFB" w:rsidRDefault="00852BFB" w:rsidP="00852BFB">
            <w:pPr>
              <w:widowControl w:val="0"/>
              <w:autoSpaceDE w:val="0"/>
              <w:autoSpaceDN w:val="0"/>
              <w:adjustRightInd w:val="0"/>
              <w:spacing w:after="0" w:line="240" w:lineRule="auto"/>
              <w:ind w:firstLine="950"/>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 w:val="24"/>
                <w:szCs w:val="24"/>
                <w:lang w:eastAsia="ru-RU"/>
              </w:rPr>
              <w:t>№№ з/п</w:t>
            </w:r>
          </w:p>
        </w:tc>
        <w:tc>
          <w:tcPr>
            <w:tcW w:w="2835" w:type="dxa"/>
            <w:vMerge w:val="restart"/>
            <w:vAlign w:val="center"/>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 w:val="24"/>
                <w:szCs w:val="24"/>
                <w:lang w:eastAsia="ru-RU"/>
              </w:rPr>
              <w:t>Перелік заходів Програми</w:t>
            </w:r>
          </w:p>
        </w:tc>
        <w:tc>
          <w:tcPr>
            <w:tcW w:w="2837" w:type="dxa"/>
            <w:gridSpan w:val="3"/>
            <w:vMerge w:val="restart"/>
            <w:vAlign w:val="center"/>
          </w:tcPr>
          <w:p w:rsidR="00852BFB" w:rsidRPr="00852BFB" w:rsidRDefault="00852BFB" w:rsidP="00852BFB">
            <w:pPr>
              <w:keepNext/>
              <w:widowControl w:val="0"/>
              <w:autoSpaceDE w:val="0"/>
              <w:autoSpaceDN w:val="0"/>
              <w:adjustRightInd w:val="0"/>
              <w:spacing w:after="60" w:line="240" w:lineRule="auto"/>
              <w:jc w:val="center"/>
              <w:outlineLvl w:val="1"/>
              <w:rPr>
                <w:rFonts w:ascii="Times New Roman" w:eastAsia="Times New Roman" w:hAnsi="Times New Roman" w:cs="Times New Roman"/>
                <w:bCs/>
                <w:iCs/>
                <w:sz w:val="24"/>
                <w:szCs w:val="24"/>
                <w:lang w:eastAsia="ru-RU"/>
              </w:rPr>
            </w:pPr>
            <w:r w:rsidRPr="00852BFB">
              <w:rPr>
                <w:rFonts w:ascii="Times New Roman" w:eastAsia="Times New Roman" w:hAnsi="Times New Roman" w:cs="Times New Roman"/>
                <w:bCs/>
                <w:iCs/>
                <w:sz w:val="24"/>
                <w:szCs w:val="24"/>
                <w:lang w:eastAsia="ru-RU"/>
              </w:rPr>
              <w:t>Строк виконання заходу, значення показника</w:t>
            </w:r>
          </w:p>
        </w:tc>
        <w:tc>
          <w:tcPr>
            <w:tcW w:w="1134" w:type="dxa"/>
            <w:vMerge w:val="restart"/>
            <w:vAlign w:val="center"/>
          </w:tcPr>
          <w:p w:rsidR="00852BFB" w:rsidRPr="00852BFB" w:rsidRDefault="00852BFB" w:rsidP="00852BFB">
            <w:pPr>
              <w:keepNext/>
              <w:widowControl w:val="0"/>
              <w:autoSpaceDE w:val="0"/>
              <w:autoSpaceDN w:val="0"/>
              <w:adjustRightInd w:val="0"/>
              <w:spacing w:after="60" w:line="240" w:lineRule="auto"/>
              <w:jc w:val="center"/>
              <w:outlineLvl w:val="1"/>
              <w:rPr>
                <w:rFonts w:ascii="Times New Roman" w:eastAsia="Times New Roman" w:hAnsi="Times New Roman" w:cs="Times New Roman"/>
                <w:bCs/>
                <w:iCs/>
                <w:sz w:val="24"/>
                <w:szCs w:val="24"/>
                <w:lang w:eastAsia="ru-RU"/>
              </w:rPr>
            </w:pPr>
            <w:r w:rsidRPr="00852BFB">
              <w:rPr>
                <w:rFonts w:ascii="Times New Roman" w:eastAsia="Times New Roman" w:hAnsi="Times New Roman" w:cs="Times New Roman"/>
                <w:bCs/>
                <w:iCs/>
                <w:sz w:val="24"/>
                <w:szCs w:val="24"/>
                <w:lang w:eastAsia="ru-RU"/>
              </w:rPr>
              <w:t>Виконавці</w:t>
            </w:r>
          </w:p>
        </w:tc>
        <w:tc>
          <w:tcPr>
            <w:tcW w:w="1276" w:type="dxa"/>
            <w:vMerge w:val="restart"/>
            <w:vAlign w:val="center"/>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 w:val="24"/>
                <w:szCs w:val="24"/>
                <w:lang w:eastAsia="ru-RU"/>
              </w:rPr>
              <w:t>Джерела фінансування</w:t>
            </w:r>
          </w:p>
        </w:tc>
        <w:tc>
          <w:tcPr>
            <w:tcW w:w="3685" w:type="dxa"/>
            <w:gridSpan w:val="3"/>
            <w:tcBorders>
              <w:right w:val="single" w:sz="4" w:space="0" w:color="auto"/>
            </w:tcBorders>
            <w:vAlign w:val="center"/>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 w:val="24"/>
                <w:szCs w:val="24"/>
                <w:lang w:eastAsia="ru-RU"/>
              </w:rPr>
              <w:t>Орієнтовні обсяги фінансування</w:t>
            </w:r>
          </w:p>
          <w:p w:rsidR="00852BFB" w:rsidRPr="00852BFB" w:rsidRDefault="00852BFB" w:rsidP="00852BFB">
            <w:pPr>
              <w:widowControl w:val="0"/>
              <w:autoSpaceDE w:val="0"/>
              <w:autoSpaceDN w:val="0"/>
              <w:adjustRightInd w:val="0"/>
              <w:spacing w:after="0" w:line="240" w:lineRule="auto"/>
              <w:ind w:hanging="147"/>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 w:val="24"/>
                <w:szCs w:val="24"/>
                <w:lang w:eastAsia="ru-RU"/>
              </w:rPr>
              <w:t>(вартість), тис. гривень</w:t>
            </w:r>
          </w:p>
        </w:tc>
        <w:tc>
          <w:tcPr>
            <w:tcW w:w="3260" w:type="dxa"/>
            <w:vMerge w:val="restart"/>
            <w:tcBorders>
              <w:left w:val="single" w:sz="4" w:space="0" w:color="auto"/>
            </w:tcBorders>
            <w:vAlign w:val="center"/>
          </w:tcPr>
          <w:p w:rsidR="00852BFB" w:rsidRPr="00852BFB" w:rsidRDefault="00852BFB" w:rsidP="00852BFB">
            <w:pPr>
              <w:widowControl w:val="0"/>
              <w:autoSpaceDE w:val="0"/>
              <w:autoSpaceDN w:val="0"/>
              <w:adjustRightInd w:val="0"/>
              <w:spacing w:after="0" w:line="240" w:lineRule="auto"/>
              <w:ind w:hanging="147"/>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 w:val="24"/>
                <w:szCs w:val="24"/>
                <w:lang w:eastAsia="ru-RU"/>
              </w:rPr>
              <w:t>Очікуваний результат</w:t>
            </w:r>
          </w:p>
        </w:tc>
      </w:tr>
      <w:tr w:rsidR="00852BFB" w:rsidRPr="00852BFB" w:rsidTr="00443D55">
        <w:trPr>
          <w:trHeight w:val="276"/>
        </w:trPr>
        <w:tc>
          <w:tcPr>
            <w:tcW w:w="566" w:type="dxa"/>
            <w:vMerge/>
            <w:vAlign w:val="center"/>
          </w:tcPr>
          <w:p w:rsidR="00852BFB" w:rsidRPr="00852BFB" w:rsidRDefault="00852BFB" w:rsidP="00852BFB">
            <w:pPr>
              <w:widowControl w:val="0"/>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p>
        </w:tc>
        <w:tc>
          <w:tcPr>
            <w:tcW w:w="2835" w:type="dxa"/>
            <w:vMerge/>
            <w:vAlign w:val="center"/>
          </w:tcPr>
          <w:p w:rsidR="00852BFB" w:rsidRPr="00852BFB" w:rsidRDefault="00852BFB" w:rsidP="00852BFB">
            <w:pPr>
              <w:widowControl w:val="0"/>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p>
        </w:tc>
        <w:tc>
          <w:tcPr>
            <w:tcW w:w="2837" w:type="dxa"/>
            <w:gridSpan w:val="3"/>
            <w:vMerge/>
            <w:tcBorders>
              <w:bottom w:val="single" w:sz="4" w:space="0" w:color="000000"/>
            </w:tcBorders>
            <w:vAlign w:val="center"/>
          </w:tcPr>
          <w:p w:rsidR="00852BFB" w:rsidRPr="00852BFB" w:rsidRDefault="00852BFB" w:rsidP="00852BFB">
            <w:pPr>
              <w:keepNext/>
              <w:widowControl w:val="0"/>
              <w:autoSpaceDE w:val="0"/>
              <w:autoSpaceDN w:val="0"/>
              <w:adjustRightInd w:val="0"/>
              <w:spacing w:before="240" w:after="60" w:line="240" w:lineRule="auto"/>
              <w:outlineLvl w:val="1"/>
              <w:rPr>
                <w:rFonts w:ascii="Times New Roman" w:eastAsia="Times New Roman" w:hAnsi="Times New Roman" w:cs="Times New Roman"/>
                <w:bCs/>
                <w:iCs/>
                <w:sz w:val="24"/>
                <w:szCs w:val="24"/>
                <w:lang w:eastAsia="ru-RU"/>
              </w:rPr>
            </w:pPr>
          </w:p>
        </w:tc>
        <w:tc>
          <w:tcPr>
            <w:tcW w:w="1134" w:type="dxa"/>
            <w:vMerge/>
            <w:vAlign w:val="center"/>
          </w:tcPr>
          <w:p w:rsidR="00852BFB" w:rsidRPr="00852BFB" w:rsidRDefault="00852BFB" w:rsidP="00852BFB">
            <w:pPr>
              <w:keepNext/>
              <w:widowControl w:val="0"/>
              <w:autoSpaceDE w:val="0"/>
              <w:autoSpaceDN w:val="0"/>
              <w:adjustRightInd w:val="0"/>
              <w:spacing w:before="240" w:after="60" w:line="240" w:lineRule="auto"/>
              <w:outlineLvl w:val="1"/>
              <w:rPr>
                <w:rFonts w:ascii="Times New Roman" w:eastAsia="Times New Roman" w:hAnsi="Times New Roman" w:cs="Times New Roman"/>
                <w:bCs/>
                <w:iCs/>
                <w:sz w:val="24"/>
                <w:szCs w:val="24"/>
                <w:lang w:eastAsia="ru-RU"/>
              </w:rPr>
            </w:pPr>
          </w:p>
        </w:tc>
        <w:tc>
          <w:tcPr>
            <w:tcW w:w="1276" w:type="dxa"/>
            <w:vMerge/>
            <w:vAlign w:val="center"/>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right w:val="single" w:sz="4" w:space="0" w:color="000000"/>
            </w:tcBorders>
            <w:vAlign w:val="center"/>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lang w:eastAsia="ru-RU"/>
              </w:rPr>
              <w:t>всього, тис. гривень</w:t>
            </w:r>
          </w:p>
        </w:tc>
        <w:tc>
          <w:tcPr>
            <w:tcW w:w="2268" w:type="dxa"/>
            <w:gridSpan w:val="2"/>
            <w:vMerge w:val="restart"/>
            <w:tcBorders>
              <w:left w:val="single" w:sz="4" w:space="0" w:color="000000"/>
              <w:right w:val="single" w:sz="4" w:space="0" w:color="auto"/>
            </w:tcBorders>
            <w:vAlign w:val="center"/>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 w:val="24"/>
                <w:szCs w:val="24"/>
                <w:lang w:eastAsia="ru-RU"/>
              </w:rPr>
              <w:t>У тому</w:t>
            </w:r>
          </w:p>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 w:val="24"/>
                <w:szCs w:val="24"/>
                <w:lang w:eastAsia="ru-RU"/>
              </w:rPr>
              <w:t xml:space="preserve">числі за роками, </w:t>
            </w:r>
          </w:p>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 w:val="24"/>
                <w:szCs w:val="24"/>
                <w:lang w:eastAsia="ru-RU"/>
              </w:rPr>
              <w:t>тис. гривень</w:t>
            </w:r>
          </w:p>
        </w:tc>
        <w:tc>
          <w:tcPr>
            <w:tcW w:w="3260" w:type="dxa"/>
            <w:vMerge/>
            <w:tcBorders>
              <w:left w:val="single" w:sz="4" w:space="0" w:color="auto"/>
            </w:tcBorders>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2BFB" w:rsidRPr="00852BFB" w:rsidTr="00443D55">
        <w:trPr>
          <w:trHeight w:val="900"/>
        </w:trPr>
        <w:tc>
          <w:tcPr>
            <w:tcW w:w="566" w:type="dxa"/>
            <w:vMerge/>
            <w:tcBorders>
              <w:bottom w:val="single" w:sz="4" w:space="0" w:color="auto"/>
            </w:tcBorders>
            <w:vAlign w:val="center"/>
          </w:tcPr>
          <w:p w:rsidR="00852BFB" w:rsidRPr="00852BFB" w:rsidRDefault="00852BFB" w:rsidP="00852BFB">
            <w:pPr>
              <w:widowControl w:val="0"/>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p>
        </w:tc>
        <w:tc>
          <w:tcPr>
            <w:tcW w:w="2835" w:type="dxa"/>
            <w:vMerge/>
            <w:tcBorders>
              <w:bottom w:val="single" w:sz="4" w:space="0" w:color="auto"/>
            </w:tcBorders>
            <w:vAlign w:val="center"/>
          </w:tcPr>
          <w:p w:rsidR="00852BFB" w:rsidRPr="00852BFB" w:rsidRDefault="00852BFB" w:rsidP="00852BFB">
            <w:pPr>
              <w:widowControl w:val="0"/>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p>
        </w:tc>
        <w:tc>
          <w:tcPr>
            <w:tcW w:w="777" w:type="dxa"/>
            <w:vMerge w:val="restart"/>
            <w:tcBorders>
              <w:top w:val="single" w:sz="4" w:space="0" w:color="000000"/>
              <w:bottom w:val="single" w:sz="4" w:space="0" w:color="auto"/>
              <w:right w:val="single" w:sz="4" w:space="0" w:color="000000"/>
            </w:tcBorders>
            <w:textDirection w:val="btLr"/>
            <w:vAlign w:val="center"/>
          </w:tcPr>
          <w:p w:rsidR="00852BFB" w:rsidRPr="00852BFB" w:rsidRDefault="00852BFB" w:rsidP="00852BFB">
            <w:pPr>
              <w:keepNext/>
              <w:widowControl w:val="0"/>
              <w:autoSpaceDE w:val="0"/>
              <w:autoSpaceDN w:val="0"/>
              <w:adjustRightInd w:val="0"/>
              <w:spacing w:after="60" w:line="240" w:lineRule="auto"/>
              <w:ind w:left="113" w:right="113"/>
              <w:jc w:val="center"/>
              <w:outlineLvl w:val="1"/>
              <w:rPr>
                <w:rFonts w:ascii="Times New Roman" w:eastAsia="Times New Roman" w:hAnsi="Times New Roman" w:cs="Times New Roman"/>
                <w:bCs/>
                <w:iCs/>
                <w:sz w:val="24"/>
                <w:szCs w:val="24"/>
                <w:lang w:eastAsia="ru-RU"/>
              </w:rPr>
            </w:pPr>
            <w:r w:rsidRPr="00852BFB">
              <w:rPr>
                <w:rFonts w:ascii="Times New Roman" w:eastAsia="Times New Roman" w:hAnsi="Times New Roman" w:cs="Times New Roman"/>
                <w:bCs/>
                <w:iCs/>
                <w:sz w:val="24"/>
                <w:szCs w:val="24"/>
                <w:lang w:eastAsia="ru-RU"/>
              </w:rPr>
              <w:t>всього</w:t>
            </w:r>
          </w:p>
        </w:tc>
        <w:tc>
          <w:tcPr>
            <w:tcW w:w="2060" w:type="dxa"/>
            <w:gridSpan w:val="2"/>
            <w:tcBorders>
              <w:top w:val="single" w:sz="4" w:space="0" w:color="000000"/>
              <w:left w:val="single" w:sz="4" w:space="0" w:color="000000"/>
              <w:bottom w:val="single" w:sz="4" w:space="0" w:color="000000"/>
            </w:tcBorders>
            <w:vAlign w:val="center"/>
          </w:tcPr>
          <w:p w:rsidR="00852BFB" w:rsidRPr="00852BFB" w:rsidRDefault="00852BFB" w:rsidP="00852BFB">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Cs/>
                <w:iCs/>
                <w:sz w:val="24"/>
                <w:szCs w:val="24"/>
                <w:lang w:eastAsia="ru-RU"/>
              </w:rPr>
            </w:pPr>
            <w:r w:rsidRPr="00852BFB">
              <w:rPr>
                <w:rFonts w:ascii="Times New Roman" w:eastAsia="Times New Roman" w:hAnsi="Times New Roman" w:cs="Times New Roman"/>
                <w:bCs/>
                <w:iCs/>
                <w:sz w:val="24"/>
                <w:szCs w:val="24"/>
                <w:lang w:eastAsia="ru-RU"/>
              </w:rPr>
              <w:t>За роками</w:t>
            </w:r>
          </w:p>
        </w:tc>
        <w:tc>
          <w:tcPr>
            <w:tcW w:w="1134" w:type="dxa"/>
            <w:vMerge/>
            <w:vAlign w:val="center"/>
          </w:tcPr>
          <w:p w:rsidR="00852BFB" w:rsidRPr="00852BFB" w:rsidRDefault="00852BFB" w:rsidP="00852BFB">
            <w:pPr>
              <w:keepNext/>
              <w:widowControl w:val="0"/>
              <w:autoSpaceDE w:val="0"/>
              <w:autoSpaceDN w:val="0"/>
              <w:adjustRightInd w:val="0"/>
              <w:spacing w:before="240" w:after="60" w:line="240" w:lineRule="auto"/>
              <w:outlineLvl w:val="1"/>
              <w:rPr>
                <w:rFonts w:ascii="Times New Roman" w:eastAsia="Times New Roman" w:hAnsi="Times New Roman" w:cs="Times New Roman"/>
                <w:bCs/>
                <w:iCs/>
                <w:sz w:val="24"/>
                <w:szCs w:val="24"/>
                <w:lang w:eastAsia="ru-RU"/>
              </w:rPr>
            </w:pPr>
          </w:p>
        </w:tc>
        <w:tc>
          <w:tcPr>
            <w:tcW w:w="1276" w:type="dxa"/>
            <w:vMerge/>
            <w:vAlign w:val="center"/>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Borders>
              <w:right w:val="single" w:sz="4" w:space="0" w:color="000000"/>
            </w:tcBorders>
            <w:vAlign w:val="center"/>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gridSpan w:val="2"/>
            <w:vMerge/>
            <w:tcBorders>
              <w:left w:val="single" w:sz="4" w:space="0" w:color="000000"/>
              <w:bottom w:val="single" w:sz="4" w:space="0" w:color="auto"/>
              <w:right w:val="single" w:sz="4" w:space="0" w:color="auto"/>
            </w:tcBorders>
            <w:vAlign w:val="center"/>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Borders>
              <w:left w:val="single" w:sz="4" w:space="0" w:color="auto"/>
            </w:tcBorders>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2BFB" w:rsidRPr="00852BFB" w:rsidTr="00443D55">
        <w:trPr>
          <w:cantSplit/>
          <w:trHeight w:val="970"/>
        </w:trPr>
        <w:tc>
          <w:tcPr>
            <w:tcW w:w="566" w:type="dxa"/>
            <w:vMerge/>
            <w:vAlign w:val="center"/>
          </w:tcPr>
          <w:p w:rsidR="00852BFB" w:rsidRPr="00852BFB" w:rsidRDefault="00852BFB" w:rsidP="00852BFB">
            <w:pPr>
              <w:widowControl w:val="0"/>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p>
        </w:tc>
        <w:tc>
          <w:tcPr>
            <w:tcW w:w="2835" w:type="dxa"/>
            <w:vMerge/>
            <w:vAlign w:val="center"/>
          </w:tcPr>
          <w:p w:rsidR="00852BFB" w:rsidRPr="00852BFB" w:rsidRDefault="00852BFB" w:rsidP="00852BFB">
            <w:pPr>
              <w:widowControl w:val="0"/>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p>
        </w:tc>
        <w:tc>
          <w:tcPr>
            <w:tcW w:w="777" w:type="dxa"/>
            <w:vMerge/>
            <w:tcBorders>
              <w:right w:val="single" w:sz="4" w:space="0" w:color="000000"/>
            </w:tcBorders>
            <w:vAlign w:val="center"/>
          </w:tcPr>
          <w:p w:rsidR="00852BFB" w:rsidRPr="00852BFB" w:rsidRDefault="00852BFB" w:rsidP="00852BFB">
            <w:pPr>
              <w:keepNext/>
              <w:widowControl w:val="0"/>
              <w:autoSpaceDE w:val="0"/>
              <w:autoSpaceDN w:val="0"/>
              <w:adjustRightInd w:val="0"/>
              <w:spacing w:before="240" w:after="60" w:line="240" w:lineRule="auto"/>
              <w:jc w:val="right"/>
              <w:outlineLvl w:val="1"/>
              <w:rPr>
                <w:rFonts w:ascii="Times New Roman" w:eastAsia="Times New Roman" w:hAnsi="Times New Roman" w:cs="Times New Roman"/>
                <w:bCs/>
                <w:iCs/>
                <w:sz w:val="24"/>
                <w:szCs w:val="24"/>
                <w:lang w:eastAsia="ru-RU"/>
              </w:rPr>
            </w:pPr>
          </w:p>
        </w:tc>
        <w:tc>
          <w:tcPr>
            <w:tcW w:w="1068" w:type="dxa"/>
            <w:tcBorders>
              <w:top w:val="single" w:sz="4" w:space="0" w:color="000000"/>
              <w:left w:val="single" w:sz="4" w:space="0" w:color="000000"/>
            </w:tcBorders>
            <w:textDirection w:val="btLr"/>
            <w:vAlign w:val="center"/>
          </w:tcPr>
          <w:p w:rsidR="00852BFB" w:rsidRPr="00852BFB" w:rsidRDefault="00852BFB" w:rsidP="00852BFB">
            <w:pPr>
              <w:keepNext/>
              <w:widowControl w:val="0"/>
              <w:autoSpaceDE w:val="0"/>
              <w:autoSpaceDN w:val="0"/>
              <w:adjustRightInd w:val="0"/>
              <w:spacing w:after="60" w:line="240" w:lineRule="auto"/>
              <w:ind w:left="113" w:right="113"/>
              <w:jc w:val="center"/>
              <w:outlineLvl w:val="1"/>
              <w:rPr>
                <w:rFonts w:ascii="Times New Roman" w:eastAsia="Times New Roman" w:hAnsi="Times New Roman" w:cs="Times New Roman"/>
                <w:bCs/>
                <w:iCs/>
                <w:sz w:val="24"/>
                <w:szCs w:val="24"/>
                <w:lang w:eastAsia="ru-RU"/>
              </w:rPr>
            </w:pPr>
            <w:r w:rsidRPr="00852BFB">
              <w:rPr>
                <w:rFonts w:ascii="Times New Roman" w:eastAsia="Times New Roman" w:hAnsi="Times New Roman" w:cs="Times New Roman"/>
                <w:bCs/>
                <w:iCs/>
                <w:sz w:val="24"/>
                <w:szCs w:val="24"/>
                <w:lang w:eastAsia="ru-RU"/>
              </w:rPr>
              <w:t>2023</w:t>
            </w:r>
          </w:p>
        </w:tc>
        <w:tc>
          <w:tcPr>
            <w:tcW w:w="992" w:type="dxa"/>
            <w:tcBorders>
              <w:top w:val="single" w:sz="4" w:space="0" w:color="000000"/>
              <w:left w:val="single" w:sz="4" w:space="0" w:color="000000"/>
            </w:tcBorders>
            <w:textDirection w:val="btLr"/>
            <w:vAlign w:val="center"/>
          </w:tcPr>
          <w:p w:rsidR="00852BFB" w:rsidRPr="00852BFB" w:rsidRDefault="00852BFB" w:rsidP="00852BFB">
            <w:pPr>
              <w:keepNext/>
              <w:widowControl w:val="0"/>
              <w:autoSpaceDE w:val="0"/>
              <w:autoSpaceDN w:val="0"/>
              <w:adjustRightInd w:val="0"/>
              <w:spacing w:after="60" w:line="240" w:lineRule="auto"/>
              <w:ind w:left="113" w:right="113"/>
              <w:jc w:val="center"/>
              <w:outlineLvl w:val="1"/>
              <w:rPr>
                <w:rFonts w:ascii="Times New Roman" w:eastAsia="Times New Roman" w:hAnsi="Times New Roman" w:cs="Times New Roman"/>
                <w:bCs/>
                <w:iCs/>
                <w:sz w:val="24"/>
                <w:szCs w:val="24"/>
                <w:lang w:eastAsia="ru-RU"/>
              </w:rPr>
            </w:pPr>
            <w:r w:rsidRPr="00852BFB">
              <w:rPr>
                <w:rFonts w:ascii="Times New Roman" w:eastAsia="Times New Roman" w:hAnsi="Times New Roman" w:cs="Times New Roman"/>
                <w:bCs/>
                <w:iCs/>
                <w:sz w:val="24"/>
                <w:szCs w:val="24"/>
                <w:lang w:eastAsia="ru-RU"/>
              </w:rPr>
              <w:t>2024</w:t>
            </w:r>
          </w:p>
        </w:tc>
        <w:tc>
          <w:tcPr>
            <w:tcW w:w="1134" w:type="dxa"/>
            <w:vMerge/>
            <w:vAlign w:val="center"/>
          </w:tcPr>
          <w:p w:rsidR="00852BFB" w:rsidRPr="00852BFB" w:rsidRDefault="00852BFB" w:rsidP="00852BFB">
            <w:pPr>
              <w:keepNext/>
              <w:widowControl w:val="0"/>
              <w:autoSpaceDE w:val="0"/>
              <w:autoSpaceDN w:val="0"/>
              <w:adjustRightInd w:val="0"/>
              <w:spacing w:before="240" w:after="60" w:line="240" w:lineRule="auto"/>
              <w:outlineLvl w:val="1"/>
              <w:rPr>
                <w:rFonts w:ascii="Times New Roman" w:eastAsia="Times New Roman" w:hAnsi="Times New Roman" w:cs="Times New Roman"/>
                <w:bCs/>
                <w:iCs/>
                <w:sz w:val="24"/>
                <w:szCs w:val="24"/>
                <w:lang w:eastAsia="ru-RU"/>
              </w:rPr>
            </w:pPr>
          </w:p>
        </w:tc>
        <w:tc>
          <w:tcPr>
            <w:tcW w:w="1276" w:type="dxa"/>
            <w:vMerge/>
            <w:vAlign w:val="center"/>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Borders>
              <w:bottom w:val="single" w:sz="4" w:space="0" w:color="000000"/>
              <w:right w:val="single" w:sz="4" w:space="0" w:color="000000"/>
            </w:tcBorders>
            <w:shd w:val="clear" w:color="auto" w:fill="auto"/>
            <w:vAlign w:val="center"/>
          </w:tcPr>
          <w:p w:rsidR="00852BFB" w:rsidRPr="00852BFB" w:rsidRDefault="00852BFB" w:rsidP="00852BFB">
            <w:pPr>
              <w:widowControl w:val="0"/>
              <w:autoSpaceDE w:val="0"/>
              <w:autoSpaceDN w:val="0"/>
              <w:adjustRightInd w:val="0"/>
              <w:spacing w:after="0" w:line="240" w:lineRule="auto"/>
              <w:rPr>
                <w:rFonts w:ascii="Arial CYR" w:eastAsia="Times New Roman" w:hAnsi="Arial CYR" w:cs="Arial CYR"/>
                <w:sz w:val="24"/>
                <w:szCs w:val="24"/>
                <w:lang w:val="ru-RU" w:eastAsia="ru-RU"/>
              </w:rPr>
            </w:pPr>
          </w:p>
        </w:tc>
        <w:tc>
          <w:tcPr>
            <w:tcW w:w="992" w:type="dxa"/>
            <w:textDirection w:val="btLr"/>
            <w:vAlign w:val="center"/>
          </w:tcPr>
          <w:p w:rsidR="00852BFB" w:rsidRPr="00852BFB" w:rsidRDefault="00852BFB" w:rsidP="00852BFB">
            <w:pPr>
              <w:keepNext/>
              <w:widowControl w:val="0"/>
              <w:autoSpaceDE w:val="0"/>
              <w:autoSpaceDN w:val="0"/>
              <w:adjustRightInd w:val="0"/>
              <w:spacing w:after="60" w:line="240" w:lineRule="auto"/>
              <w:ind w:left="113" w:right="113"/>
              <w:jc w:val="center"/>
              <w:outlineLvl w:val="1"/>
              <w:rPr>
                <w:rFonts w:ascii="Times New Roman" w:eastAsia="Times New Roman" w:hAnsi="Times New Roman" w:cs="Times New Roman"/>
                <w:bCs/>
                <w:iCs/>
                <w:sz w:val="24"/>
                <w:szCs w:val="24"/>
                <w:lang w:eastAsia="ru-RU"/>
              </w:rPr>
            </w:pPr>
            <w:r w:rsidRPr="00852BFB">
              <w:rPr>
                <w:rFonts w:ascii="Times New Roman" w:eastAsia="Times New Roman" w:hAnsi="Times New Roman" w:cs="Times New Roman"/>
                <w:bCs/>
                <w:iCs/>
                <w:sz w:val="24"/>
                <w:szCs w:val="24"/>
                <w:lang w:eastAsia="ru-RU"/>
              </w:rPr>
              <w:t>2023</w:t>
            </w:r>
          </w:p>
        </w:tc>
        <w:tc>
          <w:tcPr>
            <w:tcW w:w="1276" w:type="dxa"/>
            <w:tcBorders>
              <w:right w:val="single" w:sz="4" w:space="0" w:color="auto"/>
            </w:tcBorders>
            <w:textDirection w:val="btLr"/>
            <w:vAlign w:val="center"/>
          </w:tcPr>
          <w:p w:rsidR="00852BFB" w:rsidRPr="00852BFB" w:rsidRDefault="00852BFB" w:rsidP="00852BFB">
            <w:pPr>
              <w:keepNext/>
              <w:widowControl w:val="0"/>
              <w:autoSpaceDE w:val="0"/>
              <w:autoSpaceDN w:val="0"/>
              <w:adjustRightInd w:val="0"/>
              <w:spacing w:after="60" w:line="240" w:lineRule="auto"/>
              <w:ind w:left="113" w:right="113"/>
              <w:jc w:val="center"/>
              <w:outlineLvl w:val="1"/>
              <w:rPr>
                <w:rFonts w:ascii="Times New Roman" w:eastAsia="Times New Roman" w:hAnsi="Times New Roman" w:cs="Times New Roman"/>
                <w:bCs/>
                <w:iCs/>
                <w:sz w:val="24"/>
                <w:szCs w:val="24"/>
                <w:lang w:eastAsia="ru-RU"/>
              </w:rPr>
            </w:pPr>
            <w:r w:rsidRPr="00852BFB">
              <w:rPr>
                <w:rFonts w:ascii="Times New Roman" w:eastAsia="Times New Roman" w:hAnsi="Times New Roman" w:cs="Times New Roman"/>
                <w:bCs/>
                <w:iCs/>
                <w:sz w:val="24"/>
                <w:szCs w:val="24"/>
                <w:lang w:eastAsia="ru-RU"/>
              </w:rPr>
              <w:t>2024</w:t>
            </w:r>
          </w:p>
        </w:tc>
        <w:tc>
          <w:tcPr>
            <w:tcW w:w="3260" w:type="dxa"/>
            <w:vMerge/>
            <w:tcBorders>
              <w:left w:val="single" w:sz="4" w:space="0" w:color="auto"/>
            </w:tcBorders>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2BFB" w:rsidRPr="00852BFB" w:rsidTr="00443D55">
        <w:trPr>
          <w:trHeight w:val="870"/>
        </w:trPr>
        <w:tc>
          <w:tcPr>
            <w:tcW w:w="566" w:type="dxa"/>
            <w:vAlign w:val="center"/>
          </w:tcPr>
          <w:p w:rsidR="00852BFB" w:rsidRPr="00852BFB" w:rsidRDefault="00852BFB" w:rsidP="00852B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lang w:eastAsia="ru-RU"/>
              </w:rPr>
              <w:t>1.</w:t>
            </w:r>
          </w:p>
        </w:tc>
        <w:tc>
          <w:tcPr>
            <w:tcW w:w="2835" w:type="dxa"/>
            <w:shd w:val="clear" w:color="auto" w:fill="auto"/>
            <w:vAlign w:val="center"/>
          </w:tcPr>
          <w:p w:rsidR="00852BFB" w:rsidRPr="00852BFB" w:rsidRDefault="00852BFB" w:rsidP="00852BFB">
            <w:pPr>
              <w:widowControl w:val="0"/>
              <w:autoSpaceDE w:val="0"/>
              <w:autoSpaceDN w:val="0"/>
              <w:adjustRightInd w:val="0"/>
              <w:spacing w:after="0" w:line="240" w:lineRule="auto"/>
              <w:ind w:right="-3"/>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Cs w:val="24"/>
                <w:lang w:eastAsia="ru-RU"/>
              </w:rPr>
              <w:t>Придбання придбання комп’ютерного обладнання та обладнання відеоспостереження, необхідного для своєчасного і якісного надання адміністративних послуг населенню, підприємствам, організаціям та установам.</w:t>
            </w:r>
          </w:p>
        </w:tc>
        <w:tc>
          <w:tcPr>
            <w:tcW w:w="777" w:type="dxa"/>
            <w:tcBorders>
              <w:right w:val="single" w:sz="4" w:space="0" w:color="000000"/>
            </w:tcBorders>
            <w:shd w:val="clear" w:color="auto" w:fill="auto"/>
            <w:vAlign w:val="center"/>
          </w:tcPr>
          <w:p w:rsidR="00852BFB" w:rsidRPr="00852BFB" w:rsidRDefault="00852BFB" w:rsidP="00852BFB">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Cs w:val="24"/>
                <w:lang w:val="en-US" w:eastAsia="ru-RU"/>
              </w:rPr>
              <w:t>24</w:t>
            </w:r>
          </w:p>
        </w:tc>
        <w:tc>
          <w:tcPr>
            <w:tcW w:w="1068" w:type="dxa"/>
            <w:vAlign w:val="center"/>
          </w:tcPr>
          <w:p w:rsidR="00852BFB" w:rsidRPr="00852BFB" w:rsidRDefault="00852BFB" w:rsidP="00852BFB">
            <w:pPr>
              <w:widowControl w:val="0"/>
              <w:autoSpaceDE w:val="0"/>
              <w:autoSpaceDN w:val="0"/>
              <w:adjustRightInd w:val="0"/>
              <w:spacing w:after="0" w:line="240" w:lineRule="auto"/>
              <w:ind w:left="-102" w:right="-110"/>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Cs w:val="24"/>
                <w:lang w:eastAsia="ru-RU"/>
              </w:rPr>
              <w:t>12</w:t>
            </w:r>
          </w:p>
        </w:tc>
        <w:tc>
          <w:tcPr>
            <w:tcW w:w="992" w:type="dxa"/>
            <w:vAlign w:val="center"/>
          </w:tcPr>
          <w:p w:rsidR="00852BFB" w:rsidRPr="00852BFB" w:rsidRDefault="00852BFB" w:rsidP="00852BFB">
            <w:pPr>
              <w:widowControl w:val="0"/>
              <w:autoSpaceDE w:val="0"/>
              <w:autoSpaceDN w:val="0"/>
              <w:adjustRightInd w:val="0"/>
              <w:spacing w:after="0" w:line="240" w:lineRule="auto"/>
              <w:ind w:left="-102" w:right="-110"/>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Cs w:val="24"/>
                <w:lang w:eastAsia="ru-RU"/>
              </w:rPr>
              <w:t>12</w:t>
            </w:r>
          </w:p>
        </w:tc>
        <w:tc>
          <w:tcPr>
            <w:tcW w:w="1134" w:type="dxa"/>
            <w:shd w:val="clear" w:color="auto" w:fill="auto"/>
            <w:vAlign w:val="center"/>
          </w:tcPr>
          <w:p w:rsidR="00852BFB" w:rsidRPr="00852BFB" w:rsidRDefault="00852BFB" w:rsidP="00852BFB">
            <w:pPr>
              <w:widowControl w:val="0"/>
              <w:autoSpaceDE w:val="0"/>
              <w:autoSpaceDN w:val="0"/>
              <w:adjustRightInd w:val="0"/>
              <w:spacing w:after="0" w:line="240" w:lineRule="auto"/>
              <w:ind w:left="-102" w:right="-110"/>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Cs w:val="24"/>
                <w:lang w:eastAsia="ru-RU"/>
              </w:rPr>
              <w:t>РСЦ ГСЦ МВС в Закарпатській області (філія ГСЦ МВС)</w:t>
            </w:r>
          </w:p>
          <w:p w:rsidR="00852BFB" w:rsidRPr="00852BFB" w:rsidRDefault="00852BFB" w:rsidP="00852BFB">
            <w:pPr>
              <w:widowControl w:val="0"/>
              <w:autoSpaceDE w:val="0"/>
              <w:autoSpaceDN w:val="0"/>
              <w:adjustRightInd w:val="0"/>
              <w:spacing w:after="0" w:line="240" w:lineRule="auto"/>
              <w:ind w:left="-102" w:right="-110"/>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852BFB" w:rsidRPr="00852BFB" w:rsidRDefault="00852BFB" w:rsidP="00852BFB">
            <w:pPr>
              <w:widowControl w:val="0"/>
              <w:autoSpaceDE w:val="0"/>
              <w:autoSpaceDN w:val="0"/>
              <w:adjustRightInd w:val="0"/>
              <w:spacing w:after="0" w:line="240" w:lineRule="auto"/>
              <w:ind w:left="-102" w:right="-110"/>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lang w:eastAsia="ru-RU"/>
              </w:rPr>
              <w:t>Бюджет Білківської</w:t>
            </w:r>
            <w:r w:rsidRPr="00852BFB">
              <w:rPr>
                <w:rFonts w:ascii="Times New Roman" w:eastAsia="Times New Roman" w:hAnsi="Times New Roman" w:cs="Arial CYR"/>
                <w:bCs/>
                <w:lang w:val="ru-RU"/>
              </w:rPr>
              <w:t xml:space="preserve"> </w:t>
            </w:r>
            <w:r w:rsidRPr="00852BFB">
              <w:rPr>
                <w:rFonts w:ascii="Times New Roman" w:eastAsia="Times New Roman" w:hAnsi="Times New Roman" w:cs="Arial CYR"/>
                <w:lang w:val="ru-RU" w:eastAsia="ru-RU"/>
              </w:rPr>
              <w:t>територіаль</w:t>
            </w:r>
            <w:r w:rsidR="00B743C3">
              <w:rPr>
                <w:rFonts w:ascii="Times New Roman" w:eastAsia="Times New Roman" w:hAnsi="Times New Roman" w:cs="Arial CYR"/>
                <w:lang w:val="ru-RU" w:eastAsia="ru-RU"/>
              </w:rPr>
              <w:t>-</w:t>
            </w:r>
            <w:r w:rsidRPr="00852BFB">
              <w:rPr>
                <w:rFonts w:ascii="Times New Roman" w:eastAsia="Times New Roman" w:hAnsi="Times New Roman" w:cs="Arial CYR"/>
                <w:lang w:val="ru-RU" w:eastAsia="ru-RU"/>
              </w:rPr>
              <w:t>ної громади</w:t>
            </w:r>
            <w:r w:rsidRPr="00852BFB">
              <w:rPr>
                <w:rFonts w:ascii="Times New Roman" w:eastAsia="Times New Roman" w:hAnsi="Times New Roman" w:cs="Arial CYR"/>
                <w:b/>
                <w:lang w:val="ru-RU" w:eastAsia="ru-RU"/>
              </w:rPr>
              <w:t xml:space="preserve">  </w:t>
            </w:r>
          </w:p>
        </w:tc>
        <w:tc>
          <w:tcPr>
            <w:tcW w:w="1417" w:type="dxa"/>
            <w:tcBorders>
              <w:top w:val="single" w:sz="4" w:space="0" w:color="000000"/>
              <w:bottom w:val="single" w:sz="4" w:space="0" w:color="000000"/>
              <w:right w:val="single" w:sz="4" w:space="0" w:color="000000"/>
            </w:tcBorders>
            <w:shd w:val="clear" w:color="auto" w:fill="auto"/>
            <w:vAlign w:val="center"/>
          </w:tcPr>
          <w:p w:rsidR="00852BFB" w:rsidRPr="00852BFB" w:rsidRDefault="00852BFB" w:rsidP="00852BFB">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p>
        </w:tc>
        <w:tc>
          <w:tcPr>
            <w:tcW w:w="992" w:type="dxa"/>
            <w:vAlign w:val="center"/>
          </w:tcPr>
          <w:p w:rsidR="00852BFB" w:rsidRPr="00852BFB" w:rsidRDefault="00852BFB" w:rsidP="00852BF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852BFB" w:rsidRPr="00852BFB" w:rsidRDefault="00852BFB" w:rsidP="00852BF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Align w:val="center"/>
          </w:tcPr>
          <w:p w:rsidR="00852BFB" w:rsidRPr="00852BFB" w:rsidRDefault="00852BFB" w:rsidP="00852BF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Cs w:val="24"/>
                <w:lang w:eastAsia="ru-RU"/>
              </w:rPr>
              <w:t>Створення належних умов, які відповідатимуть вимогам чинних нормативно-правових актів, з метою забезпечення належного обслуговування підприємств, установ організацій та громадян населених пунктів Тячівської міської територіальної громади у сфері надання послуг по реєстрації/перереєстрації, контролю за експлуатацією, обліком транспортних засобів, видачі номерних знаків, видачі та обміну посвідчень водія, тощо</w:t>
            </w:r>
          </w:p>
        </w:tc>
      </w:tr>
      <w:tr w:rsidR="00852BFB" w:rsidRPr="00852BFB" w:rsidTr="00443D55">
        <w:trPr>
          <w:trHeight w:val="275"/>
        </w:trPr>
        <w:tc>
          <w:tcPr>
            <w:tcW w:w="8648" w:type="dxa"/>
            <w:gridSpan w:val="7"/>
          </w:tcPr>
          <w:p w:rsidR="00852BFB" w:rsidRPr="00852BFB" w:rsidRDefault="00852BFB" w:rsidP="00852BFB">
            <w:pPr>
              <w:widowControl w:val="0"/>
              <w:autoSpaceDE w:val="0"/>
              <w:autoSpaceDN w:val="0"/>
              <w:adjustRightInd w:val="0"/>
              <w:spacing w:after="0" w:line="240" w:lineRule="auto"/>
              <w:ind w:right="-150"/>
              <w:rPr>
                <w:rFonts w:ascii="Times New Roman" w:eastAsia="Times New Roman" w:hAnsi="Times New Roman" w:cs="Times New Roman"/>
                <w:sz w:val="24"/>
                <w:szCs w:val="24"/>
                <w:lang w:eastAsia="ru-RU"/>
              </w:rPr>
            </w:pPr>
            <w:r w:rsidRPr="00852BFB">
              <w:rPr>
                <w:rFonts w:ascii="Times New Roman" w:eastAsia="Times New Roman" w:hAnsi="Times New Roman" w:cs="Times New Roman"/>
                <w:szCs w:val="24"/>
                <w:lang w:eastAsia="ru-RU"/>
              </w:rPr>
              <w:t>Обсяг ресурсів всього, у тому числі:</w:t>
            </w:r>
          </w:p>
        </w:tc>
        <w:tc>
          <w:tcPr>
            <w:tcW w:w="1417" w:type="dxa"/>
            <w:tcBorders>
              <w:top w:val="single" w:sz="4" w:space="0" w:color="000000"/>
              <w:bottom w:val="single" w:sz="4" w:space="0" w:color="000000"/>
              <w:right w:val="single" w:sz="4" w:space="0" w:color="000000"/>
            </w:tcBorders>
            <w:shd w:val="clear" w:color="auto" w:fill="auto"/>
            <w:vAlign w:val="center"/>
          </w:tcPr>
          <w:p w:rsidR="00852BFB" w:rsidRPr="00852BFB" w:rsidRDefault="00852BFB" w:rsidP="00852BFB">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p>
        </w:tc>
        <w:tc>
          <w:tcPr>
            <w:tcW w:w="992" w:type="dxa"/>
            <w:vAlign w:val="center"/>
          </w:tcPr>
          <w:p w:rsidR="00852BFB" w:rsidRPr="00852BFB" w:rsidRDefault="00852BFB" w:rsidP="00852BF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852BFB" w:rsidRPr="00852BFB" w:rsidRDefault="00852BFB" w:rsidP="00852BF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Align w:val="center"/>
          </w:tcPr>
          <w:p w:rsidR="00852BFB" w:rsidRPr="00852BFB" w:rsidRDefault="00852BFB" w:rsidP="00852BF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2BFB" w:rsidRPr="00852BFB" w:rsidTr="00443D55">
        <w:trPr>
          <w:trHeight w:val="275"/>
        </w:trPr>
        <w:tc>
          <w:tcPr>
            <w:tcW w:w="8648" w:type="dxa"/>
            <w:gridSpan w:val="7"/>
          </w:tcPr>
          <w:p w:rsidR="00852BFB" w:rsidRPr="00852BFB" w:rsidRDefault="00852BFB" w:rsidP="00852BFB">
            <w:pPr>
              <w:widowControl w:val="0"/>
              <w:autoSpaceDE w:val="0"/>
              <w:autoSpaceDN w:val="0"/>
              <w:adjustRightInd w:val="0"/>
              <w:spacing w:after="0" w:line="240" w:lineRule="auto"/>
              <w:ind w:right="-150"/>
              <w:rPr>
                <w:rFonts w:ascii="Times New Roman" w:eastAsia="Times New Roman" w:hAnsi="Times New Roman" w:cs="Times New Roman"/>
                <w:sz w:val="24"/>
                <w:szCs w:val="24"/>
                <w:lang w:eastAsia="ru-RU"/>
              </w:rPr>
            </w:pPr>
            <w:r w:rsidRPr="00852BFB">
              <w:rPr>
                <w:rFonts w:ascii="Times New Roman" w:eastAsia="Times New Roman" w:hAnsi="Times New Roman" w:cs="Times New Roman"/>
                <w:lang w:eastAsia="ru-RU"/>
              </w:rPr>
              <w:t>Білківської територіальної громади</w:t>
            </w:r>
          </w:p>
        </w:tc>
        <w:tc>
          <w:tcPr>
            <w:tcW w:w="1417" w:type="dxa"/>
            <w:tcBorders>
              <w:top w:val="single" w:sz="4" w:space="0" w:color="000000"/>
              <w:bottom w:val="single" w:sz="4" w:space="0" w:color="auto"/>
              <w:right w:val="single" w:sz="4" w:space="0" w:color="000000"/>
            </w:tcBorders>
            <w:shd w:val="clear" w:color="auto" w:fill="auto"/>
            <w:vAlign w:val="center"/>
          </w:tcPr>
          <w:p w:rsidR="00852BFB" w:rsidRPr="00852BFB" w:rsidRDefault="00852BFB" w:rsidP="00852BFB">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p>
        </w:tc>
        <w:tc>
          <w:tcPr>
            <w:tcW w:w="992" w:type="dxa"/>
            <w:vAlign w:val="center"/>
          </w:tcPr>
          <w:p w:rsidR="00852BFB" w:rsidRPr="00852BFB" w:rsidRDefault="00852BFB" w:rsidP="00852BF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852BFB" w:rsidRPr="00852BFB" w:rsidRDefault="00852BFB" w:rsidP="00852BF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Align w:val="center"/>
          </w:tcPr>
          <w:p w:rsidR="00852BFB" w:rsidRPr="00852BFB" w:rsidRDefault="00852BFB" w:rsidP="00852BF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743C3" w:rsidRDefault="00B743C3" w:rsidP="00B743C3">
      <w:pPr>
        <w:tabs>
          <w:tab w:val="left" w:pos="5865"/>
        </w:tabs>
        <w:jc w:val="center"/>
        <w:rPr>
          <w:rFonts w:ascii="Times New Roman" w:hAnsi="Times New Roman" w:cs="Times New Roman"/>
          <w:b/>
          <w:sz w:val="28"/>
          <w:szCs w:val="28"/>
        </w:rPr>
      </w:pPr>
    </w:p>
    <w:p w:rsidR="00B743C3" w:rsidRDefault="00B743C3" w:rsidP="00B743C3">
      <w:pPr>
        <w:tabs>
          <w:tab w:val="left" w:pos="5865"/>
        </w:tabs>
        <w:jc w:val="center"/>
        <w:rPr>
          <w:rFonts w:ascii="Times New Roman" w:hAnsi="Times New Roman" w:cs="Times New Roman"/>
          <w:b/>
          <w:sz w:val="28"/>
          <w:szCs w:val="28"/>
        </w:rPr>
      </w:pPr>
      <w:r w:rsidRPr="00852BFB">
        <w:rPr>
          <w:rFonts w:ascii="Times New Roman" w:hAnsi="Times New Roman" w:cs="Times New Roman"/>
          <w:b/>
          <w:sz w:val="28"/>
          <w:szCs w:val="28"/>
        </w:rPr>
        <w:t xml:space="preserve">Секретар сільської ради </w:t>
      </w:r>
      <w:r w:rsidRPr="00852BFB">
        <w:rPr>
          <w:rFonts w:ascii="Times New Roman" w:hAnsi="Times New Roman" w:cs="Times New Roman"/>
          <w:b/>
          <w:sz w:val="28"/>
          <w:szCs w:val="28"/>
        </w:rPr>
        <w:tab/>
      </w:r>
      <w:r w:rsidRPr="00852BFB">
        <w:rPr>
          <w:rFonts w:ascii="Times New Roman" w:hAnsi="Times New Roman" w:cs="Times New Roman"/>
          <w:b/>
          <w:sz w:val="28"/>
          <w:szCs w:val="28"/>
        </w:rPr>
        <w:tab/>
        <w:t>Аліна ШАТОХІНА</w:t>
      </w:r>
    </w:p>
    <w:p w:rsidR="00A85D86" w:rsidRPr="00A85D86" w:rsidRDefault="00A85D86" w:rsidP="009C738A">
      <w:pPr>
        <w:tabs>
          <w:tab w:val="center" w:pos="5102"/>
          <w:tab w:val="left" w:pos="9315"/>
        </w:tabs>
        <w:ind w:left="-1620" w:firstLine="1620"/>
        <w:rPr>
          <w:sz w:val="28"/>
          <w:szCs w:val="28"/>
        </w:rPr>
      </w:pPr>
    </w:p>
    <w:sectPr w:rsidR="00A85D86" w:rsidRPr="00A85D86" w:rsidSect="00852BFB">
      <w:pgSz w:w="16838" w:h="11906" w:orient="landscape"/>
      <w:pgMar w:top="851" w:right="851" w:bottom="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04" w:rsidRDefault="000A2204" w:rsidP="001B7C72">
      <w:pPr>
        <w:spacing w:after="0" w:line="240" w:lineRule="auto"/>
      </w:pPr>
      <w:r>
        <w:separator/>
      </w:r>
    </w:p>
  </w:endnote>
  <w:endnote w:type="continuationSeparator" w:id="0">
    <w:p w:rsidR="000A2204" w:rsidRDefault="000A2204" w:rsidP="001B7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04" w:rsidRDefault="000A2204" w:rsidP="001B7C72">
      <w:pPr>
        <w:spacing w:after="0" w:line="240" w:lineRule="auto"/>
      </w:pPr>
      <w:r>
        <w:separator/>
      </w:r>
    </w:p>
  </w:footnote>
  <w:footnote w:type="continuationSeparator" w:id="0">
    <w:p w:rsidR="000A2204" w:rsidRDefault="000A2204" w:rsidP="001B7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395212"/>
      <w:docPartObj>
        <w:docPartGallery w:val="Page Numbers (Top of Page)"/>
        <w:docPartUnique/>
      </w:docPartObj>
    </w:sdtPr>
    <w:sdtContent>
      <w:p w:rsidR="00261CFF" w:rsidRDefault="004D6E22">
        <w:pPr>
          <w:pStyle w:val="a4"/>
          <w:jc w:val="right"/>
        </w:pPr>
        <w:r>
          <w:fldChar w:fldCharType="begin"/>
        </w:r>
        <w:r w:rsidR="00261CFF">
          <w:instrText>PAGE   \* MERGEFORMAT</w:instrText>
        </w:r>
        <w:r>
          <w:fldChar w:fldCharType="separate"/>
        </w:r>
        <w:r w:rsidR="00EF1195">
          <w:rPr>
            <w:noProof/>
          </w:rPr>
          <w:t>2</w:t>
        </w:r>
        <w:r>
          <w:fldChar w:fldCharType="end"/>
        </w:r>
      </w:p>
    </w:sdtContent>
  </w:sdt>
  <w:p w:rsidR="00261CFF" w:rsidRDefault="00261CF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3F14"/>
    <w:multiLevelType w:val="hybridMultilevel"/>
    <w:tmpl w:val="D8781FE8"/>
    <w:lvl w:ilvl="0" w:tplc="3926E92C">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5DB948CC"/>
    <w:multiLevelType w:val="hybridMultilevel"/>
    <w:tmpl w:val="051A27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1B7C72"/>
    <w:rsid w:val="00065E5A"/>
    <w:rsid w:val="000A2204"/>
    <w:rsid w:val="000D12EE"/>
    <w:rsid w:val="000D1D35"/>
    <w:rsid w:val="00102BB3"/>
    <w:rsid w:val="00184CA7"/>
    <w:rsid w:val="00194B9D"/>
    <w:rsid w:val="001B789D"/>
    <w:rsid w:val="001B7C72"/>
    <w:rsid w:val="001F0963"/>
    <w:rsid w:val="001F7820"/>
    <w:rsid w:val="00261CFF"/>
    <w:rsid w:val="002D78F7"/>
    <w:rsid w:val="00372587"/>
    <w:rsid w:val="004D6E22"/>
    <w:rsid w:val="00554ED7"/>
    <w:rsid w:val="005E2A0D"/>
    <w:rsid w:val="00617C87"/>
    <w:rsid w:val="0067395C"/>
    <w:rsid w:val="006E05BC"/>
    <w:rsid w:val="006E7168"/>
    <w:rsid w:val="006F7BF0"/>
    <w:rsid w:val="00732532"/>
    <w:rsid w:val="007961C0"/>
    <w:rsid w:val="00852BFB"/>
    <w:rsid w:val="009B1A4D"/>
    <w:rsid w:val="009C738A"/>
    <w:rsid w:val="00A85D86"/>
    <w:rsid w:val="00B0252C"/>
    <w:rsid w:val="00B45754"/>
    <w:rsid w:val="00B743C3"/>
    <w:rsid w:val="00B95AA2"/>
    <w:rsid w:val="00BB53C2"/>
    <w:rsid w:val="00BC2229"/>
    <w:rsid w:val="00C36950"/>
    <w:rsid w:val="00CC3BE7"/>
    <w:rsid w:val="00CD1C1E"/>
    <w:rsid w:val="00D334F4"/>
    <w:rsid w:val="00D46705"/>
    <w:rsid w:val="00E84FEF"/>
    <w:rsid w:val="00EF1195"/>
    <w:rsid w:val="00FC6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C2"/>
  </w:style>
  <w:style w:type="paragraph" w:styleId="1">
    <w:name w:val="heading 1"/>
    <w:basedOn w:val="a"/>
    <w:link w:val="10"/>
    <w:uiPriority w:val="9"/>
    <w:qFormat/>
    <w:rsid w:val="001B7C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C3B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7C72"/>
    <w:pPr>
      <w:spacing w:after="0" w:line="240" w:lineRule="auto"/>
    </w:pPr>
  </w:style>
  <w:style w:type="paragraph" w:styleId="a4">
    <w:name w:val="header"/>
    <w:basedOn w:val="a"/>
    <w:link w:val="a5"/>
    <w:uiPriority w:val="99"/>
    <w:unhideWhenUsed/>
    <w:rsid w:val="001B7C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7C72"/>
  </w:style>
  <w:style w:type="paragraph" w:styleId="a6">
    <w:name w:val="footer"/>
    <w:basedOn w:val="a"/>
    <w:link w:val="a7"/>
    <w:uiPriority w:val="99"/>
    <w:unhideWhenUsed/>
    <w:rsid w:val="001B7C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7C72"/>
  </w:style>
  <w:style w:type="character" w:customStyle="1" w:styleId="10">
    <w:name w:val="Заголовок 1 Знак"/>
    <w:basedOn w:val="a0"/>
    <w:link w:val="1"/>
    <w:uiPriority w:val="9"/>
    <w:rsid w:val="001B7C7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CC3BE7"/>
    <w:rPr>
      <w:rFonts w:asciiTheme="majorHAnsi" w:eastAsiaTheme="majorEastAsia" w:hAnsiTheme="majorHAnsi" w:cstheme="majorBidi"/>
      <w:color w:val="365F91" w:themeColor="accent1" w:themeShade="BF"/>
      <w:sz w:val="26"/>
      <w:szCs w:val="26"/>
    </w:rPr>
  </w:style>
  <w:style w:type="character" w:customStyle="1" w:styleId="21">
    <w:name w:val="Заголовок №2_"/>
    <w:link w:val="22"/>
    <w:uiPriority w:val="99"/>
    <w:locked/>
    <w:rsid w:val="00FC663D"/>
    <w:rPr>
      <w:b/>
      <w:bCs/>
      <w:sz w:val="34"/>
      <w:szCs w:val="34"/>
      <w:shd w:val="clear" w:color="auto" w:fill="FFFFFF"/>
    </w:rPr>
  </w:style>
  <w:style w:type="paragraph" w:customStyle="1" w:styleId="22">
    <w:name w:val="Заголовок №2"/>
    <w:basedOn w:val="a"/>
    <w:link w:val="21"/>
    <w:uiPriority w:val="99"/>
    <w:rsid w:val="00FC663D"/>
    <w:pPr>
      <w:shd w:val="clear" w:color="auto" w:fill="FFFFFF"/>
      <w:spacing w:before="180" w:after="0" w:line="413" w:lineRule="exact"/>
      <w:outlineLvl w:val="1"/>
    </w:pPr>
    <w:rPr>
      <w:b/>
      <w:bCs/>
      <w:sz w:val="34"/>
      <w:szCs w:val="34"/>
    </w:rPr>
  </w:style>
  <w:style w:type="paragraph" w:styleId="a8">
    <w:name w:val="Body Text"/>
    <w:basedOn w:val="a"/>
    <w:link w:val="a9"/>
    <w:unhideWhenUsed/>
    <w:rsid w:val="00194B9D"/>
    <w:pPr>
      <w:widowControl w:val="0"/>
      <w:autoSpaceDE w:val="0"/>
      <w:autoSpaceDN w:val="0"/>
      <w:adjustRightInd w:val="0"/>
      <w:spacing w:after="120" w:line="240" w:lineRule="auto"/>
    </w:pPr>
    <w:rPr>
      <w:rFonts w:ascii="Arial CYR" w:eastAsia="Times New Roman" w:hAnsi="Arial CYR" w:cs="Times New Roman"/>
      <w:sz w:val="24"/>
      <w:szCs w:val="24"/>
      <w:lang/>
    </w:rPr>
  </w:style>
  <w:style w:type="character" w:customStyle="1" w:styleId="a9">
    <w:name w:val="Основной текст Знак"/>
    <w:basedOn w:val="a0"/>
    <w:link w:val="a8"/>
    <w:rsid w:val="00194B9D"/>
    <w:rPr>
      <w:rFonts w:ascii="Arial CYR" w:eastAsia="Times New Roman" w:hAnsi="Arial CYR" w:cs="Times New Roman"/>
      <w:sz w:val="24"/>
      <w:szCs w:val="24"/>
      <w:lang/>
    </w:rPr>
  </w:style>
  <w:style w:type="paragraph" w:customStyle="1" w:styleId="11">
    <w:name w:val="Обычный (веб)1"/>
    <w:basedOn w:val="a"/>
    <w:rsid w:val="00194B9D"/>
    <w:pPr>
      <w:spacing w:before="100" w:after="119" w:line="240" w:lineRule="auto"/>
    </w:pPr>
    <w:rPr>
      <w:rFonts w:ascii="Times New Roman" w:eastAsia="Calibri"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3742200">
      <w:bodyDiv w:val="1"/>
      <w:marLeft w:val="0"/>
      <w:marRight w:val="0"/>
      <w:marTop w:val="0"/>
      <w:marBottom w:val="0"/>
      <w:divBdr>
        <w:top w:val="none" w:sz="0" w:space="0" w:color="auto"/>
        <w:left w:val="none" w:sz="0" w:space="0" w:color="auto"/>
        <w:bottom w:val="none" w:sz="0" w:space="0" w:color="auto"/>
        <w:right w:val="none" w:sz="0" w:space="0" w:color="auto"/>
      </w:divBdr>
    </w:div>
    <w:div w:id="338167574">
      <w:bodyDiv w:val="1"/>
      <w:marLeft w:val="0"/>
      <w:marRight w:val="0"/>
      <w:marTop w:val="0"/>
      <w:marBottom w:val="0"/>
      <w:divBdr>
        <w:top w:val="none" w:sz="0" w:space="0" w:color="auto"/>
        <w:left w:val="none" w:sz="0" w:space="0" w:color="auto"/>
        <w:bottom w:val="none" w:sz="0" w:space="0" w:color="auto"/>
        <w:right w:val="none" w:sz="0" w:space="0" w:color="auto"/>
      </w:divBdr>
    </w:div>
    <w:div w:id="1299989644">
      <w:bodyDiv w:val="1"/>
      <w:marLeft w:val="0"/>
      <w:marRight w:val="0"/>
      <w:marTop w:val="0"/>
      <w:marBottom w:val="0"/>
      <w:divBdr>
        <w:top w:val="none" w:sz="0" w:space="0" w:color="auto"/>
        <w:left w:val="none" w:sz="0" w:space="0" w:color="auto"/>
        <w:bottom w:val="none" w:sz="0" w:space="0" w:color="auto"/>
        <w:right w:val="none" w:sz="0" w:space="0" w:color="auto"/>
      </w:divBdr>
    </w:div>
    <w:div w:id="19505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32F5D-7721-46CE-94F0-A743DE33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1370</Words>
  <Characters>7813</Characters>
  <Application>Microsoft Office Word</Application>
  <DocSecurity>0</DocSecurity>
  <Lines>65</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Vision</cp:lastModifiedBy>
  <cp:revision>2</cp:revision>
  <cp:lastPrinted>2023-06-15T08:15:00Z</cp:lastPrinted>
  <dcterms:created xsi:type="dcterms:W3CDTF">2023-06-20T05:43:00Z</dcterms:created>
  <dcterms:modified xsi:type="dcterms:W3CDTF">2023-06-20T05:43:00Z</dcterms:modified>
</cp:coreProperties>
</file>