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D8" w:rsidRDefault="002D4E85">
      <w:r>
        <w:t>Колективний договір між адміністрацією Великораковецького ліцею Білківської сільської ради на 2022-2027 роки</w:t>
      </w:r>
    </w:p>
    <w:sectPr w:rsidR="00FB44D8" w:rsidSect="0058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compat/>
  <w:rsids>
    <w:rsidRoot w:val="002D4E85"/>
    <w:rsid w:val="002B5937"/>
    <w:rsid w:val="002D4E85"/>
    <w:rsid w:val="004E4006"/>
    <w:rsid w:val="00583C31"/>
    <w:rsid w:val="005E1231"/>
    <w:rsid w:val="00A7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2022-12-15T13:50:00Z</dcterms:created>
  <dcterms:modified xsi:type="dcterms:W3CDTF">2022-12-15T13:50:00Z</dcterms:modified>
</cp:coreProperties>
</file>