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9C" w:rsidRDefault="003A5D9C" w:rsidP="003A5D9C">
      <w:pPr>
        <w:widowControl w:val="0"/>
        <w:autoSpaceDE w:val="0"/>
        <w:autoSpaceDN w:val="0"/>
        <w:adjustRightInd w:val="0"/>
        <w:ind w:left="11907" w:right="93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Додаток 2</w:t>
      </w:r>
    </w:p>
    <w:p w:rsidR="003A5D9C" w:rsidRDefault="003A5D9C" w:rsidP="003A5D9C">
      <w:pPr>
        <w:widowControl w:val="0"/>
        <w:autoSpaceDE w:val="0"/>
        <w:autoSpaceDN w:val="0"/>
        <w:adjustRightInd w:val="0"/>
        <w:ind w:left="11907" w:right="93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до Програми</w:t>
      </w:r>
    </w:p>
    <w:p w:rsidR="003A5D9C" w:rsidRDefault="003A5D9C" w:rsidP="003A5D9C">
      <w:pPr>
        <w:widowControl w:val="0"/>
        <w:autoSpaceDE w:val="0"/>
        <w:autoSpaceDN w:val="0"/>
        <w:adjustRightInd w:val="0"/>
        <w:ind w:left="11907" w:right="93"/>
        <w:jc w:val="right"/>
        <w:rPr>
          <w:sz w:val="16"/>
          <w:szCs w:val="16"/>
          <w:lang w:eastAsia="uk-UA"/>
        </w:rPr>
      </w:pPr>
      <w:r>
        <w:rPr>
          <w:sz w:val="16"/>
          <w:szCs w:val="16"/>
          <w:lang w:eastAsia="uk-UA"/>
        </w:rPr>
        <w:t xml:space="preserve">  </w:t>
      </w:r>
    </w:p>
    <w:p w:rsidR="003A5D9C" w:rsidRDefault="003A5D9C" w:rsidP="003A5D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3A5D9C" w:rsidRDefault="003A5D9C" w:rsidP="003A5D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РОЗРАХУНОК</w:t>
      </w:r>
    </w:p>
    <w:p w:rsidR="003A5D9C" w:rsidRDefault="003A5D9C" w:rsidP="003A5D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потреби коштів із місцевого бюджету для утримання майна та будівель комунальної власності </w:t>
      </w:r>
      <w:proofErr w:type="spellStart"/>
      <w:r>
        <w:rPr>
          <w:b/>
          <w:sz w:val="28"/>
          <w:szCs w:val="28"/>
          <w:lang w:eastAsia="uk-UA"/>
        </w:rPr>
        <w:t>Білківської</w:t>
      </w:r>
      <w:proofErr w:type="spellEnd"/>
      <w:r>
        <w:rPr>
          <w:b/>
          <w:sz w:val="28"/>
          <w:szCs w:val="28"/>
          <w:lang w:eastAsia="uk-UA"/>
        </w:rPr>
        <w:t xml:space="preserve"> територіальної громади Хустського району, забезпечення належного функціонування</w:t>
      </w:r>
    </w:p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282"/>
        <w:gridCol w:w="6806"/>
      </w:tblGrid>
      <w:tr w:rsidR="003A5D9C" w:rsidTr="003A5D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№</w:t>
            </w:r>
          </w:p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Найменування робіт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Обсяг фінансування, тис. гривень</w:t>
            </w:r>
          </w:p>
        </w:tc>
      </w:tr>
    </w:tbl>
    <w:p w:rsidR="003A5D9C" w:rsidRDefault="003A5D9C" w:rsidP="003A5D9C">
      <w:pPr>
        <w:widowControl w:val="0"/>
        <w:autoSpaceDE w:val="0"/>
        <w:autoSpaceDN w:val="0"/>
        <w:adjustRightInd w:val="0"/>
        <w:rPr>
          <w:sz w:val="2"/>
          <w:szCs w:val="2"/>
          <w:lang w:eastAsia="uk-UA"/>
        </w:rPr>
      </w:pPr>
    </w:p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8283"/>
        <w:gridCol w:w="1299"/>
        <w:gridCol w:w="1111"/>
        <w:gridCol w:w="1134"/>
        <w:gridCol w:w="992"/>
        <w:gridCol w:w="1134"/>
        <w:gridCol w:w="1134"/>
      </w:tblGrid>
      <w:tr w:rsidR="003A5D9C" w:rsidTr="003A5D9C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3A5D9C" w:rsidTr="003A5D9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44" w:right="-14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ВСЬОГО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2026 рік</w:t>
            </w:r>
          </w:p>
        </w:tc>
      </w:tr>
      <w:tr w:rsidR="003A5D9C" w:rsidTr="003A5D9C">
        <w:trPr>
          <w:trHeight w:val="16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Поточний ремонт, відновлювальні  роботи підвальних приміщень для облаштування укриттів, охорона та утримання комплексу будівель і споруд, окремих приміщень, у тому числі придбання предметів, робочого одягу, інструментів, електроприладів, обладнання і матеріалів господарського, будівельного, протипожежного призначення, систем пожежогасіння, охоронно-протипожежної сигналізації та </w:t>
            </w:r>
            <w:proofErr w:type="spellStart"/>
            <w:r>
              <w:rPr>
                <w:lang w:eastAsia="uk-UA"/>
              </w:rPr>
              <w:t>відеонагляду</w:t>
            </w:r>
            <w:proofErr w:type="spellEnd"/>
            <w:r>
              <w:rPr>
                <w:lang w:eastAsia="uk-UA"/>
              </w:rPr>
              <w:t>, виготовлення (придбання) стелажів, із встановленням (монтажем) відповідного обладнання, елементів та конструкцій, оплата інших послуг (виконання робіт), пов’язаних із утриманням вищенаведених об’єктів (будівель), тощо.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</w:tr>
      <w:tr w:rsidR="003A5D9C" w:rsidTr="003A5D9C">
        <w:trPr>
          <w:trHeight w:val="9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Створення належних умов для цілодобового чергування працівників, у тому числі проведення поточних ремонтів та додаткового обладнання будівель і приміщень, придбання  канцелярських товарів (приладів), меблів, тощо.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ind w:left="-78" w:right="-140"/>
              <w:jc w:val="center"/>
              <w:rPr>
                <w:bCs/>
                <w:color w:val="FF0000"/>
                <w:lang w:eastAsia="uk-UA"/>
              </w:rPr>
            </w:pPr>
            <w:r>
              <w:rPr>
                <w:bCs/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</w:tr>
      <w:tr w:rsidR="003A5D9C" w:rsidTr="003A5D9C">
        <w:trPr>
          <w:trHeight w:val="5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Придбання модульних будівельних вагончиків, конструкцій постів охорони тощо.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ind w:left="-78" w:right="-140"/>
              <w:jc w:val="center"/>
              <w:rPr>
                <w:bCs/>
                <w:color w:val="FF0000"/>
                <w:lang w:eastAsia="uk-UA"/>
              </w:rPr>
            </w:pPr>
            <w:r>
              <w:rPr>
                <w:bCs/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</w:tr>
      <w:tr w:rsidR="003A5D9C" w:rsidTr="003A5D9C">
        <w:trPr>
          <w:trHeight w:val="8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Обслуговування механізмів та засобів регіонального матеріального резерву, придбання пально-мастильних матеріалів, а також оплата транспортних послуг, у тому числі вантажних перевезень матеріально-технічних засобів регіонального резерву.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125,00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</w:tr>
      <w:tr w:rsidR="003A5D9C" w:rsidTr="003A5D9C">
        <w:trPr>
          <w:trHeight w:val="8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Оплата праці, нарахування на оплату праці працівників Установи, придбання твердого палива, оплата послуг із енергопостачання, водопостачання та водовідведення, оплата інших комунальних послуг.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tabs>
                <w:tab w:val="center" w:pos="462"/>
              </w:tabs>
              <w:ind w:left="-107" w:right="-136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ab/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right="-137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</w:tr>
      <w:tr w:rsidR="003A5D9C" w:rsidTr="003A5D9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6.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Оснащення засобами безперебійного живлення (автономні джерела електропостачання, джерела безперебійного живлення, силові кабелі, акумуляторні батареї  тощо), у тому числі розроблення проектно-кошторисної документації, здійснення будівельно-монтажних та пусконалагоджувальних робіт.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</w:tr>
      <w:tr w:rsidR="003A5D9C" w:rsidTr="003A5D9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Оплата орендної плати, страхування та відшкодування витрат </w:t>
            </w:r>
            <w:proofErr w:type="spellStart"/>
            <w:r>
              <w:rPr>
                <w:lang w:eastAsia="uk-UA"/>
              </w:rPr>
              <w:t>балансоутримувачу</w:t>
            </w:r>
            <w:proofErr w:type="spellEnd"/>
            <w:r>
              <w:rPr>
                <w:lang w:eastAsia="uk-UA"/>
              </w:rPr>
              <w:t xml:space="preserve"> за користування робочими, технологічними та іншими приміщеннями.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</w:tr>
      <w:tr w:rsidR="003A5D9C" w:rsidTr="003A5D9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Придбання засобів радіаційного та хімічного контролю, засобів індивідуального захисту, спецодягу.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270,00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4" w:right="-142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</w:tr>
      <w:tr w:rsidR="003A5D9C" w:rsidTr="003A5D9C">
        <w:trPr>
          <w:trHeight w:val="5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Виготовлення технічної документації, паспортів, інвентаризаційних справ та правовстановлюючих документів на земельні ділянки і об’єкти нерухомості.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180,00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bCs/>
                <w:color w:val="FF0000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20,00</w:t>
            </w:r>
          </w:p>
        </w:tc>
      </w:tr>
      <w:tr w:rsidR="003A5D9C" w:rsidTr="003A5D9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Капітальний ремонт, реконструкція (у тому числі окремих будівель, пожежних водоймищ, даху, огорожі, мереж </w:t>
            </w:r>
            <w:proofErr w:type="spellStart"/>
            <w:r>
              <w:rPr>
                <w:lang w:eastAsia="uk-UA"/>
              </w:rPr>
              <w:t>енерго-</w:t>
            </w:r>
            <w:proofErr w:type="spellEnd"/>
            <w:r>
              <w:rPr>
                <w:lang w:eastAsia="uk-UA"/>
              </w:rPr>
              <w:t xml:space="preserve">, та водопостачання і водовідведення, систем пожежогасіння, </w:t>
            </w:r>
            <w:proofErr w:type="spellStart"/>
            <w:r>
              <w:rPr>
                <w:lang w:eastAsia="uk-UA"/>
              </w:rPr>
              <w:t>внутрішньооб’єктової</w:t>
            </w:r>
            <w:proofErr w:type="spellEnd"/>
            <w:r>
              <w:rPr>
                <w:lang w:eastAsia="uk-UA"/>
              </w:rPr>
              <w:t xml:space="preserve"> території, заміна вікон, дверей, підлоги тощо).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1800,00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ind w:left="-107" w:right="-136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107" w:right="-136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500,00</w:t>
            </w:r>
          </w:p>
        </w:tc>
      </w:tr>
      <w:tr w:rsidR="003A5D9C" w:rsidTr="003A5D9C">
        <w:trPr>
          <w:trHeight w:val="31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Демонтаж аварійних будівель.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bCs/>
                <w:color w:val="FF0000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4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color w:val="FF0000"/>
                <w:lang w:eastAsia="uk-UA"/>
              </w:rPr>
              <w:t>--</w:t>
            </w:r>
          </w:p>
        </w:tc>
      </w:tr>
      <w:tr w:rsidR="003A5D9C" w:rsidTr="003A5D9C">
        <w:trPr>
          <w:trHeight w:val="243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         РАЗОМ: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5D9C" w:rsidRDefault="003A5D9C">
            <w:pPr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6195,00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5D9C" w:rsidRDefault="003A5D9C">
            <w:pPr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5D9C" w:rsidRDefault="003A5D9C">
            <w:pPr>
              <w:widowControl w:val="0"/>
              <w:autoSpaceDE w:val="0"/>
              <w:autoSpaceDN w:val="0"/>
              <w:adjustRightInd w:val="0"/>
              <w:ind w:left="-78" w:right="-113"/>
              <w:jc w:val="center"/>
              <w:rPr>
                <w:b/>
                <w:color w:val="FF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1310,00</w:t>
            </w:r>
          </w:p>
        </w:tc>
      </w:tr>
    </w:tbl>
    <w:p w:rsidR="003A5D9C" w:rsidRDefault="003A5D9C" w:rsidP="003A5D9C">
      <w:pPr>
        <w:widowControl w:val="0"/>
        <w:autoSpaceDE w:val="0"/>
        <w:autoSpaceDN w:val="0"/>
        <w:adjustRightInd w:val="0"/>
        <w:rPr>
          <w:sz w:val="8"/>
          <w:lang w:eastAsia="uk-UA"/>
        </w:rPr>
      </w:pPr>
    </w:p>
    <w:p w:rsidR="003A5D9C" w:rsidRDefault="003A5D9C" w:rsidP="003A5D9C">
      <w:pPr>
        <w:tabs>
          <w:tab w:val="left" w:pos="4678"/>
        </w:tabs>
        <w:ind w:left="5664"/>
        <w:jc w:val="both"/>
        <w:rPr>
          <w:b/>
          <w:sz w:val="28"/>
          <w:szCs w:val="28"/>
        </w:rPr>
      </w:pPr>
    </w:p>
    <w:p w:rsidR="003A5D9C" w:rsidRDefault="003A5D9C" w:rsidP="003A5D9C">
      <w:pPr>
        <w:tabs>
          <w:tab w:val="left" w:pos="4678"/>
        </w:tabs>
        <w:rPr>
          <w:sz w:val="28"/>
          <w:szCs w:val="28"/>
        </w:rPr>
      </w:pPr>
      <w:r>
        <w:rPr>
          <w:b/>
          <w:sz w:val="28"/>
          <w:szCs w:val="28"/>
        </w:rPr>
        <w:t>Керуюча справами (секретар) виконавчого комітету                                                       Оксана КОМАР</w:t>
      </w:r>
    </w:p>
    <w:p w:rsidR="003A5D9C" w:rsidRDefault="003A5D9C" w:rsidP="003A5D9C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:rsidR="003A5D9C" w:rsidRDefault="003A5D9C" w:rsidP="003A5D9C">
      <w:pPr>
        <w:widowControl w:val="0"/>
        <w:autoSpaceDE w:val="0"/>
        <w:autoSpaceDN w:val="0"/>
        <w:adjustRightInd w:val="0"/>
        <w:jc w:val="right"/>
        <w:rPr>
          <w:lang w:eastAsia="uk-UA"/>
        </w:rPr>
      </w:pPr>
      <w:r>
        <w:rPr>
          <w:sz w:val="32"/>
          <w:lang w:eastAsia="uk-UA"/>
        </w:rPr>
        <w:br w:type="page"/>
      </w:r>
      <w:r>
        <w:rPr>
          <w:lang w:eastAsia="uk-UA"/>
        </w:rPr>
        <w:lastRenderedPageBreak/>
        <w:t xml:space="preserve"> </w:t>
      </w:r>
    </w:p>
    <w:p w:rsidR="003A5D9C" w:rsidRDefault="003A5D9C" w:rsidP="003A5D9C">
      <w:pPr>
        <w:ind w:left="1134"/>
        <w:jc w:val="center"/>
        <w:rPr>
          <w:sz w:val="28"/>
          <w:szCs w:val="28"/>
        </w:rPr>
      </w:pPr>
    </w:p>
    <w:p w:rsidR="00FB44D8" w:rsidRDefault="003A5D9C"/>
    <w:sectPr w:rsidR="00FB44D8" w:rsidSect="003A5D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5D9C"/>
    <w:rsid w:val="002B5937"/>
    <w:rsid w:val="003A5D9C"/>
    <w:rsid w:val="004E4006"/>
    <w:rsid w:val="00583C31"/>
    <w:rsid w:val="00792C0C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2022-09-16T11:19:00Z</dcterms:created>
  <dcterms:modified xsi:type="dcterms:W3CDTF">2022-09-16T11:19:00Z</dcterms:modified>
</cp:coreProperties>
</file>