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16" w:rsidRPr="00041A3D" w:rsidRDefault="00740916" w:rsidP="00740916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</w:p>
    <w:p w:rsidR="00740916" w:rsidRDefault="00740916" w:rsidP="00740916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740916" w:rsidRDefault="00740916" w:rsidP="00740916">
      <w:pPr>
        <w:ind w:left="-567" w:right="-761"/>
        <w:jc w:val="center"/>
        <w:rPr>
          <w:b/>
          <w:sz w:val="28"/>
          <w:szCs w:val="28"/>
          <w:lang w:val="ru-RU"/>
        </w:rPr>
      </w:pPr>
      <w:proofErr w:type="gramStart"/>
      <w:r w:rsidRPr="002914FF">
        <w:rPr>
          <w:b/>
          <w:sz w:val="28"/>
          <w:szCs w:val="28"/>
          <w:lang w:val="ru-RU"/>
        </w:rPr>
        <w:t>Б</w:t>
      </w:r>
      <w:proofErr w:type="gramEnd"/>
      <w:r w:rsidRPr="002914FF">
        <w:rPr>
          <w:b/>
          <w:sz w:val="28"/>
          <w:szCs w:val="28"/>
          <w:lang w:val="ru-RU"/>
        </w:rPr>
        <w:t xml:space="preserve">ІЛКІВСЬКА СІЛЬСЬКА РАДА </w:t>
      </w:r>
    </w:p>
    <w:p w:rsidR="00740916" w:rsidRPr="002914FF" w:rsidRDefault="00740916" w:rsidP="00740916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ХУСТСЬКОГО РАЙОНУ ЗАКАРПАТСЬКОЇ ОБЛАСТІ</w:t>
      </w:r>
    </w:p>
    <w:p w:rsidR="00740916" w:rsidRDefault="00740916" w:rsidP="00740916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740916" w:rsidRDefault="00740916" w:rsidP="00740916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40916" w:rsidRDefault="00740916" w:rsidP="00740916">
      <w:pPr>
        <w:rPr>
          <w:rFonts w:ascii="Times New Roman CYR" w:hAnsi="Times New Roman CYR" w:cs="Times New Roman CYR"/>
          <w:sz w:val="28"/>
          <w:szCs w:val="28"/>
        </w:rPr>
      </w:pPr>
    </w:p>
    <w:p w:rsidR="00740916" w:rsidRPr="009C4466" w:rsidRDefault="00740916" w:rsidP="00740916">
      <w:pPr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14</w:t>
      </w:r>
      <w:r w:rsidRPr="009C4466">
        <w:rPr>
          <w:rFonts w:ascii="Times New Roman CYR" w:hAnsi="Times New Roman CYR" w:cs="Times New Roman CYR"/>
          <w:b/>
          <w:sz w:val="28"/>
          <w:szCs w:val="28"/>
        </w:rPr>
        <w:t xml:space="preserve"> квітня 2022 року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 № 19</w:t>
      </w:r>
    </w:p>
    <w:p w:rsidR="00740916" w:rsidRPr="009C4466" w:rsidRDefault="00740916" w:rsidP="00740916">
      <w:pPr>
        <w:rPr>
          <w:b/>
          <w:i/>
          <w:sz w:val="28"/>
        </w:rPr>
      </w:pPr>
      <w:r w:rsidRPr="009C4466">
        <w:rPr>
          <w:rFonts w:ascii="Times New Roman CYR" w:hAnsi="Times New Roman CYR" w:cs="Times New Roman CYR"/>
          <w:b/>
          <w:sz w:val="28"/>
          <w:szCs w:val="28"/>
          <w:lang w:val="ru-RU"/>
        </w:rPr>
        <w:t>село</w:t>
      </w:r>
      <w:proofErr w:type="gramStart"/>
      <w:r w:rsidRPr="009C4466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proofErr w:type="spellStart"/>
      <w:r w:rsidRPr="009C4466">
        <w:rPr>
          <w:rFonts w:ascii="Times New Roman CYR" w:hAnsi="Times New Roman CYR" w:cs="Times New Roman CYR"/>
          <w:b/>
          <w:sz w:val="28"/>
          <w:szCs w:val="28"/>
          <w:lang w:val="ru-RU"/>
        </w:rPr>
        <w:t>Б</w:t>
      </w:r>
      <w:proofErr w:type="gramEnd"/>
      <w:r w:rsidRPr="009C4466">
        <w:rPr>
          <w:rFonts w:ascii="Times New Roman CYR" w:hAnsi="Times New Roman CYR" w:cs="Times New Roman CYR"/>
          <w:b/>
          <w:sz w:val="28"/>
          <w:szCs w:val="28"/>
          <w:lang w:val="ru-RU"/>
        </w:rPr>
        <w:t>ілки</w:t>
      </w:r>
      <w:proofErr w:type="spellEnd"/>
    </w:p>
    <w:p w:rsidR="00740916" w:rsidRDefault="00740916" w:rsidP="00740916">
      <w:pPr>
        <w:jc w:val="center"/>
        <w:rPr>
          <w:b/>
          <w:i/>
          <w:sz w:val="28"/>
        </w:rPr>
      </w:pPr>
    </w:p>
    <w:p w:rsidR="00740916" w:rsidRPr="004C1C14" w:rsidRDefault="00740916" w:rsidP="00740916">
      <w:pPr>
        <w:rPr>
          <w:b/>
          <w:sz w:val="28"/>
        </w:rPr>
      </w:pPr>
      <w:r w:rsidRPr="004C1C14">
        <w:rPr>
          <w:b/>
          <w:sz w:val="28"/>
        </w:rPr>
        <w:t xml:space="preserve"> Про  надання дозволу на вчинення </w:t>
      </w:r>
    </w:p>
    <w:p w:rsidR="00740916" w:rsidRPr="004C1C14" w:rsidRDefault="00740916" w:rsidP="00740916">
      <w:pPr>
        <w:tabs>
          <w:tab w:val="left" w:pos="1280"/>
          <w:tab w:val="left" w:pos="2580"/>
          <w:tab w:val="center" w:pos="4677"/>
        </w:tabs>
        <w:rPr>
          <w:b/>
          <w:sz w:val="28"/>
        </w:rPr>
      </w:pPr>
      <w:r w:rsidRPr="004C1C14">
        <w:rPr>
          <w:b/>
          <w:sz w:val="28"/>
        </w:rPr>
        <w:t>правочину щодо рухомого майна</w:t>
      </w:r>
    </w:p>
    <w:p w:rsidR="00740916" w:rsidRDefault="00740916" w:rsidP="00740916">
      <w:pPr>
        <w:tabs>
          <w:tab w:val="left" w:pos="1280"/>
        </w:tabs>
        <w:jc w:val="both"/>
        <w:rPr>
          <w:i/>
          <w:sz w:val="28"/>
        </w:rPr>
      </w:pPr>
    </w:p>
    <w:p w:rsidR="00740916" w:rsidRDefault="00740916" w:rsidP="00740916">
      <w:p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  <w:r w:rsidRPr="000635EF">
        <w:rPr>
          <w:color w:val="000000" w:themeColor="text1"/>
          <w:sz w:val="28"/>
        </w:rPr>
        <w:t xml:space="preserve">              </w:t>
      </w:r>
      <w:r w:rsidRPr="000635EF">
        <w:rPr>
          <w:color w:val="000000" w:themeColor="text1"/>
          <w:sz w:val="28"/>
          <w:szCs w:val="28"/>
        </w:rPr>
        <w:t>Відповідно до статті 40 Закону України «Про місцеве самоврядування в Україні»,  пунктів 2, 3, 4 статті 177 Сімейного кодексу України,</w:t>
      </w:r>
      <w:r w:rsidRPr="007D684B">
        <w:rPr>
          <w:sz w:val="28"/>
          <w:szCs w:val="28"/>
        </w:rPr>
        <w:t xml:space="preserve"> </w:t>
      </w:r>
      <w:r>
        <w:rPr>
          <w:sz w:val="28"/>
        </w:rPr>
        <w:t>статей</w:t>
      </w:r>
      <w:r w:rsidRPr="007D684B">
        <w:rPr>
          <w:sz w:val="28"/>
        </w:rPr>
        <w:t xml:space="preserve"> </w:t>
      </w:r>
      <w:r>
        <w:rPr>
          <w:sz w:val="28"/>
        </w:rPr>
        <w:t xml:space="preserve">17 і </w:t>
      </w:r>
      <w:r w:rsidRPr="007D684B">
        <w:rPr>
          <w:sz w:val="28"/>
        </w:rPr>
        <w:t>18 Закону України «Про охорону дитинства»,</w:t>
      </w:r>
      <w:r>
        <w:rPr>
          <w:sz w:val="28"/>
          <w:szCs w:val="28"/>
        </w:rPr>
        <w:t xml:space="preserve"> статті</w:t>
      </w:r>
      <w:r w:rsidRPr="007D684B">
        <w:rPr>
          <w:sz w:val="28"/>
          <w:szCs w:val="28"/>
        </w:rPr>
        <w:t xml:space="preserve"> 12 Закону України «Про основи соціального захисту бездомних громад</w:t>
      </w:r>
      <w:r>
        <w:rPr>
          <w:sz w:val="28"/>
          <w:szCs w:val="28"/>
        </w:rPr>
        <w:t xml:space="preserve">ян і безпритульних дітей», пункту 67 </w:t>
      </w:r>
      <w:r w:rsidRPr="007D684B">
        <w:rPr>
          <w:sz w:val="28"/>
          <w:szCs w:val="28"/>
        </w:rPr>
        <w:t>постанови Кабінету Міністрів України від 24.09.2008</w:t>
      </w:r>
      <w:r>
        <w:rPr>
          <w:sz w:val="28"/>
          <w:szCs w:val="28"/>
        </w:rPr>
        <w:t xml:space="preserve"> року</w:t>
      </w:r>
      <w:r w:rsidRPr="007D684B">
        <w:rPr>
          <w:sz w:val="28"/>
          <w:szCs w:val="28"/>
        </w:rPr>
        <w:t xml:space="preserve">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</w:rPr>
        <w:t>розглянувши заяву</w:t>
      </w:r>
      <w:r w:rsidRPr="00CE77A6">
        <w:rPr>
          <w:sz w:val="28"/>
          <w:szCs w:val="28"/>
        </w:rPr>
        <w:t xml:space="preserve"> </w:t>
      </w:r>
      <w:r w:rsidR="001437A2">
        <w:rPr>
          <w:sz w:val="28"/>
          <w:szCs w:val="28"/>
        </w:rPr>
        <w:t>Ластівки</w:t>
      </w:r>
      <w:r>
        <w:rPr>
          <w:sz w:val="28"/>
          <w:szCs w:val="28"/>
        </w:rPr>
        <w:t xml:space="preserve"> Марини Йосипівни, мешканки</w:t>
      </w:r>
      <w:r w:rsidRPr="006E250B">
        <w:rPr>
          <w:sz w:val="28"/>
          <w:szCs w:val="28"/>
        </w:rPr>
        <w:t xml:space="preserve"> с. Білки, вул. Набережна, 71</w:t>
      </w:r>
      <w:r>
        <w:rPr>
          <w:sz w:val="28"/>
          <w:szCs w:val="28"/>
        </w:rPr>
        <w:t xml:space="preserve"> щодо надання згоди їй, як законному представнику своєї малолітньої </w:t>
      </w:r>
      <w:r w:rsidR="001437A2">
        <w:rPr>
          <w:sz w:val="28"/>
          <w:szCs w:val="28"/>
        </w:rPr>
        <w:t>дочки Ластівки</w:t>
      </w:r>
      <w:r w:rsidRPr="006E250B">
        <w:rPr>
          <w:sz w:val="28"/>
          <w:szCs w:val="28"/>
        </w:rPr>
        <w:t xml:space="preserve"> Ірини Петрівни, 23.12.2008 року народження</w:t>
      </w:r>
      <w:r w:rsidR="001437A2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продаж транспортного засобу, беручи до уваги </w:t>
      </w:r>
      <w:r>
        <w:rPr>
          <w:sz w:val="28"/>
        </w:rPr>
        <w:t xml:space="preserve">протокольне рішення комісії з питань захисту прав дитини від </w:t>
      </w:r>
      <w:r w:rsidRPr="00F934BF">
        <w:rPr>
          <w:color w:val="000000" w:themeColor="text1"/>
          <w:sz w:val="28"/>
        </w:rPr>
        <w:t>04.04.2022 р. №12 ,</w:t>
      </w:r>
      <w:r>
        <w:rPr>
          <w:color w:val="000000" w:themeColor="text1"/>
          <w:sz w:val="28"/>
        </w:rPr>
        <w:t xml:space="preserve"> виконавчий комітет </w:t>
      </w:r>
      <w:r w:rsidRPr="00D22E17">
        <w:rPr>
          <w:color w:val="000000" w:themeColor="text1"/>
          <w:sz w:val="28"/>
        </w:rPr>
        <w:t xml:space="preserve"> сільської ради </w:t>
      </w:r>
    </w:p>
    <w:p w:rsidR="00740916" w:rsidRDefault="00740916" w:rsidP="00740916">
      <w:p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</w:p>
    <w:p w:rsidR="00740916" w:rsidRPr="009C4466" w:rsidRDefault="00740916" w:rsidP="00740916">
      <w:pPr>
        <w:tabs>
          <w:tab w:val="left" w:pos="1280"/>
        </w:tabs>
        <w:ind w:right="480"/>
        <w:jc w:val="both"/>
        <w:rPr>
          <w:b/>
          <w:color w:val="000000" w:themeColor="text1"/>
          <w:sz w:val="28"/>
        </w:rPr>
      </w:pPr>
      <w:r w:rsidRPr="009C4466">
        <w:rPr>
          <w:b/>
          <w:color w:val="000000" w:themeColor="text1"/>
          <w:sz w:val="28"/>
        </w:rPr>
        <w:t xml:space="preserve">    В И Р І Ш И В :</w:t>
      </w:r>
    </w:p>
    <w:p w:rsidR="00740916" w:rsidRPr="001B40B1" w:rsidRDefault="00740916" w:rsidP="00740916">
      <w:p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1.</w:t>
      </w:r>
      <w:r w:rsidRPr="001B40B1">
        <w:rPr>
          <w:color w:val="000000" w:themeColor="text1"/>
          <w:sz w:val="28"/>
          <w:szCs w:val="28"/>
        </w:rPr>
        <w:t>Надати дозвіл</w:t>
      </w:r>
      <w:r w:rsidRPr="001B40B1">
        <w:rPr>
          <w:iCs/>
          <w:color w:val="000000" w:themeColor="text1"/>
          <w:sz w:val="28"/>
          <w:szCs w:val="28"/>
        </w:rPr>
        <w:t xml:space="preserve"> </w:t>
      </w:r>
      <w:r w:rsidR="001437A2">
        <w:rPr>
          <w:color w:val="000000" w:themeColor="text1"/>
          <w:sz w:val="28"/>
          <w:szCs w:val="28"/>
        </w:rPr>
        <w:t>гр. Ластівці</w:t>
      </w:r>
      <w:r>
        <w:rPr>
          <w:color w:val="000000" w:themeColor="text1"/>
          <w:sz w:val="28"/>
          <w:szCs w:val="28"/>
        </w:rPr>
        <w:t xml:space="preserve"> Марині Йосипівні, мешканці село </w:t>
      </w:r>
      <w:r w:rsidRPr="001B40B1">
        <w:rPr>
          <w:color w:val="000000" w:themeColor="text1"/>
          <w:sz w:val="28"/>
          <w:szCs w:val="28"/>
        </w:rPr>
        <w:t xml:space="preserve">Білки, вул. Набережна, 71, </w:t>
      </w:r>
      <w:r w:rsidRPr="001B40B1">
        <w:rPr>
          <w:sz w:val="28"/>
          <w:szCs w:val="28"/>
        </w:rPr>
        <w:t>як законному представнику своєї малолітньої дочки Ластівк</w:t>
      </w:r>
      <w:r w:rsidR="001437A2">
        <w:rPr>
          <w:sz w:val="28"/>
          <w:szCs w:val="28"/>
        </w:rPr>
        <w:t>и</w:t>
      </w:r>
      <w:r w:rsidRPr="001B40B1">
        <w:rPr>
          <w:sz w:val="28"/>
          <w:szCs w:val="28"/>
        </w:rPr>
        <w:t xml:space="preserve"> Ірини Петрівни, 23.12.2008 року народження</w:t>
      </w:r>
      <w:r w:rsidR="001437A2">
        <w:rPr>
          <w:sz w:val="28"/>
          <w:szCs w:val="28"/>
        </w:rPr>
        <w:t>,</w:t>
      </w:r>
      <w:r w:rsidRPr="001B40B1">
        <w:rPr>
          <w:sz w:val="28"/>
          <w:szCs w:val="28"/>
        </w:rPr>
        <w:t xml:space="preserve"> на продаж транспортного засобу</w:t>
      </w:r>
      <w:r w:rsidRPr="001B40B1">
        <w:rPr>
          <w:color w:val="000000" w:themeColor="text1"/>
          <w:sz w:val="28"/>
          <w:szCs w:val="28"/>
        </w:rPr>
        <w:t xml:space="preserve"> марки </w:t>
      </w:r>
      <w:r w:rsidRPr="001B40B1">
        <w:rPr>
          <w:color w:val="000000" w:themeColor="text1"/>
          <w:sz w:val="28"/>
          <w:szCs w:val="28"/>
          <w:lang w:val="en-US"/>
        </w:rPr>
        <w:t>CITROEN</w:t>
      </w:r>
      <w:r w:rsidRPr="001B40B1">
        <w:rPr>
          <w:color w:val="000000" w:themeColor="text1"/>
          <w:sz w:val="28"/>
          <w:szCs w:val="28"/>
        </w:rPr>
        <w:t xml:space="preserve">, модель </w:t>
      </w:r>
      <w:r w:rsidRPr="001B40B1">
        <w:rPr>
          <w:color w:val="000000" w:themeColor="text1"/>
          <w:sz w:val="28"/>
          <w:szCs w:val="28"/>
          <w:lang w:val="en-US"/>
        </w:rPr>
        <w:t>J</w:t>
      </w:r>
      <w:r w:rsidRPr="001B40B1">
        <w:rPr>
          <w:color w:val="000000" w:themeColor="text1"/>
          <w:sz w:val="28"/>
          <w:szCs w:val="28"/>
        </w:rPr>
        <w:t>UMPY, реєстраційний номер АО6334</w:t>
      </w:r>
      <w:r w:rsidRPr="001B40B1">
        <w:rPr>
          <w:color w:val="000000" w:themeColor="text1"/>
          <w:sz w:val="28"/>
          <w:szCs w:val="28"/>
          <w:lang w:val="en-US"/>
        </w:rPr>
        <w:t>HI</w:t>
      </w:r>
      <w:r w:rsidRPr="001B40B1">
        <w:rPr>
          <w:color w:val="000000" w:themeColor="text1"/>
          <w:sz w:val="28"/>
          <w:szCs w:val="28"/>
        </w:rPr>
        <w:t xml:space="preserve">, рік випуску 2004, номер шасі (кузова, рами) </w:t>
      </w:r>
      <w:r w:rsidRPr="001B40B1">
        <w:rPr>
          <w:color w:val="000000" w:themeColor="text1"/>
          <w:sz w:val="28"/>
          <w:szCs w:val="28"/>
          <w:lang w:val="en-US"/>
        </w:rPr>
        <w:t>VF</w:t>
      </w:r>
      <w:r w:rsidRPr="001B40B1">
        <w:rPr>
          <w:color w:val="000000" w:themeColor="text1"/>
          <w:sz w:val="28"/>
          <w:szCs w:val="28"/>
        </w:rPr>
        <w:t>7</w:t>
      </w:r>
      <w:r w:rsidRPr="001B40B1">
        <w:rPr>
          <w:color w:val="000000" w:themeColor="text1"/>
          <w:sz w:val="28"/>
          <w:szCs w:val="28"/>
          <w:lang w:val="en-US"/>
        </w:rPr>
        <w:t>BZWJYB</w:t>
      </w:r>
      <w:r w:rsidRPr="001B40B1">
        <w:rPr>
          <w:color w:val="000000" w:themeColor="text1"/>
          <w:sz w:val="28"/>
          <w:szCs w:val="28"/>
        </w:rPr>
        <w:t xml:space="preserve">86073446, </w:t>
      </w:r>
      <w:r w:rsidRPr="001B40B1">
        <w:rPr>
          <w:color w:val="000000" w:themeColor="text1"/>
          <w:sz w:val="28"/>
          <w:szCs w:val="28"/>
          <w:shd w:val="clear" w:color="auto" w:fill="FFFFFF"/>
        </w:rPr>
        <w:t>свідоцтво про реєстрацію </w:t>
      </w:r>
      <w:r w:rsidRPr="001B40B1">
        <w:rPr>
          <w:rStyle w:val="a3"/>
          <w:bCs/>
          <w:color w:val="000000" w:themeColor="text1"/>
          <w:sz w:val="28"/>
          <w:szCs w:val="28"/>
          <w:shd w:val="clear" w:color="auto" w:fill="FFFFFF"/>
        </w:rPr>
        <w:t>транспортного засобу серії</w:t>
      </w:r>
      <w:r w:rsidRPr="001B40B1">
        <w:rPr>
          <w:color w:val="000000" w:themeColor="text1"/>
          <w:sz w:val="28"/>
          <w:szCs w:val="28"/>
          <w:shd w:val="clear" w:color="auto" w:fill="FFFFFF"/>
        </w:rPr>
        <w:t>  СТХ №705</w:t>
      </w:r>
      <w:r w:rsidR="001437A2">
        <w:rPr>
          <w:color w:val="000000" w:themeColor="text1"/>
          <w:sz w:val="28"/>
          <w:szCs w:val="28"/>
          <w:shd w:val="clear" w:color="auto" w:fill="FFFFFF"/>
        </w:rPr>
        <w:t>333 з правом підписання Ластівкою</w:t>
      </w:r>
      <w:r w:rsidRPr="001B40B1">
        <w:rPr>
          <w:color w:val="000000" w:themeColor="text1"/>
          <w:sz w:val="28"/>
          <w:szCs w:val="28"/>
          <w:shd w:val="clear" w:color="auto" w:fill="FFFFFF"/>
        </w:rPr>
        <w:t xml:space="preserve"> Мариною Йосипівною договору купівлі-продажу транспортного засобу.</w:t>
      </w:r>
    </w:p>
    <w:p w:rsidR="00740916" w:rsidRPr="008D30C9" w:rsidRDefault="00740916" w:rsidP="00740916">
      <w:pPr>
        <w:tabs>
          <w:tab w:val="left" w:pos="1280"/>
        </w:tabs>
        <w:ind w:right="48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2.</w:t>
      </w:r>
      <w:r w:rsidRPr="008D30C9">
        <w:rPr>
          <w:color w:val="000000" w:themeColor="text1"/>
          <w:sz w:val="28"/>
          <w:szCs w:val="28"/>
        </w:rPr>
        <w:t xml:space="preserve">Контроль за виконанням цього рішення покласти на начальника служби у справах дітей </w:t>
      </w:r>
      <w:proofErr w:type="spellStart"/>
      <w:r w:rsidRPr="008D30C9">
        <w:rPr>
          <w:color w:val="000000" w:themeColor="text1"/>
          <w:sz w:val="28"/>
          <w:szCs w:val="28"/>
        </w:rPr>
        <w:t>Білків</w:t>
      </w:r>
      <w:r>
        <w:rPr>
          <w:color w:val="000000" w:themeColor="text1"/>
          <w:sz w:val="28"/>
          <w:szCs w:val="28"/>
        </w:rPr>
        <w:t>ської</w:t>
      </w:r>
      <w:proofErr w:type="spellEnd"/>
      <w:r>
        <w:rPr>
          <w:color w:val="000000" w:themeColor="text1"/>
          <w:sz w:val="28"/>
          <w:szCs w:val="28"/>
        </w:rPr>
        <w:t xml:space="preserve"> сільської ради  Сочка Ганну Петрівну.</w:t>
      </w:r>
    </w:p>
    <w:p w:rsidR="00740916" w:rsidRDefault="00740916" w:rsidP="00740916">
      <w:pPr>
        <w:tabs>
          <w:tab w:val="left" w:pos="1280"/>
        </w:tabs>
        <w:ind w:right="482" w:firstLine="1281"/>
        <w:contextualSpacing/>
        <w:jc w:val="both"/>
        <w:rPr>
          <w:sz w:val="28"/>
        </w:rPr>
      </w:pPr>
    </w:p>
    <w:p w:rsidR="00740916" w:rsidRDefault="00740916" w:rsidP="00740916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Сільський голова                                                        Василь ЗЕЙКАН                                                                                </w:t>
      </w:r>
    </w:p>
    <w:p w:rsidR="00740916" w:rsidRDefault="00740916" w:rsidP="00740916">
      <w:pPr>
        <w:rPr>
          <w:b/>
          <w:sz w:val="28"/>
          <w:szCs w:val="28"/>
        </w:rPr>
      </w:pPr>
    </w:p>
    <w:p w:rsidR="00740916" w:rsidRDefault="00740916" w:rsidP="00740916">
      <w:pPr>
        <w:rPr>
          <w:b/>
          <w:sz w:val="28"/>
          <w:szCs w:val="28"/>
        </w:rPr>
      </w:pPr>
    </w:p>
    <w:p w:rsidR="00740916" w:rsidRDefault="00740916" w:rsidP="00740916">
      <w:pPr>
        <w:rPr>
          <w:b/>
          <w:sz w:val="28"/>
          <w:szCs w:val="28"/>
        </w:rPr>
      </w:pPr>
    </w:p>
    <w:p w:rsidR="00740916" w:rsidRDefault="00740916" w:rsidP="00740916">
      <w:pPr>
        <w:rPr>
          <w:b/>
          <w:sz w:val="28"/>
          <w:szCs w:val="28"/>
        </w:rPr>
      </w:pPr>
    </w:p>
    <w:p w:rsidR="00740916" w:rsidRDefault="00740916" w:rsidP="00740916">
      <w:pPr>
        <w:rPr>
          <w:b/>
          <w:sz w:val="28"/>
          <w:szCs w:val="28"/>
        </w:rPr>
      </w:pPr>
    </w:p>
    <w:p w:rsidR="00740916" w:rsidRDefault="00740916" w:rsidP="00740916">
      <w:pPr>
        <w:rPr>
          <w:b/>
          <w:sz w:val="28"/>
          <w:szCs w:val="28"/>
        </w:rPr>
      </w:pPr>
    </w:p>
    <w:p w:rsidR="00740916" w:rsidRDefault="00740916" w:rsidP="00740916">
      <w:pPr>
        <w:rPr>
          <w:b/>
          <w:sz w:val="28"/>
          <w:szCs w:val="28"/>
        </w:rPr>
      </w:pPr>
    </w:p>
    <w:p w:rsidR="00740916" w:rsidRDefault="00740916" w:rsidP="00740916">
      <w:pPr>
        <w:rPr>
          <w:b/>
          <w:sz w:val="28"/>
          <w:szCs w:val="28"/>
        </w:rPr>
      </w:pPr>
    </w:p>
    <w:p w:rsidR="00740916" w:rsidRDefault="00740916" w:rsidP="00740916">
      <w:pPr>
        <w:rPr>
          <w:b/>
          <w:sz w:val="28"/>
          <w:szCs w:val="28"/>
        </w:rPr>
      </w:pPr>
    </w:p>
    <w:p w:rsidR="00740916" w:rsidRDefault="00740916" w:rsidP="00740916"/>
    <w:p w:rsidR="00FB44D8" w:rsidRDefault="001437A2"/>
    <w:sectPr w:rsidR="00FB44D8" w:rsidSect="00FD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16"/>
    <w:rsid w:val="001437A2"/>
    <w:rsid w:val="002B5937"/>
    <w:rsid w:val="003F1B6E"/>
    <w:rsid w:val="00740916"/>
    <w:rsid w:val="00A71F94"/>
    <w:rsid w:val="00CE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09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2022-04-20T07:30:00Z</dcterms:created>
  <dcterms:modified xsi:type="dcterms:W3CDTF">2022-04-20T08:27:00Z</dcterms:modified>
</cp:coreProperties>
</file>