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4" w:rsidRPr="00805C3D" w:rsidRDefault="00E16BE4" w:rsidP="00871037">
      <w:pPr>
        <w:ind w:left="6379"/>
        <w:rPr>
          <w:b/>
          <w:sz w:val="28"/>
        </w:rPr>
      </w:pPr>
      <w:r w:rsidRPr="00805C3D">
        <w:rPr>
          <w:b/>
          <w:sz w:val="28"/>
        </w:rPr>
        <w:t>ЗАТВЕРДЖЕНО</w:t>
      </w:r>
    </w:p>
    <w:p w:rsidR="00E16BE4" w:rsidRDefault="00E16BE4" w:rsidP="00871037">
      <w:pPr>
        <w:ind w:left="6379"/>
        <w:jc w:val="both"/>
        <w:rPr>
          <w:b/>
          <w:sz w:val="28"/>
        </w:rPr>
      </w:pPr>
      <w:r>
        <w:rPr>
          <w:b/>
          <w:sz w:val="28"/>
        </w:rPr>
        <w:t>Рішення виконкому</w:t>
      </w:r>
    </w:p>
    <w:p w:rsidR="00E16BE4" w:rsidRPr="00871037" w:rsidRDefault="00E16BE4" w:rsidP="00871037">
      <w:pPr>
        <w:ind w:left="6379"/>
        <w:jc w:val="both"/>
        <w:rPr>
          <w:b/>
          <w:sz w:val="28"/>
        </w:rPr>
      </w:pPr>
      <w:r>
        <w:rPr>
          <w:b/>
          <w:sz w:val="28"/>
        </w:rPr>
        <w:t>від 21.03.2022</w:t>
      </w:r>
      <w:r w:rsidRPr="00805C3D">
        <w:rPr>
          <w:b/>
          <w:sz w:val="28"/>
        </w:rPr>
        <w:t xml:space="preserve"> № </w:t>
      </w:r>
      <w:bookmarkStart w:id="0" w:name="_GoBack"/>
      <w:bookmarkEnd w:id="0"/>
      <w:r>
        <w:rPr>
          <w:b/>
          <w:sz w:val="28"/>
        </w:rPr>
        <w:t>12</w:t>
      </w:r>
    </w:p>
    <w:p w:rsidR="00E16BE4" w:rsidRPr="00990ADF" w:rsidRDefault="00E16BE4" w:rsidP="00C30B3A">
      <w:pPr>
        <w:ind w:firstLine="709"/>
        <w:jc w:val="center"/>
        <w:rPr>
          <w:b/>
          <w:sz w:val="28"/>
          <w:szCs w:val="28"/>
        </w:rPr>
      </w:pPr>
    </w:p>
    <w:p w:rsidR="00E16BE4" w:rsidRDefault="00E16BE4" w:rsidP="00C30B3A">
      <w:pPr>
        <w:ind w:firstLine="709"/>
        <w:jc w:val="center"/>
        <w:rPr>
          <w:b/>
          <w:sz w:val="28"/>
          <w:szCs w:val="28"/>
        </w:rPr>
      </w:pPr>
    </w:p>
    <w:p w:rsidR="00E16BE4" w:rsidRPr="00990ADF" w:rsidRDefault="00E16BE4" w:rsidP="007E1FD0">
      <w:pPr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КОМПЛЕКСНА ПРОГРАМА</w:t>
      </w:r>
    </w:p>
    <w:p w:rsidR="00E16BE4" w:rsidRPr="00990ADF" w:rsidRDefault="00E16BE4" w:rsidP="007E1FD0">
      <w:pPr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розвитку цивільного захисту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Білківської</w:t>
      </w:r>
      <w:proofErr w:type="spellEnd"/>
      <w:r>
        <w:rPr>
          <w:b/>
          <w:sz w:val="28"/>
          <w:szCs w:val="28"/>
        </w:rPr>
        <w:t xml:space="preserve"> сільської ради Хустського району</w:t>
      </w:r>
    </w:p>
    <w:p w:rsidR="00E16BE4" w:rsidRPr="00990ADF" w:rsidRDefault="00E16BE4" w:rsidP="007E1FD0">
      <w:pPr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990ADF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6</w:t>
      </w:r>
      <w:r w:rsidRPr="00990ADF">
        <w:rPr>
          <w:b/>
          <w:sz w:val="28"/>
          <w:szCs w:val="28"/>
        </w:rPr>
        <w:t xml:space="preserve"> роки</w:t>
      </w:r>
    </w:p>
    <w:p w:rsidR="00E16BE4" w:rsidRPr="00990ADF" w:rsidRDefault="00E16BE4" w:rsidP="00C30B3A">
      <w:pPr>
        <w:ind w:firstLine="709"/>
        <w:jc w:val="center"/>
        <w:rPr>
          <w:sz w:val="28"/>
          <w:szCs w:val="28"/>
        </w:rPr>
      </w:pPr>
    </w:p>
    <w:p w:rsidR="00E16BE4" w:rsidRPr="00990ADF" w:rsidRDefault="00E16BE4" w:rsidP="00C30B3A">
      <w:pPr>
        <w:pStyle w:val="23"/>
        <w:numPr>
          <w:ilvl w:val="12"/>
          <w:numId w:val="0"/>
        </w:numPr>
        <w:spacing w:after="0" w:line="240" w:lineRule="auto"/>
        <w:ind w:firstLine="709"/>
        <w:jc w:val="center"/>
        <w:rPr>
          <w:b/>
        </w:rPr>
      </w:pPr>
      <w:r w:rsidRPr="00990ADF">
        <w:rPr>
          <w:b/>
        </w:rPr>
        <w:t>1. Загальні положення</w:t>
      </w:r>
    </w:p>
    <w:p w:rsidR="00E16BE4" w:rsidRPr="00990ADF" w:rsidRDefault="00E16BE4" w:rsidP="00C30B3A">
      <w:pPr>
        <w:pStyle w:val="23"/>
        <w:numPr>
          <w:ilvl w:val="12"/>
          <w:numId w:val="0"/>
        </w:numPr>
        <w:spacing w:after="0" w:line="240" w:lineRule="auto"/>
        <w:ind w:firstLine="709"/>
      </w:pPr>
    </w:p>
    <w:p w:rsidR="00E16BE4" w:rsidRPr="00990ADF" w:rsidRDefault="00E16BE4" w:rsidP="00C30B3A">
      <w:pPr>
        <w:pStyle w:val="23"/>
        <w:numPr>
          <w:ilvl w:val="12"/>
          <w:numId w:val="0"/>
        </w:numPr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990ADF">
        <w:t xml:space="preserve">Комплексну програму розвитку цивільного захисту </w:t>
      </w:r>
      <w:proofErr w:type="spellStart"/>
      <w:r>
        <w:t>Білківської</w:t>
      </w:r>
      <w:proofErr w:type="spellEnd"/>
      <w:r>
        <w:t xml:space="preserve"> </w:t>
      </w:r>
      <w:r w:rsidRPr="002673BE">
        <w:t>сільської</w:t>
      </w:r>
      <w:r>
        <w:t xml:space="preserve"> ради </w:t>
      </w:r>
      <w:r w:rsidRPr="002673BE">
        <w:t>Хустського району</w:t>
      </w:r>
      <w:r w:rsidRPr="00990ADF">
        <w:t xml:space="preserve"> на 20</w:t>
      </w:r>
      <w:r>
        <w:t>22</w:t>
      </w:r>
      <w:r w:rsidRPr="00990ADF">
        <w:t xml:space="preserve"> – 202</w:t>
      </w:r>
      <w:r>
        <w:t>6</w:t>
      </w:r>
      <w:r w:rsidRPr="00990ADF">
        <w:t xml:space="preserve"> роки (далі – Програма) розроблено у відповідності із вимогами Кодексу цивільного захисту України, постанов Кабінету Міністрів України</w:t>
      </w:r>
      <w:r>
        <w:t xml:space="preserve">: </w:t>
      </w:r>
      <w:r w:rsidRPr="00990ADF">
        <w:t xml:space="preserve">від 11 березня 2015 року № 101 </w:t>
      </w:r>
      <w:proofErr w:type="spellStart"/>
      <w:r>
        <w:t>„</w:t>
      </w:r>
      <w:r w:rsidRPr="00990ADF">
        <w:t>Про</w:t>
      </w:r>
      <w:proofErr w:type="spellEnd"/>
      <w:r w:rsidRPr="00990ADF">
        <w:t xml:space="preserve"> затвердження типових положень про функціональну і територіальну підсистеми єдиної державної системи цивільного </w:t>
      </w:r>
      <w:proofErr w:type="spellStart"/>
      <w:r w:rsidRPr="00990ADF">
        <w:t>захисту</w:t>
      </w:r>
      <w:r>
        <w:t>”</w:t>
      </w:r>
      <w:proofErr w:type="spellEnd"/>
      <w:r w:rsidRPr="00990ADF">
        <w:t xml:space="preserve">, від 30 вересня 2015 року № 775 </w:t>
      </w:r>
      <w:proofErr w:type="spellStart"/>
      <w:r>
        <w:t>„</w:t>
      </w:r>
      <w:r w:rsidRPr="00990ADF">
        <w:t>Про</w:t>
      </w:r>
      <w:proofErr w:type="spellEnd"/>
      <w:r w:rsidRPr="00990ADF">
        <w:t xml:space="preserve"> затвердження Порядку створення та використання матеріальних резервів для запобігання і ліквідації наслідків надзвичайних </w:t>
      </w:r>
      <w:proofErr w:type="spellStart"/>
      <w:r w:rsidRPr="00990ADF">
        <w:t>ситуацій</w:t>
      </w:r>
      <w:r>
        <w:t>”</w:t>
      </w:r>
      <w:proofErr w:type="spellEnd"/>
      <w:r w:rsidRPr="00990ADF">
        <w:t xml:space="preserve">, </w:t>
      </w:r>
      <w:r>
        <w:t xml:space="preserve">від 27 вересня 2017 </w:t>
      </w:r>
      <w:r w:rsidRPr="00990ADF">
        <w:t xml:space="preserve">року № 733 </w:t>
      </w:r>
      <w:proofErr w:type="spellStart"/>
      <w:r>
        <w:t>„</w:t>
      </w:r>
      <w:r w:rsidRPr="00112E99">
        <w:t>Про</w:t>
      </w:r>
      <w:proofErr w:type="spellEnd"/>
      <w:r w:rsidRPr="00112E99">
        <w:t xml:space="preserve"> затвердження Положення про організацію</w:t>
      </w:r>
      <w:r>
        <w:t xml:space="preserve"> </w:t>
      </w:r>
      <w:r w:rsidRPr="00112E99">
        <w:t>оповіщення про загрозу виникнення або</w:t>
      </w:r>
      <w:r>
        <w:t xml:space="preserve"> </w:t>
      </w:r>
      <w:r w:rsidRPr="00112E99">
        <w:t>виникнення надзвичайних ситуацій та</w:t>
      </w:r>
      <w:r>
        <w:t xml:space="preserve"> </w:t>
      </w:r>
      <w:r w:rsidRPr="00112E99">
        <w:t xml:space="preserve">зв’язку у сфері цивільного </w:t>
      </w:r>
      <w:proofErr w:type="spellStart"/>
      <w:r w:rsidRPr="00112E99">
        <w:t>захисту</w:t>
      </w:r>
      <w:r>
        <w:t>”</w:t>
      </w:r>
      <w:proofErr w:type="spellEnd"/>
      <w:r w:rsidRPr="00990ADF">
        <w:t xml:space="preserve">, </w:t>
      </w:r>
      <w:r w:rsidRPr="00990ADF">
        <w:rPr>
          <w:spacing w:val="-2"/>
        </w:rPr>
        <w:t xml:space="preserve">від 23 жовтня 2013 року № 819 </w:t>
      </w:r>
      <w:proofErr w:type="spellStart"/>
      <w:r>
        <w:t>„</w:t>
      </w:r>
      <w:r>
        <w:rPr>
          <w:spacing w:val="-2"/>
        </w:rPr>
        <w:t>Про</w:t>
      </w:r>
      <w:proofErr w:type="spellEnd"/>
      <w:r>
        <w:rPr>
          <w:spacing w:val="-2"/>
        </w:rPr>
        <w:t xml:space="preserve"> затвердження П</w:t>
      </w:r>
      <w:r w:rsidRPr="00990ADF">
        <w:rPr>
          <w:spacing w:val="-2"/>
        </w:rPr>
        <w:t xml:space="preserve">орядку проведення навчання керівного складу та фахівців, діяльність яких пов’язана з організацією і здійсненням заходів з питань цивільного </w:t>
      </w:r>
      <w:proofErr w:type="spellStart"/>
      <w:r w:rsidRPr="00990ADF">
        <w:rPr>
          <w:spacing w:val="-2"/>
        </w:rPr>
        <w:t>захисту</w:t>
      </w:r>
      <w:r>
        <w:t>”</w:t>
      </w:r>
      <w:proofErr w:type="spellEnd"/>
      <w:r>
        <w:rPr>
          <w:spacing w:val="-2"/>
        </w:rPr>
        <w:t xml:space="preserve">, від 26 червня 2013 року № </w:t>
      </w:r>
      <w:r w:rsidRPr="00990ADF">
        <w:rPr>
          <w:spacing w:val="-2"/>
        </w:rPr>
        <w:t xml:space="preserve">443 </w:t>
      </w:r>
      <w:proofErr w:type="spellStart"/>
      <w:r>
        <w:t>„</w:t>
      </w:r>
      <w:r w:rsidRPr="00990ADF">
        <w:rPr>
          <w:spacing w:val="-2"/>
        </w:rPr>
        <w:t>Про</w:t>
      </w:r>
      <w:proofErr w:type="spellEnd"/>
      <w:r w:rsidRPr="00990ADF">
        <w:rPr>
          <w:spacing w:val="-2"/>
        </w:rPr>
        <w:t xml:space="preserve"> затвердження Порядку підготовки до дій за призначенням органів управління та сил цивільного </w:t>
      </w:r>
      <w:proofErr w:type="spellStart"/>
      <w:r w:rsidRPr="00990ADF">
        <w:rPr>
          <w:spacing w:val="-2"/>
        </w:rPr>
        <w:t>захисту</w:t>
      </w:r>
      <w:r>
        <w:t>”</w:t>
      </w:r>
      <w:proofErr w:type="spellEnd"/>
      <w:r w:rsidRPr="00990ADF">
        <w:rPr>
          <w:spacing w:val="-2"/>
        </w:rPr>
        <w:t xml:space="preserve">, від 26 червня 2013 року № 444 </w:t>
      </w:r>
      <w:proofErr w:type="spellStart"/>
      <w:r>
        <w:t>„</w:t>
      </w:r>
      <w:r w:rsidRPr="00990ADF">
        <w:rPr>
          <w:spacing w:val="-2"/>
        </w:rPr>
        <w:t>Про</w:t>
      </w:r>
      <w:proofErr w:type="spellEnd"/>
      <w:r w:rsidRPr="00990ADF">
        <w:rPr>
          <w:spacing w:val="-2"/>
        </w:rPr>
        <w:t xml:space="preserve"> затвердження Порядку здійснення навчання населення діям у надзвичайних </w:t>
      </w:r>
      <w:proofErr w:type="spellStart"/>
      <w:r w:rsidRPr="00990ADF">
        <w:rPr>
          <w:spacing w:val="-2"/>
        </w:rPr>
        <w:t>ситуаціях</w:t>
      </w:r>
      <w:r>
        <w:t>”</w:t>
      </w:r>
      <w:proofErr w:type="spellEnd"/>
      <w:r w:rsidRPr="00990ADF">
        <w:rPr>
          <w:spacing w:val="-2"/>
        </w:rPr>
        <w:t xml:space="preserve"> та </w:t>
      </w:r>
      <w:r w:rsidRPr="00990ADF">
        <w:t xml:space="preserve">від 19 серпня 2002 року № 1200 </w:t>
      </w:r>
      <w:proofErr w:type="spellStart"/>
      <w:r>
        <w:t>„</w:t>
      </w:r>
      <w:r w:rsidRPr="00990ADF">
        <w:rPr>
          <w:bCs/>
        </w:rPr>
        <w:t>Про</w:t>
      </w:r>
      <w:proofErr w:type="spellEnd"/>
      <w:r w:rsidRPr="00990ADF">
        <w:rPr>
          <w:bCs/>
        </w:rPr>
        <w:t xml:space="preserve">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</w:t>
      </w:r>
      <w:proofErr w:type="spellStart"/>
      <w:r w:rsidRPr="00990ADF">
        <w:rPr>
          <w:bCs/>
        </w:rPr>
        <w:t>контролю</w:t>
      </w:r>
      <w:r>
        <w:t>”</w:t>
      </w:r>
      <w:proofErr w:type="spellEnd"/>
      <w:r w:rsidRPr="00990ADF">
        <w:rPr>
          <w:bCs/>
        </w:rPr>
        <w:t xml:space="preserve"> (зі змінами).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Головним розпорядником коштів Програми 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Білківська</w:t>
      </w:r>
      <w:proofErr w:type="spellEnd"/>
      <w:r>
        <w:rPr>
          <w:sz w:val="28"/>
          <w:szCs w:val="28"/>
        </w:rPr>
        <w:t xml:space="preserve"> сільська</w:t>
      </w:r>
      <w:r w:rsidRPr="002673BE">
        <w:rPr>
          <w:sz w:val="28"/>
          <w:szCs w:val="28"/>
        </w:rPr>
        <w:t xml:space="preserve"> </w:t>
      </w:r>
      <w:r>
        <w:rPr>
          <w:sz w:val="28"/>
          <w:szCs w:val="28"/>
        </w:rPr>
        <w:t>рада Хустського району</w:t>
      </w:r>
      <w:r w:rsidRPr="00990ADF">
        <w:rPr>
          <w:sz w:val="28"/>
          <w:szCs w:val="28"/>
        </w:rPr>
        <w:t>.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</w:p>
    <w:p w:rsidR="00E16BE4" w:rsidRPr="00990ADF" w:rsidRDefault="00E16BE4" w:rsidP="00C30B3A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 w:rsidRPr="00990ADF">
        <w:rPr>
          <w:b/>
          <w:sz w:val="28"/>
          <w:szCs w:val="28"/>
        </w:rPr>
        <w:t>2. Мета та завдання Програми</w:t>
      </w:r>
    </w:p>
    <w:p w:rsidR="00E16BE4" w:rsidRPr="00990ADF" w:rsidRDefault="00E16BE4" w:rsidP="00C30B3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</w:p>
    <w:p w:rsidR="00E16BE4" w:rsidRPr="00990ADF" w:rsidRDefault="00E16BE4" w:rsidP="009E30C7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Основною метою Програми є створення умов для забезпечен</w:t>
      </w:r>
      <w:r>
        <w:rPr>
          <w:sz w:val="28"/>
          <w:szCs w:val="28"/>
        </w:rPr>
        <w:t>ня безпеки населення і території</w:t>
      </w:r>
      <w:r w:rsidRPr="00990ADF">
        <w:rPr>
          <w:sz w:val="28"/>
          <w:szCs w:val="28"/>
        </w:rPr>
        <w:t>, підвищення рівня їх захищеності від впливу шкідливих техногенних, природних та екологічних факторів за рахунок створення, подальшого накопичення та використання, у разі необхідності, резерву матеріально-технічних засобів для запобігання та ліквідації надзвичайних ситуацій та засобів індивідуального захисту органів дихання непрацюючого населення, яке потрапляє в прогнозовану зону хімічного забруднення на території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ТГ Хустського району</w:t>
      </w:r>
      <w:r w:rsidRPr="00990ADF">
        <w:rPr>
          <w:sz w:val="28"/>
          <w:szCs w:val="28"/>
        </w:rPr>
        <w:t xml:space="preserve">, а також своєчасного оповіщення </w:t>
      </w:r>
      <w:r w:rsidRPr="00990ADF">
        <w:rPr>
          <w:sz w:val="28"/>
          <w:szCs w:val="28"/>
        </w:rPr>
        <w:lastRenderedPageBreak/>
        <w:t>про загрозу або виникнення надзвичайної ситуації (далі – НС), що можливо досягти за допомогою виконання наступних завдань:</w:t>
      </w:r>
    </w:p>
    <w:p w:rsidR="00E16BE4" w:rsidRPr="00990ADF" w:rsidRDefault="00E16BE4" w:rsidP="00C30B3A">
      <w:pPr>
        <w:pStyle w:val="af4"/>
        <w:ind w:left="0" w:firstLine="709"/>
        <w:rPr>
          <w:b w:val="0"/>
          <w:sz w:val="28"/>
          <w:szCs w:val="28"/>
        </w:rPr>
      </w:pPr>
      <w:r w:rsidRPr="00990ADF">
        <w:rPr>
          <w:b w:val="0"/>
          <w:sz w:val="28"/>
          <w:szCs w:val="28"/>
        </w:rPr>
        <w:t xml:space="preserve">створення та використання, у разі необхідності, резерву матеріально-технічних засобів, які повинні спрямовуватись на забезпечення заходів             із запобігання та ліквідації надзвичайних ситуацій та їх наслідків, у тому числі на території інших </w:t>
      </w:r>
      <w:r>
        <w:rPr>
          <w:b w:val="0"/>
          <w:sz w:val="28"/>
          <w:szCs w:val="28"/>
        </w:rPr>
        <w:t>ТГ Хустського району</w:t>
      </w:r>
      <w:r w:rsidRPr="00990ADF">
        <w:rPr>
          <w:b w:val="0"/>
          <w:sz w:val="28"/>
          <w:szCs w:val="28"/>
        </w:rPr>
        <w:t>;</w:t>
      </w:r>
    </w:p>
    <w:p w:rsidR="00E16BE4" w:rsidRPr="00990ADF" w:rsidRDefault="00E16BE4" w:rsidP="00C30B3A">
      <w:pPr>
        <w:pStyle w:val="af4"/>
        <w:ind w:left="0" w:firstLine="709"/>
        <w:rPr>
          <w:b w:val="0"/>
          <w:sz w:val="28"/>
          <w:szCs w:val="28"/>
        </w:rPr>
      </w:pPr>
      <w:r w:rsidRPr="00990ADF">
        <w:rPr>
          <w:b w:val="0"/>
          <w:sz w:val="28"/>
          <w:szCs w:val="28"/>
        </w:rPr>
        <w:t xml:space="preserve">створення та використання, у разі необхідності, резерву промислових засобів захисту органів дихання людей, які потрапляють у прогнозовану зону хімічного забруднення на території </w:t>
      </w:r>
      <w:r>
        <w:rPr>
          <w:b w:val="0"/>
          <w:sz w:val="28"/>
          <w:szCs w:val="28"/>
        </w:rPr>
        <w:t>ТГ Хустського району</w:t>
      </w:r>
      <w:r w:rsidRPr="00990ADF">
        <w:rPr>
          <w:b w:val="0"/>
          <w:sz w:val="28"/>
          <w:szCs w:val="28"/>
        </w:rPr>
        <w:t xml:space="preserve"> від хімічно-небезпечних речовин (с</w:t>
      </w:r>
      <w:r>
        <w:rPr>
          <w:b w:val="0"/>
          <w:sz w:val="28"/>
          <w:szCs w:val="28"/>
        </w:rPr>
        <w:t>ильно діючих отруйних речовин);</w:t>
      </w:r>
    </w:p>
    <w:p w:rsidR="00E16BE4" w:rsidRPr="00990ADF" w:rsidRDefault="00E16BE4" w:rsidP="00C30B3A">
      <w:pPr>
        <w:pStyle w:val="af4"/>
        <w:ind w:left="0" w:firstLine="709"/>
        <w:rPr>
          <w:b w:val="0"/>
          <w:sz w:val="28"/>
          <w:szCs w:val="28"/>
        </w:rPr>
      </w:pPr>
      <w:r w:rsidRPr="00990ADF">
        <w:rPr>
          <w:b w:val="0"/>
          <w:sz w:val="28"/>
          <w:szCs w:val="28"/>
        </w:rPr>
        <w:t>створення та використання, у разі необхідності, резерву засобів захисту органів дихання людини від бойових отруйних речовин;</w:t>
      </w:r>
    </w:p>
    <w:p w:rsidR="00E16BE4" w:rsidRPr="00990ADF" w:rsidRDefault="00E16BE4" w:rsidP="00C30B3A">
      <w:pPr>
        <w:pStyle w:val="af4"/>
        <w:ind w:left="0" w:firstLine="709"/>
        <w:rPr>
          <w:b w:val="0"/>
          <w:sz w:val="28"/>
          <w:szCs w:val="28"/>
        </w:rPr>
      </w:pPr>
      <w:r w:rsidRPr="00990ADF">
        <w:rPr>
          <w:b w:val="0"/>
          <w:sz w:val="28"/>
          <w:szCs w:val="28"/>
        </w:rPr>
        <w:t xml:space="preserve">матеріально-технічна підтримка аварійно-рятувальних робіт під час ліквідації надзвичайних ситуацій техногенного і природного характеру, у тому числі на території інших </w:t>
      </w:r>
      <w:r>
        <w:rPr>
          <w:b w:val="0"/>
          <w:sz w:val="28"/>
          <w:szCs w:val="28"/>
        </w:rPr>
        <w:t>громад району</w:t>
      </w:r>
      <w:r w:rsidRPr="00990ADF">
        <w:rPr>
          <w:b w:val="0"/>
          <w:sz w:val="28"/>
          <w:szCs w:val="28"/>
        </w:rPr>
        <w:t>;</w:t>
      </w:r>
    </w:p>
    <w:p w:rsidR="00E16BE4" w:rsidRPr="00990ADF" w:rsidRDefault="00E16BE4" w:rsidP="00123C6F">
      <w:pPr>
        <w:pStyle w:val="af4"/>
        <w:ind w:left="0" w:right="0" w:firstLine="709"/>
        <w:rPr>
          <w:b w:val="0"/>
          <w:sz w:val="28"/>
          <w:szCs w:val="28"/>
        </w:rPr>
      </w:pPr>
      <w:r w:rsidRPr="00990ADF">
        <w:rPr>
          <w:b w:val="0"/>
          <w:sz w:val="28"/>
          <w:szCs w:val="28"/>
        </w:rPr>
        <w:t xml:space="preserve">матеріальне забезпечення проведення першочергових та невідкладних відновлювальних робіт, у тому числі на території інших </w:t>
      </w:r>
      <w:r>
        <w:rPr>
          <w:b w:val="0"/>
          <w:sz w:val="28"/>
          <w:szCs w:val="28"/>
        </w:rPr>
        <w:t>громад району</w:t>
      </w:r>
      <w:r w:rsidRPr="00990ADF">
        <w:rPr>
          <w:b w:val="0"/>
          <w:sz w:val="28"/>
          <w:szCs w:val="28"/>
        </w:rPr>
        <w:t xml:space="preserve">; </w:t>
      </w:r>
    </w:p>
    <w:p w:rsidR="00E16BE4" w:rsidRPr="00990ADF" w:rsidRDefault="00E16BE4" w:rsidP="00C30B3A">
      <w:pPr>
        <w:pStyle w:val="af4"/>
        <w:ind w:left="0" w:firstLine="709"/>
        <w:rPr>
          <w:b w:val="0"/>
          <w:sz w:val="28"/>
          <w:szCs w:val="28"/>
        </w:rPr>
      </w:pPr>
      <w:r w:rsidRPr="00990ADF">
        <w:rPr>
          <w:b w:val="0"/>
          <w:sz w:val="28"/>
          <w:szCs w:val="28"/>
        </w:rPr>
        <w:t xml:space="preserve">надання громадянам, постраждалим від наслідків надзвичайних ситуацій, одноразової матеріальної допомоги для забезпечення                         їх життєдіяльності, у тому числі на території інших </w:t>
      </w:r>
      <w:r>
        <w:rPr>
          <w:b w:val="0"/>
          <w:sz w:val="28"/>
          <w:szCs w:val="28"/>
        </w:rPr>
        <w:t>громад району</w:t>
      </w:r>
      <w:r w:rsidRPr="00990ADF">
        <w:rPr>
          <w:b w:val="0"/>
          <w:sz w:val="28"/>
          <w:szCs w:val="28"/>
        </w:rPr>
        <w:t xml:space="preserve">; </w:t>
      </w:r>
    </w:p>
    <w:p w:rsidR="00E16BE4" w:rsidRPr="00990ADF" w:rsidRDefault="00E16BE4" w:rsidP="00C30B3A">
      <w:pPr>
        <w:pStyle w:val="af4"/>
        <w:ind w:left="0" w:firstLine="709"/>
        <w:rPr>
          <w:b w:val="0"/>
          <w:sz w:val="28"/>
          <w:szCs w:val="28"/>
        </w:rPr>
      </w:pPr>
      <w:r w:rsidRPr="00990ADF">
        <w:rPr>
          <w:b w:val="0"/>
          <w:sz w:val="28"/>
          <w:szCs w:val="28"/>
        </w:rPr>
        <w:t>створення тимчасових пунктів проживання та харчування постраждалих громадян;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фінансування експлуатаційно-технічного обслуговування діючої системи централізованого оповіщення;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створення автоматизованих робочих місць та їх обладнання необхідними сучасними телекомунікаційними засобами;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впровадження комплексних систем захисту інформаційних ресурсів;</w:t>
      </w:r>
    </w:p>
    <w:p w:rsidR="00E16BE4" w:rsidRPr="00990ADF" w:rsidRDefault="00E16BE4" w:rsidP="00C30B3A">
      <w:pPr>
        <w:widowControl w:val="0"/>
        <w:ind w:firstLine="709"/>
        <w:jc w:val="both"/>
        <w:rPr>
          <w:b/>
          <w:sz w:val="28"/>
          <w:szCs w:val="28"/>
        </w:rPr>
      </w:pPr>
      <w:r w:rsidRPr="00990ADF">
        <w:rPr>
          <w:sz w:val="28"/>
          <w:szCs w:val="28"/>
        </w:rPr>
        <w:t>впровадження сучасних засобів зв’язку, інформаційно-комунікаційних технологій та комп’ютерної техніки;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забезпечення ліцензованими операційними системами, прикладними програмами, програмними засобами антивірусного захисту і створенн</w:t>
      </w:r>
      <w:r>
        <w:rPr>
          <w:sz w:val="28"/>
          <w:szCs w:val="28"/>
        </w:rPr>
        <w:t>я ефективної системи захисту</w:t>
      </w:r>
      <w:r w:rsidRPr="00990ADF">
        <w:rPr>
          <w:sz w:val="28"/>
          <w:szCs w:val="28"/>
        </w:rPr>
        <w:t>;</w:t>
      </w:r>
    </w:p>
    <w:p w:rsidR="00E16BE4" w:rsidRPr="00990ADF" w:rsidRDefault="00E16BE4" w:rsidP="00C30B3A">
      <w:pPr>
        <w:widowControl w:val="0"/>
        <w:ind w:firstLine="709"/>
        <w:jc w:val="both"/>
        <w:rPr>
          <w:b/>
          <w:sz w:val="28"/>
          <w:szCs w:val="28"/>
        </w:rPr>
      </w:pPr>
      <w:r w:rsidRPr="00990ADF">
        <w:rPr>
          <w:sz w:val="28"/>
          <w:szCs w:val="28"/>
        </w:rPr>
        <w:t xml:space="preserve">забезпечення безперебійного функціонування наявних систем зв’язку, оповіщення та інформатизації, </w:t>
      </w:r>
      <w:r w:rsidRPr="00B2157A">
        <w:rPr>
          <w:sz w:val="28"/>
          <w:szCs w:val="28"/>
          <w:u w:val="single"/>
        </w:rPr>
        <w:t>здійснення цілодобового чергування</w:t>
      </w:r>
      <w:r w:rsidRPr="00990ADF">
        <w:rPr>
          <w:sz w:val="28"/>
          <w:szCs w:val="28"/>
        </w:rPr>
        <w:t>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забезпечення виконання заходів з реагування на надзвичайні ситуації;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проведення навчань та тренувань з керівним складом і фахівцями органів виконавчої влади, органів місцевого самоврядування, діяльність яких пов’язана з організацією і здійсненням заходів з цивільного захисту;</w:t>
      </w:r>
    </w:p>
    <w:p w:rsidR="00E16BE4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проведення інформаційно-роз’яснювальної роботи з</w:t>
      </w:r>
      <w:r>
        <w:rPr>
          <w:sz w:val="28"/>
          <w:szCs w:val="28"/>
        </w:rPr>
        <w:t xml:space="preserve"> питань безпеки життєдіяльності.</w:t>
      </w:r>
    </w:p>
    <w:p w:rsidR="00E16BE4" w:rsidRPr="00990ADF" w:rsidRDefault="00E16BE4" w:rsidP="00AF545E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 w:rsidRPr="00990ADF">
        <w:rPr>
          <w:b/>
          <w:sz w:val="28"/>
          <w:szCs w:val="28"/>
        </w:rPr>
        <w:lastRenderedPageBreak/>
        <w:t>3. Виконання Програми</w:t>
      </w:r>
    </w:p>
    <w:p w:rsidR="00E16BE4" w:rsidRPr="00990ADF" w:rsidRDefault="00E16BE4" w:rsidP="00C30B3A">
      <w:pPr>
        <w:widowControl w:val="0"/>
        <w:tabs>
          <w:tab w:val="left" w:pos="1418"/>
        </w:tabs>
        <w:ind w:firstLine="709"/>
        <w:jc w:val="both"/>
        <w:rPr>
          <w:b/>
          <w:sz w:val="28"/>
          <w:szCs w:val="28"/>
          <w:lang w:val="ru-RU"/>
        </w:rPr>
      </w:pPr>
    </w:p>
    <w:p w:rsidR="00E16BE4" w:rsidRPr="00990ADF" w:rsidRDefault="00E16BE4" w:rsidP="00C30B3A">
      <w:pPr>
        <w:pStyle w:val="af2"/>
        <w:ind w:firstLine="709"/>
        <w:jc w:val="both"/>
        <w:rPr>
          <w:b w:val="0"/>
          <w:szCs w:val="28"/>
        </w:rPr>
      </w:pPr>
      <w:r w:rsidRPr="00990ADF">
        <w:rPr>
          <w:b w:val="0"/>
          <w:szCs w:val="28"/>
        </w:rPr>
        <w:t>Виконання Програми здійснюється відповідно до таких розрахунків:</w:t>
      </w:r>
    </w:p>
    <w:p w:rsidR="00E16BE4" w:rsidRPr="00990ADF" w:rsidRDefault="00E16BE4" w:rsidP="00C30B3A">
      <w:pPr>
        <w:ind w:firstLine="709"/>
        <w:jc w:val="both"/>
        <w:rPr>
          <w:spacing w:val="1"/>
          <w:sz w:val="28"/>
          <w:szCs w:val="28"/>
        </w:rPr>
      </w:pPr>
      <w:r w:rsidRPr="00990ADF">
        <w:rPr>
          <w:sz w:val="28"/>
          <w:szCs w:val="28"/>
        </w:rPr>
        <w:t xml:space="preserve">виділення із </w:t>
      </w:r>
      <w:r>
        <w:rPr>
          <w:sz w:val="28"/>
          <w:szCs w:val="28"/>
        </w:rPr>
        <w:t>місцевого</w:t>
      </w:r>
      <w:r w:rsidRPr="00990ADF">
        <w:rPr>
          <w:sz w:val="28"/>
          <w:szCs w:val="28"/>
        </w:rPr>
        <w:t xml:space="preserve"> бюджету коштів на створення та накопичення матеріального резерву для запобігання і ліквідації наслідків надзвичайних ситуацій техногенного та природного характеру та надання термінової допомоги</w:t>
      </w:r>
      <w:r>
        <w:rPr>
          <w:sz w:val="28"/>
          <w:szCs w:val="28"/>
        </w:rPr>
        <w:t xml:space="preserve"> постраждалому населенню на 2022 – 2026</w:t>
      </w:r>
      <w:r w:rsidRPr="00990ADF">
        <w:rPr>
          <w:sz w:val="28"/>
          <w:szCs w:val="28"/>
        </w:rPr>
        <w:t> роки</w:t>
      </w:r>
      <w:r>
        <w:rPr>
          <w:sz w:val="28"/>
          <w:szCs w:val="28"/>
        </w:rPr>
        <w:t xml:space="preserve"> </w:t>
      </w:r>
      <w:r w:rsidRPr="00990ADF">
        <w:rPr>
          <w:spacing w:val="1"/>
          <w:sz w:val="28"/>
          <w:szCs w:val="28"/>
        </w:rPr>
        <w:t>(додаток 1);</w:t>
      </w:r>
    </w:p>
    <w:p w:rsidR="00E16BE4" w:rsidRPr="00990ADF" w:rsidRDefault="00E16BE4" w:rsidP="00C30B3A">
      <w:pPr>
        <w:pStyle w:val="af2"/>
        <w:ind w:firstLine="709"/>
        <w:jc w:val="both"/>
        <w:rPr>
          <w:b w:val="0"/>
          <w:szCs w:val="28"/>
        </w:rPr>
      </w:pPr>
      <w:r w:rsidRPr="00990ADF">
        <w:rPr>
          <w:b w:val="0"/>
          <w:szCs w:val="28"/>
        </w:rPr>
        <w:t xml:space="preserve">потреби коштів із </w:t>
      </w:r>
      <w:r>
        <w:rPr>
          <w:b w:val="0"/>
          <w:szCs w:val="28"/>
        </w:rPr>
        <w:t>місцевого</w:t>
      </w:r>
      <w:r w:rsidRPr="00990ADF">
        <w:rPr>
          <w:b w:val="0"/>
          <w:szCs w:val="28"/>
        </w:rPr>
        <w:t xml:space="preserve"> бюджету для утримання майна та будівель </w:t>
      </w:r>
      <w:r>
        <w:rPr>
          <w:b w:val="0"/>
          <w:szCs w:val="28"/>
        </w:rPr>
        <w:t>комунальної власності територіальної</w:t>
      </w:r>
      <w:r w:rsidRPr="00990ADF">
        <w:rPr>
          <w:b w:val="0"/>
          <w:szCs w:val="28"/>
        </w:rPr>
        <w:t xml:space="preserve"> громад</w:t>
      </w:r>
      <w:r>
        <w:rPr>
          <w:b w:val="0"/>
          <w:szCs w:val="28"/>
        </w:rPr>
        <w:t>и</w:t>
      </w:r>
      <w:r w:rsidRPr="00990ADF">
        <w:rPr>
          <w:b w:val="0"/>
          <w:szCs w:val="28"/>
        </w:rPr>
        <w:t xml:space="preserve"> </w:t>
      </w:r>
      <w:r>
        <w:rPr>
          <w:b w:val="0"/>
          <w:szCs w:val="28"/>
        </w:rPr>
        <w:t>Хустського району</w:t>
      </w:r>
      <w:r w:rsidRPr="00990ADF">
        <w:rPr>
          <w:b w:val="0"/>
          <w:szCs w:val="28"/>
        </w:rPr>
        <w:t>, забезпечення належного функціонування</w:t>
      </w:r>
      <w:r>
        <w:rPr>
          <w:b w:val="0"/>
          <w:szCs w:val="28"/>
        </w:rPr>
        <w:t xml:space="preserve"> </w:t>
      </w:r>
      <w:r w:rsidRPr="00990ADF">
        <w:rPr>
          <w:b w:val="0"/>
          <w:szCs w:val="28"/>
        </w:rPr>
        <w:t>(</w:t>
      </w:r>
      <w:r w:rsidRPr="00990ADF">
        <w:rPr>
          <w:b w:val="0"/>
          <w:spacing w:val="1"/>
          <w:szCs w:val="28"/>
        </w:rPr>
        <w:t>додаток</w:t>
      </w:r>
      <w:r>
        <w:rPr>
          <w:b w:val="0"/>
          <w:spacing w:val="1"/>
          <w:szCs w:val="28"/>
        </w:rPr>
        <w:t xml:space="preserve"> 2</w:t>
      </w:r>
      <w:r w:rsidRPr="00990ADF">
        <w:rPr>
          <w:b w:val="0"/>
          <w:szCs w:val="28"/>
        </w:rPr>
        <w:t>);</w:t>
      </w:r>
    </w:p>
    <w:p w:rsidR="00E16BE4" w:rsidRPr="00990ADF" w:rsidRDefault="00E16BE4" w:rsidP="00C30B3A">
      <w:pPr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 xml:space="preserve">потреби коштів із </w:t>
      </w:r>
      <w:r>
        <w:rPr>
          <w:sz w:val="28"/>
          <w:szCs w:val="28"/>
        </w:rPr>
        <w:t>місцевого</w:t>
      </w:r>
      <w:r w:rsidRPr="00990ADF">
        <w:rPr>
          <w:sz w:val="28"/>
          <w:szCs w:val="28"/>
        </w:rPr>
        <w:t xml:space="preserve"> бюджету на проведення заходів із підвищення рівня реагування на надзвичайні ситуації та інформаційно-просвітницької роботи у сфері цивільного </w:t>
      </w:r>
      <w:r>
        <w:rPr>
          <w:sz w:val="28"/>
          <w:szCs w:val="28"/>
        </w:rPr>
        <w:t>захисту (додаток 3).</w:t>
      </w:r>
    </w:p>
    <w:p w:rsidR="00E16BE4" w:rsidRPr="00990ADF" w:rsidRDefault="00E16BE4" w:rsidP="00C30B3A">
      <w:pPr>
        <w:ind w:firstLine="709"/>
        <w:jc w:val="both"/>
        <w:rPr>
          <w:sz w:val="28"/>
          <w:szCs w:val="28"/>
        </w:rPr>
      </w:pPr>
    </w:p>
    <w:p w:rsidR="00E16BE4" w:rsidRPr="00990ADF" w:rsidRDefault="00E16BE4" w:rsidP="00C30B3A">
      <w:pPr>
        <w:pStyle w:val="31"/>
        <w:tabs>
          <w:tab w:val="num" w:pos="1871"/>
        </w:tabs>
        <w:ind w:firstLine="709"/>
        <w:jc w:val="center"/>
        <w:rPr>
          <w:b/>
          <w:szCs w:val="28"/>
        </w:rPr>
      </w:pPr>
      <w:r w:rsidRPr="00990ADF">
        <w:rPr>
          <w:b/>
          <w:szCs w:val="28"/>
        </w:rPr>
        <w:t>4. Фінансове забезпечення Програми</w:t>
      </w:r>
    </w:p>
    <w:p w:rsidR="00E16BE4" w:rsidRPr="00990ADF" w:rsidRDefault="00E16BE4" w:rsidP="00C30B3A">
      <w:pPr>
        <w:pStyle w:val="31"/>
        <w:ind w:firstLine="709"/>
        <w:rPr>
          <w:b/>
          <w:szCs w:val="28"/>
        </w:rPr>
      </w:pP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Заходи Програми реалізовуватимуться за рахунок таких джерел фінансування:</w:t>
      </w:r>
    </w:p>
    <w:p w:rsidR="00E16BE4" w:rsidRPr="00990ADF" w:rsidRDefault="00E16BE4" w:rsidP="004500C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 xml:space="preserve">кошти </w:t>
      </w:r>
      <w:r>
        <w:rPr>
          <w:sz w:val="28"/>
          <w:szCs w:val="28"/>
        </w:rPr>
        <w:t>місцевого бюджету</w:t>
      </w:r>
      <w:r w:rsidRPr="00990ADF">
        <w:rPr>
          <w:sz w:val="28"/>
          <w:szCs w:val="28"/>
        </w:rPr>
        <w:t>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кошти державного бюджету (субвенції з державного бюджету місцевим бюджетам);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міжнародна технічна допомога;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добровільні пожертвування фізичних і юридичних осіб, благодійних організацій та об’єднань громадян;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інші, не заборонені чинним законодавством джерела</w:t>
      </w:r>
      <w:r>
        <w:rPr>
          <w:sz w:val="28"/>
          <w:szCs w:val="28"/>
        </w:rPr>
        <w:t>.</w:t>
      </w:r>
    </w:p>
    <w:p w:rsidR="00E16BE4" w:rsidRPr="00990ADF" w:rsidRDefault="00E16BE4" w:rsidP="00C30B3A">
      <w:pPr>
        <w:widowControl w:val="0"/>
        <w:ind w:firstLine="709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Фінансове забезпечення заходів Програми здійснюється згідно із вимогами чинного законодавства.</w:t>
      </w:r>
    </w:p>
    <w:p w:rsidR="00E16BE4" w:rsidRPr="00990ADF" w:rsidRDefault="00E16BE4" w:rsidP="00C30B3A">
      <w:pPr>
        <w:pStyle w:val="af0"/>
        <w:spacing w:before="0" w:after="0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tbl>
      <w:tblPr>
        <w:tblW w:w="9781" w:type="dxa"/>
        <w:tblInd w:w="108" w:type="dxa"/>
        <w:tblLayout w:type="fixed"/>
        <w:tblLook w:val="0000"/>
      </w:tblPr>
      <w:tblGrid>
        <w:gridCol w:w="1985"/>
        <w:gridCol w:w="992"/>
        <w:gridCol w:w="1134"/>
        <w:gridCol w:w="1134"/>
        <w:gridCol w:w="1276"/>
        <w:gridCol w:w="992"/>
        <w:gridCol w:w="2268"/>
      </w:tblGrid>
      <w:tr w:rsidR="00E16BE4" w:rsidRPr="00990ADF" w:rsidTr="00E35BAF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6BE4" w:rsidRPr="00990ADF" w:rsidRDefault="00E16BE4" w:rsidP="00C30B3A">
            <w:pPr>
              <w:jc w:val="center"/>
              <w:rPr>
                <w:b/>
                <w:sz w:val="28"/>
                <w:szCs w:val="28"/>
              </w:rPr>
            </w:pPr>
            <w:r w:rsidRPr="00990ADF">
              <w:rPr>
                <w:b/>
                <w:sz w:val="28"/>
                <w:szCs w:val="28"/>
              </w:rPr>
              <w:lastRenderedPageBreak/>
              <w:t>Обсяг коштів, які пропонується залучити на виконання Програми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E4" w:rsidRPr="00990ADF" w:rsidRDefault="00E16BE4" w:rsidP="00C30B3A">
            <w:pPr>
              <w:jc w:val="center"/>
              <w:rPr>
                <w:b/>
                <w:sz w:val="28"/>
                <w:szCs w:val="28"/>
              </w:rPr>
            </w:pPr>
            <w:r w:rsidRPr="00990ADF">
              <w:rPr>
                <w:b/>
                <w:sz w:val="28"/>
                <w:szCs w:val="28"/>
              </w:rPr>
              <w:t>Етапи виконання Програми за роками: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6BE4" w:rsidRPr="00990ADF" w:rsidRDefault="00E16BE4" w:rsidP="00C30B3A">
            <w:pPr>
              <w:jc w:val="both"/>
              <w:rPr>
                <w:b/>
                <w:sz w:val="28"/>
                <w:szCs w:val="28"/>
              </w:rPr>
            </w:pPr>
          </w:p>
          <w:p w:rsidR="00E16BE4" w:rsidRPr="00990ADF" w:rsidRDefault="00E16BE4" w:rsidP="00C30B3A">
            <w:pPr>
              <w:jc w:val="center"/>
              <w:rPr>
                <w:b/>
                <w:sz w:val="28"/>
                <w:szCs w:val="28"/>
              </w:rPr>
            </w:pPr>
            <w:r w:rsidRPr="00990ADF">
              <w:rPr>
                <w:b/>
                <w:sz w:val="28"/>
                <w:szCs w:val="28"/>
              </w:rPr>
              <w:t>Усього</w:t>
            </w:r>
          </w:p>
          <w:p w:rsidR="00E16BE4" w:rsidRPr="00990ADF" w:rsidRDefault="00E16BE4" w:rsidP="00C3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витрат на виконан</w:t>
            </w:r>
            <w:r w:rsidRPr="00990ADF">
              <w:rPr>
                <w:b/>
                <w:sz w:val="28"/>
                <w:szCs w:val="28"/>
              </w:rPr>
              <w:t>ня Програми</w:t>
            </w:r>
          </w:p>
        </w:tc>
      </w:tr>
      <w:tr w:rsidR="00E16BE4" w:rsidRPr="00990ADF" w:rsidTr="003E6FE2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6BE4" w:rsidRPr="00990ADF" w:rsidRDefault="00E16BE4" w:rsidP="00C30B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E4" w:rsidRPr="00990ADF" w:rsidRDefault="00E16BE4" w:rsidP="00C30B3A">
            <w:pPr>
              <w:snapToGrid w:val="0"/>
              <w:ind w:left="-110" w:right="-112"/>
              <w:jc w:val="center"/>
              <w:rPr>
                <w:b/>
                <w:sz w:val="28"/>
                <w:szCs w:val="28"/>
              </w:rPr>
            </w:pPr>
          </w:p>
          <w:p w:rsidR="00E16BE4" w:rsidRPr="00990ADF" w:rsidRDefault="00E16BE4" w:rsidP="00C30B3A">
            <w:pPr>
              <w:ind w:left="-110" w:right="-1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E16BE4" w:rsidRPr="00990ADF" w:rsidRDefault="00E16BE4" w:rsidP="00C30B3A">
            <w:pPr>
              <w:ind w:left="-110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E4" w:rsidRPr="00990ADF" w:rsidRDefault="00E16BE4" w:rsidP="00C30B3A">
            <w:pPr>
              <w:ind w:left="-110" w:right="-112"/>
              <w:jc w:val="center"/>
              <w:rPr>
                <w:b/>
                <w:sz w:val="28"/>
                <w:szCs w:val="28"/>
                <w:lang w:val="en-US"/>
              </w:rPr>
            </w:pPr>
            <w:r w:rsidRPr="00990AD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BE4" w:rsidRPr="00990ADF" w:rsidRDefault="00E16BE4" w:rsidP="00C30B3A">
            <w:pPr>
              <w:jc w:val="center"/>
              <w:rPr>
                <w:b/>
                <w:sz w:val="28"/>
                <w:szCs w:val="28"/>
              </w:rPr>
            </w:pPr>
            <w:r w:rsidRPr="00990AD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6BE4" w:rsidRPr="00990ADF" w:rsidRDefault="00E16BE4" w:rsidP="00E35BAF">
            <w:pPr>
              <w:jc w:val="center"/>
              <w:rPr>
                <w:b/>
                <w:sz w:val="28"/>
                <w:szCs w:val="28"/>
              </w:rPr>
            </w:pPr>
            <w:r w:rsidRPr="00990AD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6BE4" w:rsidRPr="00990ADF" w:rsidRDefault="00E16BE4" w:rsidP="003E6FE2">
            <w:pPr>
              <w:jc w:val="center"/>
              <w:rPr>
                <w:b/>
                <w:sz w:val="28"/>
                <w:szCs w:val="28"/>
              </w:rPr>
            </w:pPr>
            <w:r w:rsidRPr="00990AD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BE4" w:rsidRPr="00990ADF" w:rsidRDefault="00E16BE4" w:rsidP="00E35BAF">
            <w:pPr>
              <w:pStyle w:val="af0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90ADF">
              <w:rPr>
                <w:rFonts w:ascii="Times New Roman" w:hAnsi="Times New Roman"/>
                <w:color w:val="auto"/>
                <w:sz w:val="28"/>
                <w:szCs w:val="28"/>
              </w:rPr>
              <w:t>(тис. гривень)</w:t>
            </w:r>
          </w:p>
          <w:p w:rsidR="00E16BE4" w:rsidRPr="00990ADF" w:rsidRDefault="00E16BE4" w:rsidP="00C30B3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16BE4" w:rsidRPr="00990ADF" w:rsidTr="003E6FE2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E4" w:rsidRPr="00990ADF" w:rsidRDefault="00E16BE4" w:rsidP="00C30B3A">
            <w:pPr>
              <w:jc w:val="center"/>
              <w:rPr>
                <w:sz w:val="28"/>
                <w:szCs w:val="28"/>
              </w:rPr>
            </w:pPr>
            <w:r w:rsidRPr="00990ADF">
              <w:rPr>
                <w:sz w:val="28"/>
                <w:szCs w:val="28"/>
              </w:rPr>
              <w:t>місцеві бюджети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E4" w:rsidRPr="00990ADF" w:rsidRDefault="00E16BE4" w:rsidP="00990ADF">
            <w:pPr>
              <w:ind w:left="-114" w:right="-11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E4" w:rsidRPr="00990ADF" w:rsidRDefault="00E16BE4" w:rsidP="00990ADF">
            <w:pPr>
              <w:ind w:left="-114" w:right="-11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BE4" w:rsidRPr="00990ADF" w:rsidRDefault="00E16BE4" w:rsidP="00990ADF">
            <w:pPr>
              <w:ind w:left="-114" w:right="-11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6BE4" w:rsidRPr="00990ADF" w:rsidRDefault="00E16BE4" w:rsidP="00E35BAF">
            <w:pPr>
              <w:ind w:right="-11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6BE4" w:rsidRPr="00990ADF" w:rsidRDefault="00E16BE4" w:rsidP="00E35BAF">
            <w:pPr>
              <w:ind w:right="-11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1471,9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E4" w:rsidRPr="00990ADF" w:rsidRDefault="00E16BE4" w:rsidP="00990ADF">
            <w:pPr>
              <w:ind w:left="-114" w:right="-11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9048,8</w:t>
            </w:r>
          </w:p>
        </w:tc>
      </w:tr>
    </w:tbl>
    <w:p w:rsidR="00E16BE4" w:rsidRPr="00990ADF" w:rsidRDefault="00E16BE4" w:rsidP="00C30B3A">
      <w:pPr>
        <w:pStyle w:val="af0"/>
        <w:spacing w:before="0" w:after="0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E16BE4" w:rsidRPr="00990ADF" w:rsidRDefault="00E16BE4" w:rsidP="00C30B3A">
      <w:pPr>
        <w:widowControl w:val="0"/>
        <w:ind w:firstLine="851"/>
        <w:jc w:val="both"/>
        <w:rPr>
          <w:sz w:val="28"/>
          <w:szCs w:val="28"/>
        </w:rPr>
      </w:pPr>
      <w:r w:rsidRPr="00990ADF">
        <w:rPr>
          <w:sz w:val="28"/>
          <w:szCs w:val="28"/>
        </w:rPr>
        <w:t xml:space="preserve">Обсяги фінансових ресурсів, необхідних для реалізації заходів Програми, наведені у додатках 1 – </w:t>
      </w:r>
      <w:r>
        <w:rPr>
          <w:sz w:val="28"/>
          <w:szCs w:val="28"/>
        </w:rPr>
        <w:t>3 до Програми.</w:t>
      </w:r>
    </w:p>
    <w:p w:rsidR="00E16BE4" w:rsidRPr="00990ADF" w:rsidRDefault="00E16BE4" w:rsidP="00C30B3A">
      <w:pPr>
        <w:ind w:firstLine="851"/>
        <w:jc w:val="center"/>
        <w:rPr>
          <w:b/>
          <w:sz w:val="28"/>
          <w:szCs w:val="28"/>
        </w:rPr>
      </w:pPr>
    </w:p>
    <w:p w:rsidR="00E16BE4" w:rsidRPr="00990ADF" w:rsidRDefault="00E16BE4" w:rsidP="00C30B3A">
      <w:pPr>
        <w:ind w:firstLine="851"/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5. Механізм реалізації Програми</w:t>
      </w:r>
    </w:p>
    <w:p w:rsidR="00E16BE4" w:rsidRPr="00990ADF" w:rsidRDefault="00E16BE4" w:rsidP="00C30B3A">
      <w:pPr>
        <w:ind w:firstLine="851"/>
        <w:jc w:val="center"/>
        <w:rPr>
          <w:b/>
          <w:sz w:val="28"/>
          <w:szCs w:val="28"/>
        </w:rPr>
      </w:pP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Програма уточняється</w:t>
      </w:r>
      <w:r>
        <w:t xml:space="preserve"> </w:t>
      </w:r>
      <w:r w:rsidRPr="00990ADF">
        <w:t>та коригується у процесі із урахуванням змін загальної економічної ситуації, стану фінансування.</w:t>
      </w:r>
    </w:p>
    <w:p w:rsidR="00E16BE4" w:rsidRPr="00990ADF" w:rsidRDefault="00E16BE4" w:rsidP="00C30B3A">
      <w:pPr>
        <w:ind w:firstLine="851"/>
        <w:jc w:val="center"/>
        <w:rPr>
          <w:b/>
          <w:sz w:val="28"/>
          <w:szCs w:val="28"/>
        </w:rPr>
      </w:pPr>
    </w:p>
    <w:p w:rsidR="00E16BE4" w:rsidRPr="00990ADF" w:rsidRDefault="00E16BE4" w:rsidP="00C30B3A">
      <w:pPr>
        <w:ind w:firstLine="851"/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6. Керування і контроль за реалізацією заходів Програми</w:t>
      </w:r>
    </w:p>
    <w:p w:rsidR="00E16BE4" w:rsidRPr="00990ADF" w:rsidRDefault="00E16BE4" w:rsidP="00C30B3A">
      <w:pPr>
        <w:ind w:firstLine="851"/>
        <w:jc w:val="center"/>
        <w:rPr>
          <w:b/>
          <w:sz w:val="28"/>
          <w:szCs w:val="28"/>
        </w:rPr>
      </w:pPr>
    </w:p>
    <w:p w:rsidR="00E16BE4" w:rsidRPr="00990ADF" w:rsidRDefault="00E16BE4" w:rsidP="00C30B3A">
      <w:pPr>
        <w:ind w:firstLine="851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Система організації та контроль</w:t>
      </w:r>
      <w:r>
        <w:rPr>
          <w:sz w:val="28"/>
          <w:szCs w:val="28"/>
        </w:rPr>
        <w:t xml:space="preserve"> </w:t>
      </w:r>
      <w:r w:rsidRPr="00990ADF">
        <w:rPr>
          <w:sz w:val="28"/>
          <w:szCs w:val="28"/>
        </w:rPr>
        <w:t>за реалізацією Програми визначається згідно із чинним законодавством України.</w:t>
      </w:r>
    </w:p>
    <w:p w:rsidR="00E16BE4" w:rsidRDefault="00E16BE4" w:rsidP="00C30B3A">
      <w:pPr>
        <w:ind w:firstLine="851"/>
        <w:jc w:val="center"/>
        <w:rPr>
          <w:b/>
          <w:sz w:val="28"/>
          <w:szCs w:val="28"/>
        </w:rPr>
      </w:pPr>
    </w:p>
    <w:p w:rsidR="00E16BE4" w:rsidRPr="00990ADF" w:rsidRDefault="00E16BE4" w:rsidP="00C30B3A">
      <w:pPr>
        <w:ind w:firstLine="851"/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7. Очікувані результати реалізації Програми</w:t>
      </w:r>
    </w:p>
    <w:p w:rsidR="00E16BE4" w:rsidRPr="00990ADF" w:rsidRDefault="00E16BE4" w:rsidP="00C30B3A">
      <w:pPr>
        <w:ind w:firstLine="851"/>
        <w:jc w:val="both"/>
        <w:rPr>
          <w:b/>
          <w:sz w:val="28"/>
          <w:szCs w:val="28"/>
        </w:rPr>
      </w:pP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Очікуваними результатами реалізації Програми є: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1. Створення, утримання, поповнення та оновлення: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регіонального матеріального резерву для запобігання та ліквідації надзвичайних ситуацій;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резерву промислових засобів захисту органів дихання від хімічно-небезпечних речовин (сильно діючих отруйних речовин);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резерву засобів захисту органів дихання від бойових отруйних речовин;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 xml:space="preserve">2. Створення сучасної цифрової системи зв’язку, оповіщення та інформатизації, яка забезпечить ефективне функціонування і виконання завдань, покладених на </w:t>
      </w:r>
      <w:proofErr w:type="spellStart"/>
      <w:r>
        <w:t>Білківську</w:t>
      </w:r>
      <w:proofErr w:type="spellEnd"/>
      <w:r>
        <w:t xml:space="preserve"> сільську раду </w:t>
      </w:r>
      <w:r w:rsidRPr="00990ADF">
        <w:t>та дасть можливість: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забезпечення своєчасного та ефективного інформування населення про загрозу або виникнення надзвичайної ситуації;</w:t>
      </w:r>
    </w:p>
    <w:p w:rsidR="00E16BE4" w:rsidRPr="00990ADF" w:rsidRDefault="00E16BE4" w:rsidP="00C30B3A">
      <w:pPr>
        <w:ind w:firstLine="851"/>
        <w:jc w:val="both"/>
        <w:rPr>
          <w:sz w:val="28"/>
          <w:szCs w:val="28"/>
        </w:rPr>
      </w:pPr>
      <w:r w:rsidRPr="00990ADF">
        <w:rPr>
          <w:sz w:val="28"/>
          <w:szCs w:val="28"/>
        </w:rPr>
        <w:t>оперативного залучення необхідних людських, фінансових, матеріальних та інших ресурсів для вирішення завдань</w:t>
      </w:r>
      <w:r>
        <w:rPr>
          <w:sz w:val="28"/>
          <w:szCs w:val="28"/>
        </w:rPr>
        <w:t xml:space="preserve"> </w:t>
      </w:r>
      <w:r w:rsidRPr="00990ADF">
        <w:rPr>
          <w:sz w:val="28"/>
          <w:szCs w:val="28"/>
        </w:rPr>
        <w:t>із попередження та ліквідації НС;</w:t>
      </w:r>
    </w:p>
    <w:p w:rsidR="00E16BE4" w:rsidRPr="00990ADF" w:rsidRDefault="00E16BE4" w:rsidP="00C30B3A">
      <w:pPr>
        <w:ind w:firstLine="851"/>
        <w:jc w:val="both"/>
        <w:rPr>
          <w:sz w:val="28"/>
          <w:szCs w:val="28"/>
        </w:rPr>
      </w:pPr>
      <w:r w:rsidRPr="00990ADF">
        <w:rPr>
          <w:sz w:val="28"/>
          <w:szCs w:val="28"/>
        </w:rPr>
        <w:t xml:space="preserve">забезпечення ефективної взаємодії </w:t>
      </w:r>
      <w:r>
        <w:rPr>
          <w:sz w:val="28"/>
          <w:szCs w:val="28"/>
        </w:rPr>
        <w:t>з</w:t>
      </w:r>
      <w:r w:rsidRPr="00990ADF">
        <w:rPr>
          <w:sz w:val="28"/>
          <w:szCs w:val="28"/>
        </w:rPr>
        <w:t xml:space="preserve"> установами, аварійно-рятувальними загонами сил ЦЗ під час загрози та виникнення НС;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t>значного зменшення кількості людських жертв, матеріальних та фінансових</w:t>
      </w:r>
      <w:r>
        <w:t xml:space="preserve"> </w:t>
      </w:r>
      <w:r w:rsidRPr="00990ADF">
        <w:t>збитків від наслідків надзвичайних ситуацій.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 w:rsidRPr="00990ADF">
        <w:lastRenderedPageBreak/>
        <w:t xml:space="preserve">3. Підвищення рівня поінформованості (обізнаності) населення про загрози техногенного, природного, соціального і воєнного характерів що </w:t>
      </w:r>
      <w:r>
        <w:t>притаманні для відповідної території</w:t>
      </w:r>
      <w:r w:rsidRPr="00990ADF">
        <w:t>.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>
        <w:t>4</w:t>
      </w:r>
      <w:r w:rsidRPr="00990ADF">
        <w:t>. Збільшення рівня своєчасного та ефективного реагування на надзвичайні ситуації техногенного і природного характеру.</w:t>
      </w:r>
    </w:p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  <w:r>
        <w:t>5</w:t>
      </w:r>
      <w:r w:rsidRPr="00990ADF">
        <w:t>. Виконання визначених законодавством заходів мобілізаційного характеру.</w:t>
      </w:r>
    </w:p>
    <w:p w:rsidR="00E16BE4" w:rsidRDefault="00E16BE4" w:rsidP="00C30B3A">
      <w:pPr>
        <w:pStyle w:val="23"/>
        <w:spacing w:after="0" w:line="240" w:lineRule="auto"/>
        <w:ind w:left="0" w:firstLine="851"/>
        <w:jc w:val="both"/>
      </w:pPr>
    </w:p>
    <w:p w:rsidR="00E16BE4" w:rsidRPr="009D02DF" w:rsidRDefault="00E16BE4" w:rsidP="00D029DA">
      <w:pPr>
        <w:jc w:val="center"/>
        <w:rPr>
          <w:b/>
          <w:sz w:val="28"/>
          <w:szCs w:val="28"/>
        </w:rPr>
      </w:pPr>
      <w:r>
        <w:br w:type="page"/>
      </w:r>
      <w:r w:rsidRPr="009D02DF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</w:t>
      </w:r>
      <w:r w:rsidRPr="009D02DF">
        <w:rPr>
          <w:b/>
          <w:sz w:val="28"/>
          <w:szCs w:val="28"/>
        </w:rPr>
        <w:t>КОМПЛЕКСНОЇ</w:t>
      </w:r>
      <w:r>
        <w:rPr>
          <w:b/>
          <w:sz w:val="28"/>
          <w:szCs w:val="28"/>
        </w:rPr>
        <w:t xml:space="preserve"> </w:t>
      </w:r>
      <w:r w:rsidRPr="009D02DF">
        <w:rPr>
          <w:b/>
          <w:sz w:val="28"/>
          <w:szCs w:val="28"/>
        </w:rPr>
        <w:t>ПРОГРАМИ</w:t>
      </w:r>
    </w:p>
    <w:p w:rsidR="00E16BE4" w:rsidRPr="00990ADF" w:rsidRDefault="00E16BE4" w:rsidP="00D029DA">
      <w:pPr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розвитку цивільного захисту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Білківської</w:t>
      </w:r>
      <w:proofErr w:type="spellEnd"/>
      <w:r>
        <w:rPr>
          <w:b/>
          <w:sz w:val="28"/>
          <w:szCs w:val="28"/>
        </w:rPr>
        <w:t xml:space="preserve"> сільської ради Хустського району </w:t>
      </w:r>
      <w:r w:rsidRPr="00990AD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990ADF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6</w:t>
      </w:r>
      <w:r w:rsidRPr="00990ADF">
        <w:rPr>
          <w:b/>
          <w:sz w:val="28"/>
          <w:szCs w:val="28"/>
        </w:rPr>
        <w:t xml:space="preserve"> роки</w:t>
      </w:r>
    </w:p>
    <w:p w:rsidR="00E16BE4" w:rsidRPr="00F16870" w:rsidRDefault="00E16BE4" w:rsidP="00D029D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E16BE4" w:rsidRPr="009D02DF" w:rsidTr="00D029DA">
        <w:trPr>
          <w:trHeight w:val="568"/>
        </w:trPr>
        <w:tc>
          <w:tcPr>
            <w:tcW w:w="2376" w:type="dxa"/>
          </w:tcPr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</w:p>
        </w:tc>
        <w:tc>
          <w:tcPr>
            <w:tcW w:w="7230" w:type="dxa"/>
          </w:tcPr>
          <w:p w:rsidR="00E16BE4" w:rsidRPr="00577FDA" w:rsidRDefault="00E16BE4" w:rsidP="00D95CE7">
            <w:pPr>
              <w:jc w:val="both"/>
              <w:rPr>
                <w:sz w:val="28"/>
                <w:szCs w:val="28"/>
              </w:rPr>
            </w:pPr>
            <w:r w:rsidRPr="00577FDA">
              <w:rPr>
                <w:sz w:val="28"/>
                <w:szCs w:val="28"/>
              </w:rPr>
              <w:t xml:space="preserve">Комплексна програма розвитку цивільного захисту </w:t>
            </w:r>
            <w:proofErr w:type="spellStart"/>
            <w:r>
              <w:rPr>
                <w:sz w:val="28"/>
                <w:szCs w:val="28"/>
              </w:rPr>
              <w:t>Білківської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7FDA">
              <w:rPr>
                <w:sz w:val="28"/>
                <w:szCs w:val="28"/>
              </w:rPr>
              <w:t>сільської ради Хустського району на 2022 – 2026 роки</w:t>
            </w:r>
          </w:p>
        </w:tc>
      </w:tr>
      <w:tr w:rsidR="00E16BE4" w:rsidRPr="009D02DF" w:rsidTr="00D029DA">
        <w:tc>
          <w:tcPr>
            <w:tcW w:w="2376" w:type="dxa"/>
          </w:tcPr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Підстава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</w:p>
        </w:tc>
        <w:tc>
          <w:tcPr>
            <w:tcW w:w="7230" w:type="dxa"/>
          </w:tcPr>
          <w:p w:rsidR="00E16BE4" w:rsidRPr="00577FDA" w:rsidRDefault="00E16BE4" w:rsidP="00D95CE7">
            <w:pPr>
              <w:pStyle w:val="23"/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both"/>
              <w:rPr>
                <w:bCs/>
              </w:rPr>
            </w:pPr>
            <w:r>
              <w:t>Кодекс</w:t>
            </w:r>
            <w:r w:rsidRPr="00577FDA">
              <w:t xml:space="preserve"> цивільного захисту України, постанов</w:t>
            </w:r>
            <w:r>
              <w:t>а</w:t>
            </w:r>
            <w:r w:rsidRPr="00577FDA">
              <w:t xml:space="preserve"> Кабінету Міністрів України: від 11 березня 2015 року № 101 </w:t>
            </w:r>
            <w:proofErr w:type="spellStart"/>
            <w:r w:rsidRPr="00577FDA">
              <w:t>„Про</w:t>
            </w:r>
            <w:proofErr w:type="spellEnd"/>
            <w:r w:rsidRPr="00577FDA">
              <w:t xml:space="preserve"> затвердження типових положень про функціональну і територіальну підсистеми єдиної державної системи цивільного </w:t>
            </w:r>
            <w:proofErr w:type="spellStart"/>
            <w:r w:rsidRPr="00577FDA">
              <w:t>захисту”</w:t>
            </w:r>
            <w:proofErr w:type="spellEnd"/>
            <w:r w:rsidRPr="00577FDA">
              <w:t xml:space="preserve">, від 30 вересня 2015 року № 775 </w:t>
            </w:r>
            <w:proofErr w:type="spellStart"/>
            <w:r w:rsidRPr="00577FDA">
              <w:t>„Про</w:t>
            </w:r>
            <w:proofErr w:type="spellEnd"/>
            <w:r w:rsidRPr="00577FDA">
              <w:t xml:space="preserve"> затвердження Порядку створення та використання матеріальних резервів для запобігання і ліквідації наслідків надзвичайних </w:t>
            </w:r>
            <w:proofErr w:type="spellStart"/>
            <w:r w:rsidRPr="00577FDA">
              <w:t>ситуацій”</w:t>
            </w:r>
            <w:proofErr w:type="spellEnd"/>
            <w:r w:rsidRPr="00577FDA">
              <w:t xml:space="preserve">, від 27 вересня 2017 року № 733 </w:t>
            </w:r>
            <w:proofErr w:type="spellStart"/>
            <w:r w:rsidRPr="00577FDA">
              <w:t>„Про</w:t>
            </w:r>
            <w:proofErr w:type="spellEnd"/>
            <w:r w:rsidRPr="00577FDA">
              <w:t xml:space="preserve"> затвердження Положення про організацію оповіщення про загрозу виникнення або виникнення надзвичайних ситуацій та зв’язку у сфері цивільного </w:t>
            </w:r>
            <w:proofErr w:type="spellStart"/>
            <w:r w:rsidRPr="00577FDA">
              <w:t>захисту”</w:t>
            </w:r>
            <w:proofErr w:type="spellEnd"/>
            <w:r w:rsidRPr="00577FDA">
              <w:t xml:space="preserve">, </w:t>
            </w:r>
            <w:r w:rsidRPr="00577FDA">
              <w:rPr>
                <w:spacing w:val="-2"/>
              </w:rPr>
              <w:t xml:space="preserve">від 23 жовтня 2013 року № 819 </w:t>
            </w:r>
            <w:proofErr w:type="spellStart"/>
            <w:r w:rsidRPr="00577FDA">
              <w:t>„</w:t>
            </w:r>
            <w:r w:rsidRPr="00577FDA">
              <w:rPr>
                <w:spacing w:val="-2"/>
              </w:rPr>
              <w:t>Про</w:t>
            </w:r>
            <w:proofErr w:type="spellEnd"/>
            <w:r w:rsidRPr="00577FDA">
              <w:rPr>
                <w:spacing w:val="-2"/>
              </w:rPr>
              <w:t xml:space="preserve">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</w:t>
            </w:r>
            <w:proofErr w:type="spellStart"/>
            <w:r w:rsidRPr="00577FDA">
              <w:rPr>
                <w:spacing w:val="-2"/>
              </w:rPr>
              <w:t>захисту</w:t>
            </w:r>
            <w:r w:rsidRPr="00577FDA">
              <w:t>”</w:t>
            </w:r>
            <w:proofErr w:type="spellEnd"/>
            <w:r w:rsidRPr="00577FDA">
              <w:rPr>
                <w:spacing w:val="-2"/>
              </w:rPr>
              <w:t xml:space="preserve">, від 26 червня 2013 року № 443 </w:t>
            </w:r>
            <w:proofErr w:type="spellStart"/>
            <w:r w:rsidRPr="00577FDA">
              <w:t>„</w:t>
            </w:r>
            <w:r w:rsidRPr="00577FDA">
              <w:rPr>
                <w:spacing w:val="-2"/>
              </w:rPr>
              <w:t>Про</w:t>
            </w:r>
            <w:proofErr w:type="spellEnd"/>
            <w:r w:rsidRPr="00577FDA">
              <w:rPr>
                <w:spacing w:val="-2"/>
              </w:rPr>
              <w:t xml:space="preserve"> затвердження Порядку підготовки до дій за призначенням органів управління та сил цивільного </w:t>
            </w:r>
            <w:proofErr w:type="spellStart"/>
            <w:r w:rsidRPr="00577FDA">
              <w:rPr>
                <w:spacing w:val="-2"/>
              </w:rPr>
              <w:t>захисту</w:t>
            </w:r>
            <w:r w:rsidRPr="00577FDA">
              <w:t>”</w:t>
            </w:r>
            <w:proofErr w:type="spellEnd"/>
            <w:r w:rsidRPr="00577FDA">
              <w:rPr>
                <w:spacing w:val="-2"/>
              </w:rPr>
              <w:t xml:space="preserve">, від 26 червня 2013 року № 444 </w:t>
            </w:r>
            <w:proofErr w:type="spellStart"/>
            <w:r w:rsidRPr="00577FDA">
              <w:t>„</w:t>
            </w:r>
            <w:r w:rsidRPr="00577FDA">
              <w:rPr>
                <w:spacing w:val="-2"/>
              </w:rPr>
              <w:t>Про</w:t>
            </w:r>
            <w:proofErr w:type="spellEnd"/>
            <w:r w:rsidRPr="00577FDA">
              <w:rPr>
                <w:spacing w:val="-2"/>
              </w:rPr>
              <w:t xml:space="preserve"> затвердження Порядку здійснення навчання населення діям у надзвичайних </w:t>
            </w:r>
            <w:proofErr w:type="spellStart"/>
            <w:r w:rsidRPr="00577FDA">
              <w:rPr>
                <w:spacing w:val="-2"/>
              </w:rPr>
              <w:t>ситуаціях</w:t>
            </w:r>
            <w:r w:rsidRPr="00577FDA">
              <w:t>”</w:t>
            </w:r>
            <w:proofErr w:type="spellEnd"/>
            <w:r w:rsidRPr="00577FDA">
              <w:rPr>
                <w:spacing w:val="-2"/>
              </w:rPr>
              <w:t xml:space="preserve"> та </w:t>
            </w:r>
            <w:r w:rsidRPr="00577FDA">
              <w:t xml:space="preserve">від 19 серпня 2002 року № 1200 </w:t>
            </w:r>
            <w:proofErr w:type="spellStart"/>
            <w:r w:rsidRPr="00577FDA">
              <w:t>„</w:t>
            </w:r>
            <w:r w:rsidRPr="00577FDA">
              <w:rPr>
                <w:bCs/>
              </w:rPr>
              <w:t>Про</w:t>
            </w:r>
            <w:proofErr w:type="spellEnd"/>
            <w:r w:rsidRPr="00577FDA">
              <w:rPr>
                <w:bCs/>
              </w:rPr>
              <w:t xml:space="preserve">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</w:t>
            </w:r>
            <w:proofErr w:type="spellStart"/>
            <w:r w:rsidRPr="00577FDA">
              <w:rPr>
                <w:bCs/>
              </w:rPr>
              <w:t>контролю</w:t>
            </w:r>
            <w:r w:rsidRPr="00577FDA">
              <w:t>”</w:t>
            </w:r>
            <w:proofErr w:type="spellEnd"/>
            <w:r w:rsidRPr="00577FDA">
              <w:rPr>
                <w:bCs/>
              </w:rPr>
              <w:t xml:space="preserve"> (зі змінами).</w:t>
            </w:r>
          </w:p>
        </w:tc>
      </w:tr>
      <w:tr w:rsidR="00E16BE4" w:rsidRPr="009D02DF" w:rsidTr="00D029DA">
        <w:tc>
          <w:tcPr>
            <w:tcW w:w="2376" w:type="dxa"/>
          </w:tcPr>
          <w:p w:rsidR="00E16BE4" w:rsidRPr="009D02DF" w:rsidRDefault="00E16BE4" w:rsidP="00D95CE7">
            <w:pPr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</w:p>
        </w:tc>
        <w:tc>
          <w:tcPr>
            <w:tcW w:w="7230" w:type="dxa"/>
          </w:tcPr>
          <w:p w:rsidR="00E16BE4" w:rsidRPr="009D02DF" w:rsidRDefault="00E16BE4" w:rsidP="00D95CE7">
            <w:pPr>
              <w:ind w:firstLine="709"/>
              <w:jc w:val="both"/>
              <w:rPr>
                <w:sz w:val="28"/>
                <w:szCs w:val="28"/>
              </w:rPr>
            </w:pPr>
            <w:r w:rsidRPr="00990ADF">
              <w:rPr>
                <w:sz w:val="28"/>
                <w:szCs w:val="28"/>
              </w:rPr>
              <w:t xml:space="preserve">Головним розпорядником коштів Програми є </w:t>
            </w:r>
            <w:proofErr w:type="spellStart"/>
            <w:r>
              <w:rPr>
                <w:sz w:val="28"/>
                <w:szCs w:val="28"/>
              </w:rPr>
              <w:t>Білківська</w:t>
            </w:r>
            <w:proofErr w:type="spellEnd"/>
            <w:r>
              <w:rPr>
                <w:sz w:val="28"/>
                <w:szCs w:val="28"/>
              </w:rPr>
              <w:t xml:space="preserve"> сільська</w:t>
            </w:r>
            <w:r w:rsidRPr="00267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рада Хустського району</w:t>
            </w:r>
            <w:r w:rsidRPr="00990ADF">
              <w:rPr>
                <w:sz w:val="28"/>
                <w:szCs w:val="28"/>
              </w:rPr>
              <w:t>.</w:t>
            </w:r>
          </w:p>
        </w:tc>
      </w:tr>
      <w:tr w:rsidR="00E16BE4" w:rsidRPr="009D02DF" w:rsidTr="00D029DA">
        <w:tc>
          <w:tcPr>
            <w:tcW w:w="2376" w:type="dxa"/>
          </w:tcPr>
          <w:p w:rsidR="00E16BE4" w:rsidRPr="009D02DF" w:rsidRDefault="00E16BE4" w:rsidP="00D95CE7">
            <w:pPr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Виконавці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 (відділи, сектори) на які покладено обов’</w:t>
            </w:r>
            <w:r w:rsidRPr="00D140C5">
              <w:rPr>
                <w:sz w:val="28"/>
                <w:szCs w:val="28"/>
              </w:rPr>
              <w:t xml:space="preserve">язки </w:t>
            </w:r>
            <w:r>
              <w:rPr>
                <w:sz w:val="28"/>
                <w:szCs w:val="28"/>
              </w:rPr>
              <w:t xml:space="preserve">з питань цивільного захисту населення, комунальні установи, </w:t>
            </w:r>
            <w:r w:rsidRPr="009D02DF">
              <w:rPr>
                <w:sz w:val="28"/>
                <w:szCs w:val="28"/>
              </w:rPr>
              <w:t>суб’єкти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господарської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діяльності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незалежно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форми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власності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підпорядкування</w:t>
            </w:r>
          </w:p>
        </w:tc>
      </w:tr>
      <w:tr w:rsidR="00E16BE4" w:rsidRPr="009D02DF" w:rsidTr="00D029DA">
        <w:trPr>
          <w:trHeight w:val="572"/>
        </w:trPr>
        <w:tc>
          <w:tcPr>
            <w:tcW w:w="2376" w:type="dxa"/>
          </w:tcPr>
          <w:p w:rsidR="00E16BE4" w:rsidRPr="009D02DF" w:rsidRDefault="00E16BE4" w:rsidP="00D95CE7">
            <w:pPr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Мета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основні</w:t>
            </w:r>
            <w:r>
              <w:rPr>
                <w:sz w:val="28"/>
                <w:szCs w:val="28"/>
              </w:rPr>
              <w:t xml:space="preserve"> </w:t>
            </w:r>
          </w:p>
          <w:p w:rsidR="00E16BE4" w:rsidRPr="009D02DF" w:rsidRDefault="00E16BE4" w:rsidP="00D95CE7">
            <w:pPr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завдання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</w:p>
        </w:tc>
        <w:tc>
          <w:tcPr>
            <w:tcW w:w="7230" w:type="dxa"/>
          </w:tcPr>
          <w:p w:rsidR="00E16BE4" w:rsidRPr="009D02DF" w:rsidRDefault="00E16BE4" w:rsidP="00D95C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0ADF">
              <w:rPr>
                <w:sz w:val="28"/>
                <w:szCs w:val="28"/>
              </w:rPr>
              <w:t>творення умов для забезпечен</w:t>
            </w:r>
            <w:r>
              <w:rPr>
                <w:sz w:val="28"/>
                <w:szCs w:val="28"/>
              </w:rPr>
              <w:t>ня безпеки населення і території</w:t>
            </w:r>
            <w:r w:rsidRPr="00990ADF">
              <w:rPr>
                <w:sz w:val="28"/>
                <w:szCs w:val="28"/>
              </w:rPr>
              <w:t xml:space="preserve">, підвищення рівня їх захищеності від впливу шкідливих техногенних, природних та екологічних факторів за рахунок створення, подальшого накопичення та використання, у разі необхідності, резерву матеріально-технічних засобів для запобігання та </w:t>
            </w:r>
            <w:r w:rsidRPr="00990ADF">
              <w:rPr>
                <w:sz w:val="28"/>
                <w:szCs w:val="28"/>
              </w:rPr>
              <w:lastRenderedPageBreak/>
              <w:t xml:space="preserve">ліквідації надзвичайних ситуацій та засобів індивідуального захисту органів дихання непрацюючого населення, яке потрапляє в прогнозовану зону хімічного забруднення на території </w:t>
            </w:r>
            <w:proofErr w:type="spellStart"/>
            <w:r>
              <w:rPr>
                <w:sz w:val="28"/>
                <w:szCs w:val="28"/>
              </w:rPr>
              <w:t>БілківськоїТГ</w:t>
            </w:r>
            <w:proofErr w:type="spellEnd"/>
            <w:r>
              <w:rPr>
                <w:sz w:val="28"/>
                <w:szCs w:val="28"/>
              </w:rPr>
              <w:t xml:space="preserve"> Хустського району</w:t>
            </w:r>
            <w:r w:rsidRPr="00990ADF">
              <w:rPr>
                <w:sz w:val="28"/>
                <w:szCs w:val="28"/>
              </w:rPr>
              <w:t>, а також своєчасного оповіщення про загрозу або виникнення надзвичайної ситуації (далі – НС)</w:t>
            </w:r>
            <w:r>
              <w:rPr>
                <w:sz w:val="28"/>
                <w:szCs w:val="28"/>
              </w:rPr>
              <w:t>.</w:t>
            </w:r>
          </w:p>
        </w:tc>
      </w:tr>
      <w:tr w:rsidR="00E16BE4" w:rsidRPr="009D02DF" w:rsidTr="00D029DA">
        <w:tc>
          <w:tcPr>
            <w:tcW w:w="2376" w:type="dxa"/>
          </w:tcPr>
          <w:p w:rsidR="00E16BE4" w:rsidRPr="009D02DF" w:rsidRDefault="00E16BE4" w:rsidP="00D95CE7">
            <w:pPr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lastRenderedPageBreak/>
              <w:t>Основні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заходи</w:t>
            </w:r>
            <w:r>
              <w:rPr>
                <w:sz w:val="28"/>
                <w:szCs w:val="28"/>
              </w:rPr>
              <w:t xml:space="preserve"> </w:t>
            </w:r>
          </w:p>
          <w:p w:rsidR="00E16BE4" w:rsidRPr="009D02DF" w:rsidRDefault="00E16BE4" w:rsidP="00D95CE7">
            <w:pPr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Програми</w:t>
            </w:r>
          </w:p>
        </w:tc>
        <w:tc>
          <w:tcPr>
            <w:tcW w:w="7230" w:type="dxa"/>
          </w:tcPr>
          <w:p w:rsidR="00E16BE4" w:rsidRPr="00252639" w:rsidRDefault="00E16BE4" w:rsidP="00D95CE7">
            <w:pPr>
              <w:pStyle w:val="af4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9D02DF">
              <w:rPr>
                <w:b w:val="0"/>
                <w:sz w:val="28"/>
                <w:szCs w:val="28"/>
              </w:rPr>
              <w:t>творення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використання,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разі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необхідності,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резерву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матеріально-технічних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засобів,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які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повинні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спрямовуватись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забезпечення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заходів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із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запобігання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ліквідації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надзвичайних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ситуацій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їх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наслідків,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тому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числі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території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інших</w:t>
            </w:r>
            <w:r>
              <w:rPr>
                <w:b w:val="0"/>
                <w:sz w:val="28"/>
                <w:szCs w:val="28"/>
              </w:rPr>
              <w:t xml:space="preserve"> громад Хустського району</w:t>
            </w:r>
            <w:r w:rsidRPr="009D02DF">
              <w:rPr>
                <w:b w:val="0"/>
                <w:sz w:val="28"/>
                <w:szCs w:val="28"/>
              </w:rPr>
              <w:t>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створення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використання,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разі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необхідності,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резерву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промислових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засобів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захисту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органів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дихання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людей,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які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потрапляють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прогнозовану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зону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хімічного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забруднення</w:t>
            </w:r>
            <w:r>
              <w:rPr>
                <w:b w:val="0"/>
                <w:sz w:val="28"/>
                <w:szCs w:val="28"/>
              </w:rPr>
              <w:t>. С</w:t>
            </w:r>
            <w:r w:rsidRPr="009D02DF">
              <w:rPr>
                <w:b w:val="0"/>
                <w:sz w:val="28"/>
                <w:szCs w:val="28"/>
              </w:rPr>
              <w:t>творення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використання,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разі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необхідності,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резерву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засобів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захисту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органів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дихання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людини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від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бойових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отруйних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речовин;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матеріально-технічна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підтримка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аварійно-рятувальних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робіт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під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час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ліквідації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надзвичайних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ситуацій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техногенного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природного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характеру</w:t>
            </w:r>
            <w:r>
              <w:rPr>
                <w:b w:val="0"/>
                <w:sz w:val="28"/>
                <w:szCs w:val="28"/>
              </w:rPr>
              <w:t>. М</w:t>
            </w:r>
            <w:r w:rsidRPr="009D02DF">
              <w:rPr>
                <w:b w:val="0"/>
                <w:sz w:val="28"/>
                <w:szCs w:val="28"/>
              </w:rPr>
              <w:t>атеріальне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забезпечення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проведення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першочергових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невідкладних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відновлювальних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робіт</w:t>
            </w:r>
            <w:r>
              <w:rPr>
                <w:b w:val="0"/>
                <w:sz w:val="28"/>
                <w:szCs w:val="28"/>
              </w:rPr>
              <w:t>. Н</w:t>
            </w:r>
            <w:r w:rsidRPr="009D02DF">
              <w:rPr>
                <w:b w:val="0"/>
                <w:sz w:val="28"/>
                <w:szCs w:val="28"/>
              </w:rPr>
              <w:t>адання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громадянам,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постраждалим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від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наслідків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надзвичайних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ситуацій,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одноразової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матеріальної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допомоги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для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забезпечення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їх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D02DF">
              <w:rPr>
                <w:b w:val="0"/>
                <w:sz w:val="28"/>
                <w:szCs w:val="28"/>
              </w:rPr>
              <w:t>життєдіяльності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E16BE4" w:rsidRPr="009D02DF" w:rsidTr="00D029DA">
        <w:tc>
          <w:tcPr>
            <w:tcW w:w="2376" w:type="dxa"/>
          </w:tcPr>
          <w:p w:rsidR="00E16BE4" w:rsidRPr="009D02DF" w:rsidRDefault="00E16BE4" w:rsidP="00D95CE7">
            <w:pPr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Строки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</w:p>
        </w:tc>
        <w:tc>
          <w:tcPr>
            <w:tcW w:w="7230" w:type="dxa"/>
          </w:tcPr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9D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6 </w:t>
            </w:r>
            <w:r w:rsidRPr="009D02DF">
              <w:rPr>
                <w:sz w:val="28"/>
                <w:szCs w:val="28"/>
              </w:rPr>
              <w:t>роки</w:t>
            </w:r>
          </w:p>
        </w:tc>
      </w:tr>
      <w:tr w:rsidR="00E16BE4" w:rsidRPr="009D02DF" w:rsidTr="00D029DA">
        <w:tc>
          <w:tcPr>
            <w:tcW w:w="2376" w:type="dxa"/>
          </w:tcPr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забезпечення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</w:rPr>
              <w:t xml:space="preserve"> 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фінансування</w:t>
            </w:r>
            <w:r>
              <w:rPr>
                <w:sz w:val="28"/>
                <w:szCs w:val="28"/>
              </w:rPr>
              <w:t xml:space="preserve"> 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Фінансування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роками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становить: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E16BE4" w:rsidRPr="00990ADF" w:rsidRDefault="00E16BE4" w:rsidP="00D95CE7">
            <w:pPr>
              <w:ind w:firstLine="709"/>
              <w:jc w:val="both"/>
              <w:rPr>
                <w:sz w:val="28"/>
                <w:szCs w:val="28"/>
              </w:rPr>
            </w:pPr>
            <w:r w:rsidRPr="00990ADF">
              <w:rPr>
                <w:sz w:val="28"/>
                <w:szCs w:val="28"/>
              </w:rPr>
              <w:t>Заходи Програми реалізовуватимуться за рахунок таких джерел фінансування:</w:t>
            </w:r>
            <w:r>
              <w:rPr>
                <w:sz w:val="28"/>
                <w:szCs w:val="28"/>
              </w:rPr>
              <w:t xml:space="preserve"> </w:t>
            </w:r>
            <w:r w:rsidRPr="00990ADF">
              <w:rPr>
                <w:sz w:val="28"/>
                <w:szCs w:val="28"/>
              </w:rPr>
              <w:t xml:space="preserve">кошти </w:t>
            </w:r>
            <w:r>
              <w:rPr>
                <w:sz w:val="28"/>
                <w:szCs w:val="28"/>
              </w:rPr>
              <w:t>місцевого бюджету</w:t>
            </w:r>
            <w:r w:rsidRPr="00990AD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90ADF">
              <w:rPr>
                <w:sz w:val="28"/>
                <w:szCs w:val="28"/>
              </w:rPr>
              <w:t>кошти державного бюджету (субвенції з державного бюджету місцевим бюджетам);</w:t>
            </w:r>
            <w:r>
              <w:rPr>
                <w:sz w:val="28"/>
                <w:szCs w:val="28"/>
              </w:rPr>
              <w:t xml:space="preserve"> </w:t>
            </w:r>
            <w:r w:rsidRPr="00990ADF">
              <w:rPr>
                <w:sz w:val="28"/>
                <w:szCs w:val="28"/>
              </w:rPr>
              <w:t>міжнародна технічна допомога;</w:t>
            </w:r>
            <w:r>
              <w:rPr>
                <w:sz w:val="28"/>
                <w:szCs w:val="28"/>
              </w:rPr>
              <w:t xml:space="preserve"> </w:t>
            </w:r>
            <w:r w:rsidRPr="00990ADF">
              <w:rPr>
                <w:sz w:val="28"/>
                <w:szCs w:val="28"/>
              </w:rPr>
              <w:t>добровільні пожертвування фізичних і юридичних осіб, благодійних організацій та об’єднань громадян</w:t>
            </w:r>
            <w:r>
              <w:rPr>
                <w:sz w:val="28"/>
                <w:szCs w:val="28"/>
              </w:rPr>
              <w:t xml:space="preserve">. </w:t>
            </w:r>
            <w:r w:rsidRPr="00990ADF">
              <w:rPr>
                <w:sz w:val="28"/>
                <w:szCs w:val="28"/>
              </w:rPr>
              <w:t>Фінансове забезпечення заходів Програми здійснюється згідно із вимогами чинного законодавства.</w:t>
            </w:r>
          </w:p>
          <w:p w:rsidR="00E16BE4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9048,8 </w:t>
            </w:r>
            <w:r w:rsidRPr="009D02DF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гривень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9D02DF">
              <w:rPr>
                <w:sz w:val="28"/>
                <w:szCs w:val="28"/>
              </w:rPr>
              <w:t>рік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3398,9 </w:t>
            </w:r>
            <w:r w:rsidRPr="009D02DF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гривень;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9D02DF">
              <w:rPr>
                <w:sz w:val="28"/>
                <w:szCs w:val="28"/>
              </w:rPr>
              <w:t>рік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1548,5 </w:t>
            </w:r>
            <w:r w:rsidRPr="009D02DF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гривень;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9D02DF">
              <w:rPr>
                <w:sz w:val="28"/>
                <w:szCs w:val="28"/>
              </w:rPr>
              <w:t>рік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1458,5 </w:t>
            </w:r>
            <w:r w:rsidRPr="009D02DF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гривень;</w:t>
            </w:r>
          </w:p>
          <w:p w:rsidR="00E16BE4" w:rsidRPr="009D02DF" w:rsidRDefault="00E16BE4" w:rsidP="00D95CE7">
            <w:pPr>
              <w:tabs>
                <w:tab w:val="left" w:pos="6151"/>
              </w:tabs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9D02DF">
              <w:rPr>
                <w:sz w:val="28"/>
                <w:szCs w:val="28"/>
              </w:rPr>
              <w:t>рік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1171,0 </w:t>
            </w:r>
            <w:r w:rsidRPr="009D02DF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гривень;</w:t>
            </w:r>
          </w:p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6 </w:t>
            </w:r>
            <w:r w:rsidRPr="009D02DF">
              <w:rPr>
                <w:sz w:val="28"/>
                <w:szCs w:val="28"/>
              </w:rPr>
              <w:t>рік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1471,9 </w:t>
            </w:r>
            <w:r w:rsidRPr="009D02DF"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гривень</w:t>
            </w:r>
          </w:p>
        </w:tc>
      </w:tr>
      <w:tr w:rsidR="00E16BE4" w:rsidRPr="009D02DF" w:rsidTr="00D029DA">
        <w:tc>
          <w:tcPr>
            <w:tcW w:w="2376" w:type="dxa"/>
          </w:tcPr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r w:rsidRPr="009D02DF">
              <w:rPr>
                <w:sz w:val="28"/>
                <w:szCs w:val="28"/>
              </w:rPr>
              <w:lastRenderedPageBreak/>
              <w:t>Очікувані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результати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</w:p>
        </w:tc>
        <w:tc>
          <w:tcPr>
            <w:tcW w:w="7230" w:type="dxa"/>
          </w:tcPr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Створення, утримання, поповнення та оновлення: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регіонального матеріального резерву для запобігання та ліквідації надзвичайних ситуацій;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резерву промислових засобів захисту органів дихання від хімічно-небезпечних речовин (сильно діючих отруйних речовин);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резерву засобів захисту органів дихання від бойових отруйних речовин;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 xml:space="preserve">2. Створення сучасної цифрової системи зв’язку, оповіщення та інформатизації, яка забезпечить ефективне функціонування і виконання завдань, покладених на </w:t>
            </w:r>
            <w:proofErr w:type="spellStart"/>
            <w:r>
              <w:t>Білківську</w:t>
            </w:r>
            <w:proofErr w:type="spellEnd"/>
            <w:r>
              <w:t xml:space="preserve"> сільську раду</w:t>
            </w:r>
            <w:r w:rsidRPr="00C97C41">
              <w:t xml:space="preserve"> та дасть можливість: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забезпечення своєчасного та ефективного інформування населення про загрозу або виникнення надзвичайної ситуації;</w:t>
            </w:r>
          </w:p>
          <w:p w:rsidR="00E16BE4" w:rsidRPr="00C97C41" w:rsidRDefault="00E16BE4" w:rsidP="00D95CE7">
            <w:pPr>
              <w:ind w:firstLine="742"/>
              <w:jc w:val="both"/>
              <w:rPr>
                <w:sz w:val="28"/>
                <w:szCs w:val="28"/>
              </w:rPr>
            </w:pPr>
            <w:r w:rsidRPr="00C97C41">
              <w:rPr>
                <w:sz w:val="28"/>
                <w:szCs w:val="28"/>
              </w:rPr>
              <w:t>оперативного залучення необхідних людських, фінансових, матеріальних та інших ресурсів для вирішення завдань із попередження та ліквідації НС;</w:t>
            </w:r>
          </w:p>
          <w:p w:rsidR="00E16BE4" w:rsidRPr="00C97C41" w:rsidRDefault="00E16BE4" w:rsidP="00D95CE7">
            <w:pPr>
              <w:ind w:firstLine="742"/>
              <w:jc w:val="both"/>
              <w:rPr>
                <w:sz w:val="28"/>
                <w:szCs w:val="28"/>
              </w:rPr>
            </w:pPr>
            <w:r w:rsidRPr="00C97C41">
              <w:rPr>
                <w:sz w:val="28"/>
                <w:szCs w:val="28"/>
              </w:rPr>
              <w:t>забезпечення ефективної взаємодії з установами, аварійно-рятувальними загонами сил ЦЗ під час загрози та виникнення НС;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значного зменшення кількості людських жертв, матеріальних та фінансових збитків від наслідків надзвичайних ситуацій.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3. Підвищення рівня поінформованості (обізнаності) населення про загрози техногенного, природного, соціального і воєнного характерів що притаманні для відповідної території.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4. Збільшення рівня своєчасного та ефективного реагування на надзвичайні ситуації техногенного і природного характеру.</w:t>
            </w:r>
          </w:p>
          <w:p w:rsidR="00E16BE4" w:rsidRPr="00C97C41" w:rsidRDefault="00E16BE4" w:rsidP="00D95CE7">
            <w:pPr>
              <w:pStyle w:val="23"/>
              <w:spacing w:after="0" w:line="240" w:lineRule="auto"/>
              <w:ind w:left="0" w:firstLine="742"/>
              <w:jc w:val="both"/>
            </w:pPr>
            <w:r w:rsidRPr="00C97C41">
              <w:t>5. Виконання визначених законодавством заходів мобілізаційного характеру.</w:t>
            </w:r>
          </w:p>
        </w:tc>
      </w:tr>
      <w:tr w:rsidR="00E16BE4" w:rsidRPr="009D02DF" w:rsidTr="00D029DA">
        <w:trPr>
          <w:trHeight w:val="1244"/>
        </w:trPr>
        <w:tc>
          <w:tcPr>
            <w:tcW w:w="2376" w:type="dxa"/>
          </w:tcPr>
          <w:p w:rsidR="00E16BE4" w:rsidRPr="009D02DF" w:rsidRDefault="00E16BE4" w:rsidP="00D9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02DF"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виконанням</w:t>
            </w:r>
            <w:r>
              <w:rPr>
                <w:sz w:val="28"/>
                <w:szCs w:val="28"/>
              </w:rPr>
              <w:t xml:space="preserve"> </w:t>
            </w:r>
            <w:r w:rsidRPr="009D02DF"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16BE4" w:rsidRPr="009D02DF" w:rsidRDefault="00E16BE4" w:rsidP="00D95C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Білківська</w:t>
            </w:r>
            <w:proofErr w:type="spellEnd"/>
            <w:r>
              <w:rPr>
                <w:sz w:val="28"/>
                <w:szCs w:val="28"/>
              </w:rPr>
              <w:t xml:space="preserve"> сільська</w:t>
            </w:r>
            <w:r w:rsidRPr="00267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рада Хустського району</w:t>
            </w:r>
          </w:p>
        </w:tc>
      </w:tr>
    </w:tbl>
    <w:p w:rsidR="00E16BE4" w:rsidRPr="00990ADF" w:rsidRDefault="00E16BE4" w:rsidP="00C30B3A">
      <w:pPr>
        <w:pStyle w:val="23"/>
        <w:spacing w:after="0" w:line="240" w:lineRule="auto"/>
        <w:ind w:left="0" w:firstLine="851"/>
        <w:jc w:val="both"/>
      </w:pPr>
    </w:p>
    <w:p w:rsidR="00E16BE4" w:rsidRDefault="00E16BE4" w:rsidP="00C30B3A">
      <w:pPr>
        <w:ind w:left="1134"/>
        <w:jc w:val="center"/>
        <w:rPr>
          <w:sz w:val="28"/>
          <w:szCs w:val="28"/>
        </w:rPr>
        <w:sectPr w:rsidR="00E16BE4" w:rsidSect="00990ADF">
          <w:headerReference w:type="default" r:id="rId7"/>
          <w:pgSz w:w="11907" w:h="16840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326"/>
        </w:sectPr>
      </w:pPr>
    </w:p>
    <w:p w:rsidR="00E16BE4" w:rsidRPr="00D029DA" w:rsidRDefault="00E16BE4" w:rsidP="00C10C8D">
      <w:pPr>
        <w:widowControl w:val="0"/>
        <w:autoSpaceDE w:val="0"/>
        <w:autoSpaceDN w:val="0"/>
        <w:adjustRightInd w:val="0"/>
        <w:ind w:left="12960" w:right="-428"/>
        <w:jc w:val="both"/>
        <w:rPr>
          <w:sz w:val="28"/>
          <w:szCs w:val="28"/>
          <w:lang w:eastAsia="uk-UA"/>
        </w:rPr>
      </w:pPr>
      <w:r w:rsidRPr="00D029DA">
        <w:rPr>
          <w:sz w:val="28"/>
          <w:szCs w:val="28"/>
          <w:lang w:eastAsia="uk-UA"/>
        </w:rPr>
        <w:lastRenderedPageBreak/>
        <w:t>Додаток 1</w:t>
      </w:r>
    </w:p>
    <w:p w:rsidR="00E16BE4" w:rsidRPr="00D029DA" w:rsidRDefault="00E16BE4" w:rsidP="00C10C8D">
      <w:pPr>
        <w:widowControl w:val="0"/>
        <w:autoSpaceDE w:val="0"/>
        <w:autoSpaceDN w:val="0"/>
        <w:adjustRightInd w:val="0"/>
        <w:ind w:left="13200" w:right="93"/>
        <w:jc w:val="both"/>
        <w:rPr>
          <w:sz w:val="28"/>
          <w:szCs w:val="28"/>
          <w:lang w:eastAsia="uk-UA"/>
        </w:rPr>
      </w:pPr>
      <w:r w:rsidRPr="00D029DA">
        <w:rPr>
          <w:sz w:val="28"/>
          <w:szCs w:val="28"/>
          <w:lang w:eastAsia="uk-UA"/>
        </w:rPr>
        <w:t>до Програ</w:t>
      </w:r>
      <w:r>
        <w:rPr>
          <w:sz w:val="28"/>
          <w:szCs w:val="28"/>
          <w:lang w:eastAsia="uk-UA"/>
        </w:rPr>
        <w:t>м</w:t>
      </w:r>
      <w:r w:rsidRPr="00D029DA">
        <w:rPr>
          <w:sz w:val="28"/>
          <w:szCs w:val="28"/>
          <w:lang w:eastAsia="uk-UA"/>
        </w:rPr>
        <w:t>и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uk-UA"/>
        </w:rPr>
      </w:pP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lang w:eastAsia="uk-UA"/>
        </w:rPr>
      </w:pPr>
      <w:r w:rsidRPr="00D029DA">
        <w:rPr>
          <w:b/>
          <w:sz w:val="28"/>
          <w:lang w:eastAsia="uk-UA"/>
        </w:rPr>
        <w:t>РОЗРАХУНОК</w:t>
      </w:r>
      <w:r w:rsidRPr="00D029DA">
        <w:rPr>
          <w:b/>
          <w:color w:val="FF0000"/>
          <w:sz w:val="28"/>
          <w:lang w:eastAsia="uk-UA"/>
        </w:rPr>
        <w:t xml:space="preserve"> 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029DA">
        <w:rPr>
          <w:b/>
          <w:sz w:val="28"/>
          <w:lang w:eastAsia="uk-UA"/>
        </w:rPr>
        <w:t xml:space="preserve">виділення із місцевого бюджету коштів на створення та накопичення </w:t>
      </w:r>
      <w:r w:rsidRPr="00D029DA">
        <w:rPr>
          <w:b/>
          <w:sz w:val="28"/>
          <w:szCs w:val="28"/>
          <w:lang w:eastAsia="uk-UA"/>
        </w:rPr>
        <w:t>матеріального резерву для запобігання і ліквідації наслідків надзвичайних ситуацій техногенного та природного характеру та надання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uk-UA"/>
        </w:rPr>
      </w:pPr>
      <w:r w:rsidRPr="00D029DA">
        <w:rPr>
          <w:b/>
          <w:sz w:val="28"/>
          <w:szCs w:val="28"/>
          <w:lang w:eastAsia="uk-UA"/>
        </w:rPr>
        <w:t xml:space="preserve">термінової допомоги постраждалому населенню </w:t>
      </w:r>
      <w:r w:rsidRPr="00D029DA">
        <w:rPr>
          <w:b/>
          <w:sz w:val="28"/>
          <w:lang w:eastAsia="uk-UA"/>
        </w:rPr>
        <w:t>на 2022 – 2026 роки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uk-UA"/>
        </w:rPr>
      </w:pPr>
    </w:p>
    <w:p w:rsidR="00E16BE4" w:rsidRPr="00D029DA" w:rsidRDefault="00E16BE4" w:rsidP="00D029DA">
      <w:pPr>
        <w:widowControl w:val="0"/>
        <w:tabs>
          <w:tab w:val="left" w:pos="216"/>
          <w:tab w:val="left" w:pos="6737"/>
          <w:tab w:val="left" w:pos="8297"/>
          <w:tab w:val="left" w:pos="9714"/>
          <w:tab w:val="left" w:pos="11132"/>
          <w:tab w:val="left" w:pos="12549"/>
          <w:tab w:val="left" w:pos="13967"/>
        </w:tabs>
        <w:autoSpaceDE w:val="0"/>
        <w:autoSpaceDN w:val="0"/>
        <w:adjustRightInd w:val="0"/>
        <w:ind w:left="-459"/>
        <w:rPr>
          <w:sz w:val="2"/>
          <w:lang w:eastAsia="uk-UA"/>
        </w:rPr>
      </w:pP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1560"/>
        <w:gridCol w:w="1474"/>
        <w:gridCol w:w="1474"/>
        <w:gridCol w:w="1474"/>
        <w:gridCol w:w="1474"/>
        <w:gridCol w:w="1474"/>
      </w:tblGrid>
      <w:tr w:rsidR="00E16BE4" w:rsidRPr="00D029DA" w:rsidTr="00D95CE7">
        <w:tc>
          <w:tcPr>
            <w:tcW w:w="568" w:type="dxa"/>
            <w:vMerge w:val="restart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№</w:t>
            </w:r>
          </w:p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з/п</w:t>
            </w:r>
          </w:p>
        </w:tc>
        <w:tc>
          <w:tcPr>
            <w:tcW w:w="5953" w:type="dxa"/>
            <w:vMerge w:val="restart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Найменування</w:t>
            </w:r>
          </w:p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матеріально-технічних засобів</w:t>
            </w:r>
          </w:p>
        </w:tc>
        <w:tc>
          <w:tcPr>
            <w:tcW w:w="1560" w:type="dxa"/>
            <w:vMerge w:val="restart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Загальна</w:t>
            </w:r>
          </w:p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вартість,</w:t>
            </w:r>
          </w:p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тис. гривень</w:t>
            </w:r>
          </w:p>
        </w:tc>
        <w:tc>
          <w:tcPr>
            <w:tcW w:w="7370" w:type="dxa"/>
            <w:gridSpan w:val="5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Обсяг коштів із місцевого бюджету на придбання матеріально-технічних засобів, тис. гривень</w:t>
            </w:r>
          </w:p>
        </w:tc>
      </w:tr>
      <w:tr w:rsidR="00E16BE4" w:rsidRPr="00D029DA" w:rsidTr="00D95CE7">
        <w:tc>
          <w:tcPr>
            <w:tcW w:w="568" w:type="dxa"/>
            <w:vMerge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lang w:eastAsia="uk-UA"/>
              </w:rPr>
            </w:pPr>
          </w:p>
        </w:tc>
        <w:tc>
          <w:tcPr>
            <w:tcW w:w="5953" w:type="dxa"/>
            <w:vMerge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560" w:type="dxa"/>
            <w:vMerge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2022 рік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2023 рік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2024 рік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2025 рік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2026 рік</w:t>
            </w:r>
          </w:p>
        </w:tc>
      </w:tr>
    </w:tbl>
    <w:p w:rsidR="00E16BE4" w:rsidRPr="00D029DA" w:rsidRDefault="00E16BE4" w:rsidP="00D029DA">
      <w:pPr>
        <w:widowControl w:val="0"/>
        <w:tabs>
          <w:tab w:val="left" w:pos="676"/>
          <w:tab w:val="left" w:pos="6629"/>
          <w:tab w:val="left" w:pos="8189"/>
          <w:tab w:val="left" w:pos="9663"/>
          <w:tab w:val="left" w:pos="11137"/>
          <w:tab w:val="left" w:pos="12611"/>
          <w:tab w:val="left" w:pos="14085"/>
        </w:tabs>
        <w:autoSpaceDE w:val="0"/>
        <w:autoSpaceDN w:val="0"/>
        <w:adjustRightInd w:val="0"/>
        <w:ind w:left="108"/>
        <w:rPr>
          <w:sz w:val="2"/>
          <w:lang w:eastAsia="uk-UA"/>
        </w:rPr>
      </w:pP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  <w:r w:rsidRPr="00D029DA">
        <w:rPr>
          <w:sz w:val="2"/>
          <w:lang w:eastAsia="uk-UA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1560"/>
        <w:gridCol w:w="1474"/>
        <w:gridCol w:w="1474"/>
        <w:gridCol w:w="1474"/>
        <w:gridCol w:w="1474"/>
        <w:gridCol w:w="1474"/>
      </w:tblGrid>
      <w:tr w:rsidR="00E16BE4" w:rsidRPr="00D029DA" w:rsidTr="00D95CE7">
        <w:trPr>
          <w:tblHeader/>
        </w:trPr>
        <w:tc>
          <w:tcPr>
            <w:tcW w:w="568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</w:t>
            </w:r>
          </w:p>
        </w:tc>
        <w:tc>
          <w:tcPr>
            <w:tcW w:w="5953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</w:t>
            </w:r>
          </w:p>
        </w:tc>
        <w:tc>
          <w:tcPr>
            <w:tcW w:w="1560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3</w:t>
            </w:r>
          </w:p>
        </w:tc>
        <w:tc>
          <w:tcPr>
            <w:tcW w:w="1474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4</w:t>
            </w:r>
          </w:p>
        </w:tc>
        <w:tc>
          <w:tcPr>
            <w:tcW w:w="1474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5</w:t>
            </w:r>
          </w:p>
        </w:tc>
        <w:tc>
          <w:tcPr>
            <w:tcW w:w="1474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6</w:t>
            </w:r>
          </w:p>
        </w:tc>
        <w:tc>
          <w:tcPr>
            <w:tcW w:w="1474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7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8</w:t>
            </w:r>
          </w:p>
        </w:tc>
      </w:tr>
      <w:tr w:rsidR="00E16BE4" w:rsidRPr="00D029DA" w:rsidTr="00D95CE7">
        <w:tc>
          <w:tcPr>
            <w:tcW w:w="15451" w:type="dxa"/>
            <w:gridSpan w:val="8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І. Будівельні матеріали та засоби загальногосподарського призначення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Покрівельні матеріали, у тому числі тимчасові, тенти, брезент, плівка, мембрана тощо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Мішки для піску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6,9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0,9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Пісок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0,5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0,5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0,5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Фундаментні блоки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Залізобетонні плити (стінові, перекриття, дорожні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Модульна підлога (піддони, </w:t>
            </w:r>
            <w:proofErr w:type="spellStart"/>
            <w:r w:rsidRPr="00D029DA">
              <w:rPr>
                <w:lang w:eastAsia="uk-UA"/>
              </w:rPr>
              <w:t>ОСП-плити</w:t>
            </w:r>
            <w:proofErr w:type="spellEnd"/>
            <w:r w:rsidRPr="00D029DA">
              <w:rPr>
                <w:lang w:eastAsia="uk-UA"/>
              </w:rPr>
              <w:t>,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Санвузли (</w:t>
            </w:r>
            <w:proofErr w:type="spellStart"/>
            <w:r w:rsidRPr="00D029DA">
              <w:rPr>
                <w:bCs/>
                <w:iCs/>
              </w:rPr>
              <w:t>біотуалети</w:t>
            </w:r>
            <w:proofErr w:type="spellEnd"/>
            <w:r w:rsidRPr="00D029DA">
              <w:rPr>
                <w:bCs/>
                <w:iCs/>
              </w:rPr>
              <w:t xml:space="preserve">) 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13,9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13,9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Мобільні (переносні) душеві кабіни, бокси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29,5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29,5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Обладнання (конструкції) для проведення санобробки людей, одягу і техніки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143,0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</w:tr>
      <w:tr w:rsidR="00E16BE4" w:rsidRPr="00D029DA" w:rsidTr="00D95CE7"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ІІ. Пально-мастильні матеріали</w:t>
            </w:r>
          </w:p>
        </w:tc>
      </w:tr>
      <w:tr w:rsidR="00E16BE4" w:rsidRPr="00D029DA" w:rsidTr="00D95CE7">
        <w:tc>
          <w:tcPr>
            <w:tcW w:w="568" w:type="dxa"/>
            <w:vAlign w:val="center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  <w:vAlign w:val="center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proofErr w:type="spellStart"/>
            <w:r w:rsidRPr="00D029DA">
              <w:rPr>
                <w:bCs/>
                <w:iCs/>
              </w:rPr>
              <w:t>Автобензин</w:t>
            </w:r>
            <w:proofErr w:type="spellEnd"/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</w:tr>
      <w:tr w:rsidR="00E16BE4" w:rsidRPr="00D029DA" w:rsidTr="00D95CE7">
        <w:tc>
          <w:tcPr>
            <w:tcW w:w="568" w:type="dxa"/>
            <w:vAlign w:val="center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Дизельне паливо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45,5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445,0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45,0</w:t>
            </w:r>
          </w:p>
        </w:tc>
      </w:tr>
      <w:tr w:rsidR="00E16BE4" w:rsidRPr="00D029DA" w:rsidTr="00D95CE7">
        <w:tc>
          <w:tcPr>
            <w:tcW w:w="568" w:type="dxa"/>
            <w:vAlign w:val="center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  <w:vAlign w:val="center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Мастила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</w:tr>
      <w:tr w:rsidR="00E16BE4" w:rsidRPr="00D029DA" w:rsidTr="00D95CE7">
        <w:trPr>
          <w:trHeight w:val="291"/>
        </w:trPr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ІІІ. Засоби енергозабезпечення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Електростанції мобільні (переносні)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Кабельна продукція (електропроводка, розетки, вилки, заземлювачі,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Засоби освітлення (світильники, прожектори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lastRenderedPageBreak/>
              <w:t>І</w:t>
            </w:r>
            <w:r w:rsidRPr="00D029DA">
              <w:rPr>
                <w:lang w:val="en-US" w:eastAsia="uk-UA"/>
              </w:rPr>
              <w:t xml:space="preserve">V. </w:t>
            </w:r>
            <w:r w:rsidRPr="00D029DA">
              <w:rPr>
                <w:lang w:eastAsia="uk-UA"/>
              </w:rPr>
              <w:t>Засоби насосного обладнання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Мотопомпи 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Насоси різної потужності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val="en-US" w:eastAsia="uk-UA"/>
              </w:rPr>
              <w:t>V</w:t>
            </w:r>
            <w:r w:rsidRPr="00D029DA">
              <w:rPr>
                <w:lang w:eastAsia="uk-UA"/>
              </w:rPr>
              <w:t>. Засоби забезпечення аварійно-рятувальних робіт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Рятувальні жилети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Комплекти для проведення </w:t>
            </w:r>
            <w:proofErr w:type="spellStart"/>
            <w:r w:rsidRPr="00D029DA">
              <w:rPr>
                <w:lang w:eastAsia="uk-UA"/>
              </w:rPr>
              <w:t>електро-</w:t>
            </w:r>
            <w:proofErr w:type="spellEnd"/>
            <w:r w:rsidRPr="00D029DA">
              <w:rPr>
                <w:lang w:eastAsia="uk-UA"/>
              </w:rPr>
              <w:t xml:space="preserve"> та газозварювання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Бензопили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 w:rsidRPr="00D029DA">
              <w:rPr>
                <w:lang w:eastAsia="uk-UA"/>
              </w:rPr>
              <w:t>Електро-</w:t>
            </w:r>
            <w:proofErr w:type="spellEnd"/>
            <w:r w:rsidRPr="00D029DA">
              <w:rPr>
                <w:lang w:eastAsia="uk-UA"/>
              </w:rPr>
              <w:t xml:space="preserve">, </w:t>
            </w:r>
            <w:proofErr w:type="spellStart"/>
            <w:r w:rsidRPr="00D029DA">
              <w:rPr>
                <w:lang w:eastAsia="uk-UA"/>
              </w:rPr>
              <w:t>бензо-</w:t>
            </w:r>
            <w:proofErr w:type="spellEnd"/>
            <w:r w:rsidRPr="00D029DA">
              <w:rPr>
                <w:lang w:eastAsia="uk-UA"/>
              </w:rPr>
              <w:t xml:space="preserve">, </w:t>
            </w:r>
            <w:proofErr w:type="spellStart"/>
            <w:r w:rsidRPr="00D029DA">
              <w:rPr>
                <w:lang w:eastAsia="uk-UA"/>
              </w:rPr>
              <w:t>пневмо-</w:t>
            </w:r>
            <w:proofErr w:type="spellEnd"/>
            <w:r w:rsidRPr="00D029DA">
              <w:rPr>
                <w:lang w:eastAsia="uk-UA"/>
              </w:rPr>
              <w:t xml:space="preserve"> інструмент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Шанцевий інструмент (лопати, ломи, кирки, сокири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Круги рятувальні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 xml:space="preserve">Рятувальні мотузки, канати 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Багри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66,0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Переносні ємності для пального (каністри, бочки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Переносні ємності для води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Човни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265,0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265,0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val="en-US" w:eastAsia="uk-UA"/>
              </w:rPr>
              <w:t>VI</w:t>
            </w:r>
            <w:r w:rsidRPr="00D029DA">
              <w:rPr>
                <w:lang w:eastAsia="uk-UA"/>
              </w:rPr>
              <w:t>. Продовольство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Крупи різні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Олія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Консерви м’ясні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AD1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Консерви рибні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Молоко згущене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Цукор, сіль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Чай, кава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029DA">
              <w:rPr>
                <w:lang w:eastAsia="uk-UA"/>
              </w:rPr>
              <w:t>Питна вода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val="en-US" w:eastAsia="uk-UA"/>
              </w:rPr>
              <w:t>VII</w:t>
            </w:r>
            <w:r w:rsidRPr="00D029DA">
              <w:rPr>
                <w:lang w:eastAsia="uk-UA"/>
              </w:rPr>
              <w:t>. Речове майно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lang w:eastAsia="uk-UA"/>
              </w:rPr>
            </w:pPr>
            <w:r w:rsidRPr="00D029DA">
              <w:rPr>
                <w:bCs/>
                <w:lang w:eastAsia="uk-UA"/>
              </w:rPr>
              <w:t>Намети польові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Печі для обігріву з трубами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175,0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Ліжка - розкладушки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Спальні мішки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Подушки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Матраци </w:t>
            </w:r>
            <w:r w:rsidRPr="00D029DA">
              <w:rPr>
                <w:lang w:val="az-Cyrl-AZ" w:eastAsia="uk-UA"/>
              </w:rPr>
              <w:t>(каремати, матраци для відпочинку, туристичні килимки,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 xml:space="preserve">Ковдри 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Куртки утеплені з підкладкою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Простирадла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Наволочки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Білизна натільна (комплект)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Костюми для проведення робіт (комплект)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Чоботи гумові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Взуття різне (боти, черевики кирзові, спецвзуття, робоче взуття тощо)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Рукавиці робочі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2,5</w:t>
            </w:r>
          </w:p>
        </w:tc>
      </w:tr>
      <w:tr w:rsidR="00E16BE4" w:rsidRPr="00D029DA" w:rsidTr="00D95CE7"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val="en-US" w:eastAsia="uk-UA"/>
              </w:rPr>
              <w:t>V</w:t>
            </w:r>
            <w:r w:rsidRPr="00D029DA">
              <w:rPr>
                <w:lang w:eastAsia="uk-UA"/>
              </w:rPr>
              <w:t>І</w:t>
            </w:r>
            <w:r w:rsidRPr="00D029DA">
              <w:rPr>
                <w:lang w:val="en-US" w:eastAsia="uk-UA"/>
              </w:rPr>
              <w:t xml:space="preserve">II. </w:t>
            </w:r>
            <w:r w:rsidRPr="00D029DA">
              <w:rPr>
                <w:lang w:eastAsia="uk-UA"/>
              </w:rPr>
              <w:t>Засоби першої необхідності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 xml:space="preserve">Побутовий посуд, у тому числі одноразовий (миски глибокі, кухлі, тарілки, ложки, вилки, тощо) 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Мило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D029DA">
              <w:rPr>
                <w:bCs/>
                <w:iCs/>
              </w:rPr>
              <w:t>Свічки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</w:t>
            </w:r>
          </w:p>
        </w:tc>
      </w:tr>
      <w:tr w:rsidR="00E16BE4" w:rsidRPr="00D029DA" w:rsidTr="00D95CE7">
        <w:tc>
          <w:tcPr>
            <w:tcW w:w="15451" w:type="dxa"/>
            <w:gridSpan w:val="8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val="en-US" w:eastAsia="uk-UA"/>
              </w:rPr>
              <w:t>IX</w:t>
            </w:r>
            <w:r w:rsidRPr="00D029DA">
              <w:rPr>
                <w:lang w:eastAsia="uk-UA"/>
              </w:rPr>
              <w:t>. Майно соціального характеру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Спеціальні засоби індивідуального захисту (спецодяг, робочі каски, бронежилети, наколінники та інше)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Захисні окуляри, маски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Ліхтарики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1,0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Захисні маски, респіратори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15,0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9,0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1,5</w:t>
            </w:r>
          </w:p>
        </w:tc>
        <w:tc>
          <w:tcPr>
            <w:tcW w:w="147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1,5</w:t>
            </w:r>
          </w:p>
        </w:tc>
      </w:tr>
      <w:tr w:rsidR="00E16BE4" w:rsidRPr="00D029DA" w:rsidTr="00D95CE7">
        <w:tc>
          <w:tcPr>
            <w:tcW w:w="568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lang w:eastAsia="uk-UA"/>
              </w:rPr>
            </w:pPr>
          </w:p>
        </w:tc>
        <w:tc>
          <w:tcPr>
            <w:tcW w:w="595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b/>
                <w:lang w:eastAsia="uk-UA"/>
              </w:rPr>
            </w:pPr>
            <w:r w:rsidRPr="00D029DA">
              <w:rPr>
                <w:b/>
                <w:lang w:eastAsia="uk-UA"/>
              </w:rPr>
              <w:t>ВСЬОГО:</w:t>
            </w:r>
          </w:p>
        </w:tc>
        <w:tc>
          <w:tcPr>
            <w:tcW w:w="1560" w:type="dxa"/>
          </w:tcPr>
          <w:p w:rsidR="00E16BE4" w:rsidRPr="00D029DA" w:rsidRDefault="00E16BE4" w:rsidP="00D029DA">
            <w:pPr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3644,8</w:t>
            </w:r>
          </w:p>
        </w:tc>
        <w:tc>
          <w:tcPr>
            <w:tcW w:w="1474" w:type="dxa"/>
            <w:vAlign w:val="bottom"/>
          </w:tcPr>
          <w:p w:rsidR="00E16BE4" w:rsidRPr="00D029DA" w:rsidRDefault="00E16BE4" w:rsidP="00D029DA">
            <w:pPr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1377,9</w:t>
            </w:r>
          </w:p>
        </w:tc>
        <w:tc>
          <w:tcPr>
            <w:tcW w:w="1474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619,5</w:t>
            </w:r>
          </w:p>
        </w:tc>
        <w:tc>
          <w:tcPr>
            <w:tcW w:w="1474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624,5</w:t>
            </w:r>
          </w:p>
        </w:tc>
        <w:tc>
          <w:tcPr>
            <w:tcW w:w="1474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549,0</w:t>
            </w:r>
          </w:p>
        </w:tc>
        <w:tc>
          <w:tcPr>
            <w:tcW w:w="1474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473,9</w:t>
            </w:r>
          </w:p>
        </w:tc>
      </w:tr>
    </w:tbl>
    <w:p w:rsidR="00E16BE4" w:rsidRPr="00D029DA" w:rsidRDefault="00E16BE4" w:rsidP="00D029DA">
      <w:pPr>
        <w:widowControl w:val="0"/>
        <w:tabs>
          <w:tab w:val="left" w:pos="357"/>
          <w:tab w:val="left" w:pos="6878"/>
          <w:tab w:val="left" w:pos="8438"/>
          <w:tab w:val="left" w:pos="9855"/>
          <w:tab w:val="left" w:pos="11273"/>
          <w:tab w:val="left" w:pos="12690"/>
          <w:tab w:val="left" w:pos="14108"/>
        </w:tabs>
        <w:autoSpaceDE w:val="0"/>
        <w:autoSpaceDN w:val="0"/>
        <w:adjustRightInd w:val="0"/>
        <w:ind w:left="-318"/>
        <w:rPr>
          <w:sz w:val="2"/>
          <w:lang w:eastAsia="uk-UA"/>
        </w:rPr>
      </w:pPr>
      <w:r w:rsidRPr="00D029DA">
        <w:rPr>
          <w:sz w:val="2"/>
          <w:lang w:eastAsia="uk-UA"/>
        </w:rPr>
        <w:tab/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ind w:left="11907" w:right="93"/>
        <w:jc w:val="right"/>
        <w:rPr>
          <w:sz w:val="28"/>
          <w:szCs w:val="28"/>
          <w:lang w:eastAsia="uk-UA"/>
        </w:rPr>
      </w:pP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uk-UA"/>
        </w:rPr>
      </w:pPr>
    </w:p>
    <w:p w:rsidR="00E16BE4" w:rsidRPr="000C0311" w:rsidRDefault="00E16BE4" w:rsidP="00AB642C">
      <w:pPr>
        <w:tabs>
          <w:tab w:val="left" w:pos="4678"/>
        </w:tabs>
        <w:jc w:val="both"/>
        <w:rPr>
          <w:sz w:val="28"/>
          <w:szCs w:val="28"/>
        </w:rPr>
      </w:pPr>
      <w:r w:rsidRPr="000C0311">
        <w:rPr>
          <w:b/>
          <w:sz w:val="28"/>
          <w:szCs w:val="28"/>
        </w:rPr>
        <w:t>Керуючий справами сільської ради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0C0311">
        <w:rPr>
          <w:b/>
          <w:sz w:val="28"/>
          <w:szCs w:val="28"/>
        </w:rPr>
        <w:t>Оксана КОМАР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uk-UA"/>
        </w:rPr>
      </w:pPr>
    </w:p>
    <w:p w:rsidR="00E16BE4" w:rsidRPr="00D029DA" w:rsidRDefault="00E16BE4" w:rsidP="00D029DA">
      <w:pPr>
        <w:widowControl w:val="0"/>
        <w:autoSpaceDE w:val="0"/>
        <w:autoSpaceDN w:val="0"/>
        <w:adjustRightInd w:val="0"/>
        <w:ind w:right="93"/>
        <w:jc w:val="both"/>
        <w:rPr>
          <w:sz w:val="28"/>
          <w:szCs w:val="28"/>
          <w:lang w:eastAsia="uk-UA"/>
        </w:rPr>
      </w:pPr>
      <w:r w:rsidRPr="00D029DA">
        <w:rPr>
          <w:sz w:val="28"/>
          <w:szCs w:val="28"/>
          <w:lang w:eastAsia="uk-UA"/>
        </w:rPr>
        <w:br w:type="page"/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ind w:left="11907" w:right="93"/>
        <w:jc w:val="right"/>
        <w:rPr>
          <w:sz w:val="28"/>
          <w:szCs w:val="28"/>
          <w:lang w:eastAsia="uk-UA"/>
        </w:rPr>
      </w:pPr>
      <w:r w:rsidRPr="00D029DA">
        <w:rPr>
          <w:sz w:val="28"/>
          <w:szCs w:val="28"/>
          <w:lang w:eastAsia="uk-UA"/>
        </w:rPr>
        <w:lastRenderedPageBreak/>
        <w:t>Додаток</w:t>
      </w:r>
      <w:r>
        <w:rPr>
          <w:sz w:val="28"/>
          <w:szCs w:val="28"/>
          <w:lang w:eastAsia="uk-UA"/>
        </w:rPr>
        <w:t xml:space="preserve"> 2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ind w:left="11907" w:right="93"/>
        <w:jc w:val="right"/>
        <w:rPr>
          <w:sz w:val="28"/>
          <w:szCs w:val="28"/>
          <w:lang w:eastAsia="uk-UA"/>
        </w:rPr>
      </w:pPr>
      <w:r w:rsidRPr="00D029DA">
        <w:rPr>
          <w:sz w:val="28"/>
          <w:szCs w:val="28"/>
          <w:lang w:eastAsia="uk-UA"/>
        </w:rPr>
        <w:t xml:space="preserve"> до Програми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ind w:left="11907" w:right="93"/>
        <w:jc w:val="right"/>
        <w:rPr>
          <w:sz w:val="16"/>
          <w:szCs w:val="16"/>
          <w:lang w:eastAsia="uk-UA"/>
        </w:rPr>
      </w:pPr>
      <w:r w:rsidRPr="00D029DA">
        <w:rPr>
          <w:sz w:val="16"/>
          <w:szCs w:val="16"/>
          <w:lang w:eastAsia="uk-UA"/>
        </w:rPr>
        <w:t xml:space="preserve">  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029DA">
        <w:rPr>
          <w:b/>
          <w:sz w:val="28"/>
          <w:szCs w:val="28"/>
          <w:lang w:eastAsia="uk-UA"/>
        </w:rPr>
        <w:t>РОЗРАХУНОК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029DA">
        <w:rPr>
          <w:b/>
          <w:sz w:val="28"/>
          <w:szCs w:val="28"/>
          <w:lang w:eastAsia="uk-UA"/>
        </w:rPr>
        <w:t xml:space="preserve">потреби коштів із місцевого бюджету для утримання майна та будівель комунальної власності </w:t>
      </w:r>
      <w:proofErr w:type="spellStart"/>
      <w:r>
        <w:rPr>
          <w:b/>
          <w:sz w:val="28"/>
          <w:szCs w:val="28"/>
          <w:lang w:eastAsia="uk-UA"/>
        </w:rPr>
        <w:t>Білківської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r w:rsidRPr="00D029DA">
        <w:rPr>
          <w:b/>
          <w:sz w:val="28"/>
          <w:szCs w:val="28"/>
          <w:lang w:eastAsia="uk-UA"/>
        </w:rPr>
        <w:t>територіальної громади Хустського району, забезпечення належного функціонування</w:t>
      </w:r>
    </w:p>
    <w:tbl>
      <w:tblPr>
        <w:tblW w:w="15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8282"/>
        <w:gridCol w:w="6806"/>
      </w:tblGrid>
      <w:tr w:rsidR="00E16BE4" w:rsidRPr="00D029DA" w:rsidTr="00D95CE7">
        <w:tc>
          <w:tcPr>
            <w:tcW w:w="617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 w:rsidRPr="00D029DA">
              <w:rPr>
                <w:szCs w:val="28"/>
                <w:lang w:eastAsia="uk-UA"/>
              </w:rPr>
              <w:t>№</w:t>
            </w:r>
          </w:p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 w:rsidRPr="00D029DA">
              <w:rPr>
                <w:szCs w:val="28"/>
                <w:lang w:eastAsia="uk-UA"/>
              </w:rPr>
              <w:t>п/п</w:t>
            </w:r>
          </w:p>
        </w:tc>
        <w:tc>
          <w:tcPr>
            <w:tcW w:w="8280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 w:rsidRPr="00D029DA">
              <w:rPr>
                <w:szCs w:val="28"/>
                <w:lang w:eastAsia="uk-UA"/>
              </w:rPr>
              <w:t>Найменування робіт</w:t>
            </w:r>
          </w:p>
        </w:tc>
        <w:tc>
          <w:tcPr>
            <w:tcW w:w="6804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 w:rsidRPr="00D029DA">
              <w:rPr>
                <w:szCs w:val="28"/>
                <w:lang w:eastAsia="uk-UA"/>
              </w:rPr>
              <w:t>Обсяг фінансування, тис. гривень</w:t>
            </w:r>
          </w:p>
        </w:tc>
      </w:tr>
    </w:tbl>
    <w:p w:rsidR="00E16BE4" w:rsidRPr="00D029DA" w:rsidRDefault="00E16BE4" w:rsidP="00D029DA">
      <w:pPr>
        <w:widowControl w:val="0"/>
        <w:autoSpaceDE w:val="0"/>
        <w:autoSpaceDN w:val="0"/>
        <w:adjustRightInd w:val="0"/>
        <w:rPr>
          <w:sz w:val="2"/>
          <w:szCs w:val="2"/>
          <w:lang w:eastAsia="uk-UA"/>
        </w:rPr>
      </w:pPr>
    </w:p>
    <w:tbl>
      <w:tblPr>
        <w:tblW w:w="15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8283"/>
        <w:gridCol w:w="1299"/>
        <w:gridCol w:w="1111"/>
        <w:gridCol w:w="1134"/>
        <w:gridCol w:w="992"/>
        <w:gridCol w:w="1134"/>
        <w:gridCol w:w="1134"/>
      </w:tblGrid>
      <w:tr w:rsidR="00E16BE4" w:rsidRPr="00D029DA" w:rsidTr="00D95CE7">
        <w:trPr>
          <w:cantSplit/>
          <w:tblHeader/>
        </w:trPr>
        <w:tc>
          <w:tcPr>
            <w:tcW w:w="618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</w:t>
            </w:r>
          </w:p>
        </w:tc>
        <w:tc>
          <w:tcPr>
            <w:tcW w:w="8283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</w:t>
            </w:r>
          </w:p>
        </w:tc>
        <w:tc>
          <w:tcPr>
            <w:tcW w:w="1299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3</w:t>
            </w:r>
          </w:p>
        </w:tc>
        <w:tc>
          <w:tcPr>
            <w:tcW w:w="111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4</w:t>
            </w:r>
          </w:p>
        </w:tc>
        <w:tc>
          <w:tcPr>
            <w:tcW w:w="113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5</w:t>
            </w:r>
          </w:p>
        </w:tc>
        <w:tc>
          <w:tcPr>
            <w:tcW w:w="992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6</w:t>
            </w:r>
          </w:p>
        </w:tc>
        <w:tc>
          <w:tcPr>
            <w:tcW w:w="113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7</w:t>
            </w:r>
          </w:p>
        </w:tc>
        <w:tc>
          <w:tcPr>
            <w:tcW w:w="113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8</w:t>
            </w:r>
          </w:p>
        </w:tc>
      </w:tr>
      <w:tr w:rsidR="00E16BE4" w:rsidRPr="00D029DA" w:rsidTr="00D95CE7"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ВСЬОГО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2022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2023 рік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2024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2025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2026 рік</w:t>
            </w:r>
          </w:p>
        </w:tc>
      </w:tr>
      <w:tr w:rsidR="00E16BE4" w:rsidRPr="00D029DA" w:rsidTr="00D95CE7">
        <w:trPr>
          <w:trHeight w:val="1656"/>
        </w:trPr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Охорона та утримання комплексу будівель і споруд, окремих приміщень, у тому числі придбання предметів, робочого одягу, інструментів, електроприладів, обладнання і матеріалів господарського, будівельного, протипожежного призначення, систем пожежогасіння, охоронно-протипожежної сигналізації та </w:t>
            </w:r>
            <w:proofErr w:type="spellStart"/>
            <w:r w:rsidRPr="00D029DA">
              <w:rPr>
                <w:lang w:eastAsia="uk-UA"/>
              </w:rPr>
              <w:t>відеонагляду</w:t>
            </w:r>
            <w:proofErr w:type="spellEnd"/>
            <w:r w:rsidRPr="00D029DA">
              <w:rPr>
                <w:lang w:eastAsia="uk-UA"/>
              </w:rPr>
              <w:t>, виготовлення (придбання) стелажів, із встановленням (монтажем) відповідного обладнання, елементів та конструкцій, оплата інших послуг (виконання робіт), пов’язаних із утриманням вищенаведених об’єктів (будівель), тощо.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rPr>
          <w:trHeight w:val="924"/>
        </w:trPr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Створення належних умов для цілодобового чергування працівників, у тому числі проведення поточних ремонтів та додаткового обладнання будівель і приміщень, придбання  канцелярських товарів (приладів), меблів, тощо.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ind w:left="-78" w:right="-140"/>
              <w:jc w:val="center"/>
              <w:rPr>
                <w:bCs/>
                <w:color w:val="FF0000"/>
                <w:lang w:eastAsia="uk-UA"/>
              </w:rPr>
            </w:pPr>
            <w:r w:rsidRPr="00D029DA">
              <w:rPr>
                <w:bCs/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rPr>
          <w:trHeight w:val="537"/>
        </w:trPr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3.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Придбання модульних будівельних вагончиків, конструкцій постів охорони тощо. 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220,0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ind w:left="-78" w:right="-140"/>
              <w:jc w:val="center"/>
              <w:rPr>
                <w:bCs/>
                <w:color w:val="FF0000"/>
                <w:lang w:eastAsia="uk-UA"/>
              </w:rPr>
            </w:pPr>
            <w:r>
              <w:rPr>
                <w:bCs/>
                <w:color w:val="FF0000"/>
                <w:lang w:eastAsia="uk-UA"/>
              </w:rPr>
              <w:t>5</w:t>
            </w:r>
            <w:r w:rsidRPr="00D029DA">
              <w:rPr>
                <w:bCs/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rPr>
          <w:trHeight w:val="828"/>
        </w:trPr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4.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Обслуговування механізмів та засобів регіонального матеріального резерву, придбання пально-мастильних матеріалів, а також оплата транспортних послуг, у тому числі вантажних перевезень матеріально-технічних засобів регіонального резерву.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125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5,00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rPr>
          <w:trHeight w:val="828"/>
        </w:trPr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5.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Оплата праці, нарахування на оплату праці працівників Установи, придбання твердого палива, оплата послуг із енергопостачання, водопостачання та водовідведення, оплата інших комунальних послуг.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tabs>
                <w:tab w:val="center" w:pos="462"/>
              </w:tabs>
              <w:ind w:left="-107" w:right="-136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ab/>
            </w:r>
            <w:r>
              <w:rPr>
                <w:color w:val="FF0000"/>
                <w:lang w:eastAsia="uk-UA"/>
              </w:rPr>
              <w:t>100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</w:t>
            </w:r>
            <w:r>
              <w:rPr>
                <w:color w:val="FF0000"/>
                <w:lang w:eastAsia="uk-UA"/>
              </w:rPr>
              <w:t>00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</w:tr>
      <w:tr w:rsidR="00E16BE4" w:rsidRPr="00D029DA" w:rsidTr="00D95CE7"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6.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Оснащення засобами безперебійного живлення (автономні джерела електропостачання, джерела безперебійного живлення, силові кабелі, акумуляторні батареї  тощо), у тому числі розроблення проектно-кошторисної </w:t>
            </w:r>
            <w:r w:rsidRPr="00D029DA">
              <w:rPr>
                <w:lang w:eastAsia="uk-UA"/>
              </w:rPr>
              <w:lastRenderedPageBreak/>
              <w:t>документації, здійснення будівельно-монтажних та пусконалагоджувальних робіт.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lastRenderedPageBreak/>
              <w:t>10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lastRenderedPageBreak/>
              <w:t>7.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Оплата орендної плати, страхування та відшкодування витрат </w:t>
            </w:r>
            <w:proofErr w:type="spellStart"/>
            <w:r w:rsidRPr="00D029DA">
              <w:rPr>
                <w:lang w:eastAsia="uk-UA"/>
              </w:rPr>
              <w:t>балансоутримувачу</w:t>
            </w:r>
            <w:proofErr w:type="spellEnd"/>
            <w:r w:rsidRPr="00D029DA">
              <w:rPr>
                <w:lang w:eastAsia="uk-UA"/>
              </w:rPr>
              <w:t xml:space="preserve"> за користування робочими, технологічними та іншими приміщеннями.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40,00</w:t>
            </w:r>
          </w:p>
        </w:tc>
      </w:tr>
      <w:tr w:rsidR="00E16BE4" w:rsidRPr="00D029DA" w:rsidTr="00D95CE7"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8.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Придбання засобів радіаційного та хімічного контролю, засобів індивідуального захисту, спецодягу.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70,00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</w:tr>
      <w:tr w:rsidR="00E16BE4" w:rsidRPr="00D029DA" w:rsidTr="00D95CE7">
        <w:trPr>
          <w:trHeight w:val="591"/>
        </w:trPr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9.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Виготовлення технічної документації, паспортів, інвентаризаційних справ та правовстановлюючих документів на земельні ділянки і об’єкти нерухомості.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</w:t>
            </w:r>
            <w:r w:rsidRPr="00D029DA">
              <w:rPr>
                <w:color w:val="FF0000"/>
                <w:lang w:eastAsia="uk-UA"/>
              </w:rPr>
              <w:t>80,00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 w:rsidRPr="00D029DA">
              <w:rPr>
                <w:bCs/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10.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Капітальний ремонт, реконструкція (у тому числі окремих будівель, пожежних водоймищ, даху, огорожі, мереж </w:t>
            </w:r>
            <w:proofErr w:type="spellStart"/>
            <w:r w:rsidRPr="00D029DA">
              <w:rPr>
                <w:lang w:eastAsia="uk-UA"/>
              </w:rPr>
              <w:t>енерго-</w:t>
            </w:r>
            <w:proofErr w:type="spellEnd"/>
            <w:r w:rsidRPr="00D029DA">
              <w:rPr>
                <w:lang w:eastAsia="uk-UA"/>
              </w:rPr>
              <w:t xml:space="preserve">, та водопостачання і водовідведення, систем пожежогасіння, </w:t>
            </w:r>
            <w:proofErr w:type="spellStart"/>
            <w:r w:rsidRPr="00D029DA">
              <w:rPr>
                <w:lang w:eastAsia="uk-UA"/>
              </w:rPr>
              <w:t>внутрішньооб’єктової</w:t>
            </w:r>
            <w:proofErr w:type="spellEnd"/>
            <w:r w:rsidRPr="00D029DA">
              <w:rPr>
                <w:lang w:eastAsia="uk-UA"/>
              </w:rPr>
              <w:t xml:space="preserve"> території, заміна вікон, дверей, підлоги тощо).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18</w:t>
            </w:r>
            <w:r w:rsidRPr="00D029DA">
              <w:rPr>
                <w:color w:val="FF0000"/>
                <w:lang w:eastAsia="uk-UA"/>
              </w:rPr>
              <w:t>00,00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ind w:left="-107" w:right="-136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600,00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300,00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300,00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rPr>
          <w:trHeight w:val="318"/>
        </w:trPr>
        <w:tc>
          <w:tcPr>
            <w:tcW w:w="618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</w:t>
            </w:r>
            <w:r>
              <w:rPr>
                <w:lang w:eastAsia="uk-UA"/>
              </w:rPr>
              <w:t>1</w:t>
            </w:r>
            <w:r w:rsidRPr="00D029DA">
              <w:rPr>
                <w:lang w:eastAsia="uk-UA"/>
              </w:rPr>
              <w:t>.</w:t>
            </w:r>
          </w:p>
        </w:tc>
        <w:tc>
          <w:tcPr>
            <w:tcW w:w="8283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lang w:eastAsia="uk-UA"/>
              </w:rPr>
              <w:t>Демонтаж аварійних будівель.</w:t>
            </w:r>
          </w:p>
        </w:tc>
        <w:tc>
          <w:tcPr>
            <w:tcW w:w="1299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00,00</w:t>
            </w:r>
          </w:p>
        </w:tc>
        <w:tc>
          <w:tcPr>
            <w:tcW w:w="1111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bCs/>
                <w:color w:val="FF0000"/>
                <w:lang w:eastAsia="uk-UA"/>
              </w:rPr>
              <w:t>1</w:t>
            </w:r>
            <w:r w:rsidRPr="00D029DA">
              <w:rPr>
                <w:bCs/>
                <w:color w:val="FF0000"/>
                <w:lang w:eastAsia="uk-UA"/>
              </w:rPr>
              <w:t>00,00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--</w:t>
            </w:r>
          </w:p>
        </w:tc>
      </w:tr>
      <w:tr w:rsidR="00E16BE4" w:rsidRPr="00D029DA" w:rsidTr="00D95CE7">
        <w:trPr>
          <w:trHeight w:val="243"/>
        </w:trPr>
        <w:tc>
          <w:tcPr>
            <w:tcW w:w="8901" w:type="dxa"/>
            <w:gridSpan w:val="2"/>
            <w:shd w:val="clear" w:color="auto" w:fill="FFFFFF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b/>
                <w:lang w:eastAsia="uk-UA"/>
              </w:rPr>
            </w:pPr>
            <w:r w:rsidRPr="00D029DA">
              <w:rPr>
                <w:b/>
                <w:lang w:eastAsia="uk-UA"/>
              </w:rPr>
              <w:t xml:space="preserve">         РАЗОМ: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16BE4" w:rsidRPr="00D029DA" w:rsidRDefault="00E16BE4" w:rsidP="00D029DA">
            <w:pPr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3945,00</w:t>
            </w:r>
          </w:p>
        </w:tc>
        <w:tc>
          <w:tcPr>
            <w:tcW w:w="1111" w:type="dxa"/>
            <w:shd w:val="clear" w:color="auto" w:fill="FFFFFF"/>
            <w:vAlign w:val="bottom"/>
          </w:tcPr>
          <w:p w:rsidR="00E16BE4" w:rsidRPr="00D029DA" w:rsidRDefault="00E16BE4" w:rsidP="00D029DA">
            <w:pPr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1155,00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760,00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680,00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490,00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860,00</w:t>
            </w:r>
          </w:p>
        </w:tc>
      </w:tr>
    </w:tbl>
    <w:p w:rsidR="00E16BE4" w:rsidRPr="00D029DA" w:rsidRDefault="00E16BE4" w:rsidP="00D029DA">
      <w:pPr>
        <w:widowControl w:val="0"/>
        <w:autoSpaceDE w:val="0"/>
        <w:autoSpaceDN w:val="0"/>
        <w:adjustRightInd w:val="0"/>
        <w:rPr>
          <w:sz w:val="8"/>
          <w:lang w:eastAsia="uk-UA"/>
        </w:rPr>
      </w:pPr>
    </w:p>
    <w:p w:rsidR="00E16BE4" w:rsidRDefault="00E16BE4" w:rsidP="00AB642C">
      <w:pPr>
        <w:tabs>
          <w:tab w:val="left" w:pos="4678"/>
        </w:tabs>
        <w:ind w:left="5664"/>
        <w:jc w:val="both"/>
        <w:rPr>
          <w:b/>
          <w:sz w:val="28"/>
          <w:szCs w:val="28"/>
        </w:rPr>
      </w:pPr>
    </w:p>
    <w:p w:rsidR="00E16BE4" w:rsidRPr="000C0311" w:rsidRDefault="00E16BE4" w:rsidP="00AB642C">
      <w:pPr>
        <w:tabs>
          <w:tab w:val="left" w:pos="4678"/>
        </w:tabs>
        <w:rPr>
          <w:sz w:val="28"/>
          <w:szCs w:val="28"/>
        </w:rPr>
      </w:pPr>
      <w:r w:rsidRPr="000C0311">
        <w:rPr>
          <w:b/>
          <w:sz w:val="28"/>
          <w:szCs w:val="28"/>
        </w:rPr>
        <w:t>Керуючий справами сільської ради</w:t>
      </w:r>
      <w:r>
        <w:rPr>
          <w:b/>
          <w:sz w:val="28"/>
          <w:szCs w:val="28"/>
        </w:rPr>
        <w:t xml:space="preserve">                                                        </w:t>
      </w:r>
      <w:r w:rsidRPr="000C0311">
        <w:rPr>
          <w:b/>
          <w:sz w:val="28"/>
          <w:szCs w:val="28"/>
        </w:rPr>
        <w:t>Оксана КОМАР</w:t>
      </w:r>
    </w:p>
    <w:p w:rsidR="00E16BE4" w:rsidRPr="00D029DA" w:rsidRDefault="00E16BE4" w:rsidP="00AB642C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 w:rsidRPr="00D029DA">
        <w:rPr>
          <w:b/>
          <w:sz w:val="32"/>
          <w:szCs w:val="28"/>
          <w:lang w:eastAsia="uk-UA"/>
        </w:rPr>
        <w:br w:type="page"/>
      </w:r>
      <w:r w:rsidRPr="00D029DA">
        <w:rPr>
          <w:sz w:val="28"/>
          <w:szCs w:val="28"/>
          <w:lang w:eastAsia="uk-UA"/>
        </w:rPr>
        <w:lastRenderedPageBreak/>
        <w:t xml:space="preserve">Додаток </w:t>
      </w:r>
      <w:r>
        <w:rPr>
          <w:sz w:val="28"/>
          <w:szCs w:val="28"/>
          <w:lang w:eastAsia="uk-UA"/>
        </w:rPr>
        <w:t>3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ind w:left="11907"/>
        <w:jc w:val="right"/>
        <w:rPr>
          <w:sz w:val="28"/>
          <w:szCs w:val="28"/>
          <w:lang w:eastAsia="uk-UA"/>
        </w:rPr>
      </w:pPr>
      <w:r w:rsidRPr="00D029DA">
        <w:rPr>
          <w:sz w:val="28"/>
          <w:szCs w:val="28"/>
          <w:lang w:eastAsia="uk-UA"/>
        </w:rPr>
        <w:t>до Програми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029DA">
        <w:rPr>
          <w:b/>
          <w:sz w:val="28"/>
          <w:szCs w:val="28"/>
          <w:lang w:eastAsia="uk-UA"/>
        </w:rPr>
        <w:t>РОЗРАХУНОК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029DA">
        <w:rPr>
          <w:b/>
          <w:sz w:val="28"/>
          <w:szCs w:val="28"/>
          <w:lang w:eastAsia="uk-UA"/>
        </w:rPr>
        <w:t>потреби коштів із місцевого бюджету на проведення заходів із підвищення рівня реагування на надзвичайні ситуації та інформаційно-просвітницької роботи у сфері цивільного захисту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671"/>
        <w:gridCol w:w="2966"/>
        <w:gridCol w:w="7677"/>
      </w:tblGrid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№</w:t>
            </w:r>
          </w:p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 xml:space="preserve"> з/п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shd w:val="clear" w:color="auto" w:fill="FFFFFF"/>
              <w:ind w:left="113" w:right="113"/>
              <w:jc w:val="center"/>
              <w:rPr>
                <w:bCs/>
                <w:lang w:eastAsia="en-US"/>
              </w:rPr>
            </w:pPr>
            <w:r w:rsidRPr="00D029DA">
              <w:rPr>
                <w:bCs/>
                <w:lang w:eastAsia="en-US"/>
              </w:rPr>
              <w:t>Найменування заходів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ind w:left="113" w:right="113"/>
              <w:jc w:val="center"/>
              <w:rPr>
                <w:bCs/>
                <w:lang w:eastAsia="en-US"/>
              </w:rPr>
            </w:pPr>
            <w:r w:rsidRPr="00D029DA">
              <w:rPr>
                <w:bCs/>
                <w:lang w:eastAsia="en-US"/>
              </w:rPr>
              <w:t>Відповідальні виконавці</w:t>
            </w:r>
          </w:p>
        </w:tc>
        <w:tc>
          <w:tcPr>
            <w:tcW w:w="7677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Обсяг фінансування, тис. гривень</w:t>
            </w:r>
          </w:p>
        </w:tc>
      </w:tr>
    </w:tbl>
    <w:p w:rsidR="00E16BE4" w:rsidRPr="00D029DA" w:rsidRDefault="00E16BE4" w:rsidP="00D029DA">
      <w:pPr>
        <w:widowControl w:val="0"/>
        <w:tabs>
          <w:tab w:val="left" w:pos="756"/>
          <w:tab w:val="left" w:pos="4427"/>
          <w:tab w:val="left" w:pos="7393"/>
        </w:tabs>
        <w:autoSpaceDE w:val="0"/>
        <w:autoSpaceDN w:val="0"/>
        <w:adjustRightInd w:val="0"/>
        <w:rPr>
          <w:sz w:val="2"/>
          <w:lang w:eastAsia="uk-UA"/>
        </w:rPr>
      </w:pPr>
      <w:r w:rsidRPr="00D029DA">
        <w:rPr>
          <w:sz w:val="2"/>
          <w:lang w:eastAsia="uk-UA"/>
        </w:rPr>
        <w:tab/>
      </w:r>
      <w:r w:rsidRPr="00D029DA">
        <w:rPr>
          <w:bCs/>
          <w:sz w:val="2"/>
          <w:lang w:eastAsia="en-US"/>
        </w:rPr>
        <w:tab/>
      </w:r>
      <w:r w:rsidRPr="00D029DA">
        <w:rPr>
          <w:bCs/>
          <w:sz w:val="2"/>
          <w:lang w:eastAsia="en-US"/>
        </w:rPr>
        <w:tab/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671"/>
        <w:gridCol w:w="2966"/>
        <w:gridCol w:w="1551"/>
        <w:gridCol w:w="1267"/>
        <w:gridCol w:w="1264"/>
        <w:gridCol w:w="1265"/>
        <w:gridCol w:w="1125"/>
        <w:gridCol w:w="1205"/>
      </w:tblGrid>
      <w:tr w:rsidR="00E16BE4" w:rsidRPr="00D029DA" w:rsidTr="00D95CE7">
        <w:trPr>
          <w:tblHeader/>
        </w:trPr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3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4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5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6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7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8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9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ВСЬОГО</w:t>
            </w:r>
          </w:p>
        </w:tc>
        <w:tc>
          <w:tcPr>
            <w:tcW w:w="1267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2022 рік</w:t>
            </w:r>
          </w:p>
        </w:tc>
        <w:tc>
          <w:tcPr>
            <w:tcW w:w="1264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2023 рік</w:t>
            </w:r>
          </w:p>
        </w:tc>
        <w:tc>
          <w:tcPr>
            <w:tcW w:w="1265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2024 рік</w:t>
            </w:r>
          </w:p>
        </w:tc>
        <w:tc>
          <w:tcPr>
            <w:tcW w:w="1125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2025 рік</w:t>
            </w:r>
          </w:p>
        </w:tc>
        <w:tc>
          <w:tcPr>
            <w:tcW w:w="1205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2026 рік</w:t>
            </w:r>
          </w:p>
        </w:tc>
      </w:tr>
      <w:tr w:rsidR="00E16BE4" w:rsidRPr="00D029DA" w:rsidTr="00D95CE7">
        <w:trPr>
          <w:trHeight w:val="1436"/>
        </w:trPr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Заходи із забезпечення роботи органів управління і сил цивільного захисту під час виникнення на території надзвичайних ситуацій техногенного та природного характеру.</w:t>
            </w:r>
          </w:p>
        </w:tc>
        <w:tc>
          <w:tcPr>
            <w:tcW w:w="2966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551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67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64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65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125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05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1.1.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(виготовлення, пошив) спеціального одягу, взуття.</w:t>
            </w:r>
          </w:p>
        </w:tc>
        <w:tc>
          <w:tcPr>
            <w:tcW w:w="2966" w:type="dxa"/>
            <w:vAlign w:val="center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551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10,</w:t>
            </w:r>
            <w:r w:rsidRPr="00D029DA">
              <w:rPr>
                <w:color w:val="FF0000"/>
                <w:lang w:eastAsia="uk-UA"/>
              </w:rPr>
              <w:t>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1.2.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засобів індивідуального захисту (бронежилети, каски, протигази, тощо).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</w:t>
            </w:r>
            <w:r w:rsidRPr="00D029DA">
              <w:rPr>
                <w:color w:val="FF0000"/>
                <w:lang w:eastAsia="uk-UA"/>
              </w:rPr>
              <w:t>00,00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1.3.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радіостанцій, засобів зв’язку та обміну інформацією, у тому числі спеціального.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</w:t>
            </w:r>
            <w:r w:rsidRPr="00D029DA">
              <w:rPr>
                <w:color w:val="FF0000"/>
                <w:lang w:eastAsia="uk-UA"/>
              </w:rPr>
              <w:t>40,00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80,00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30,0</w:t>
            </w:r>
            <w:r w:rsidRPr="00D029DA">
              <w:rPr>
                <w:color w:val="FF0000"/>
                <w:lang w:eastAsia="uk-UA"/>
              </w:rPr>
              <w:t>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1.4.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спеціального автомобіля підвищеної прохідності.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500,00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500,00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--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--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--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--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Проведення командно-штабних навчань, тренувань, спеціальних навчань (тренувань) тощо: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551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267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2.1.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продуктів харчування (оплата послуг із харчування) для особового складу, що залучається до навчань, тренувань.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551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</w:t>
            </w: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5,00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25,00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5,00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5,00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2.2.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Оплата транспортних послуг, придбання пально-мастильних матеріалів.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70,00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12,00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14,00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16,00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18,00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lastRenderedPageBreak/>
              <w:t>2.3.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(виготовлення) засобів імітації для виконання практичних заходів на навчаннях і тренуваннях.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75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15,00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</w:t>
            </w: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</w:t>
            </w:r>
            <w:r>
              <w:rPr>
                <w:color w:val="FF0000"/>
                <w:lang w:eastAsia="uk-UA"/>
              </w:rPr>
              <w:t>5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</w:t>
            </w:r>
            <w:r w:rsidRPr="00D029DA">
              <w:rPr>
                <w:color w:val="FF0000"/>
                <w:lang w:eastAsia="uk-UA"/>
              </w:rPr>
              <w:t>5,00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15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2.4.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Здійснення методичного супроводу навчань і тренувань (розроблення, друк, та розмноження методичного матеріалу).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</w:t>
            </w:r>
            <w:r w:rsidRPr="00D029DA">
              <w:rPr>
                <w:color w:val="FF0000"/>
                <w:lang w:eastAsia="uk-UA"/>
              </w:rPr>
              <w:t>5,00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25,00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</w:t>
            </w:r>
            <w:r w:rsidRPr="00D029DA">
              <w:rPr>
                <w:color w:val="FF0000"/>
                <w:lang w:eastAsia="uk-UA"/>
              </w:rPr>
              <w:t>0,00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3,00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4,00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2.5.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(виготовлення) попереджувальних та інформаційних знаків, сигнальних стрічок, вказівників, тощо.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3.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Створення необхідних умов для розгортання штабу із ліквідації наслідків надзвичайних ситуацій безпосередньо на місці її виникнення.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3.1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наметів, столів, стільців, офісної та оргтехніки, канцелярських товарів (приладів), побутової техніки, спальних мішків, розкладних ліжок тощо.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</w:p>
        </w:tc>
        <w:tc>
          <w:tcPr>
            <w:tcW w:w="1551" w:type="dxa"/>
          </w:tcPr>
          <w:p w:rsidR="00E16BE4" w:rsidRPr="00D029DA" w:rsidRDefault="00E16BE4" w:rsidP="00D029DA">
            <w:pPr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95,00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50,00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15,00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10,00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3.2.</w:t>
            </w: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D029DA">
              <w:rPr>
                <w:sz w:val="22"/>
                <w:szCs w:val="22"/>
                <w:lang w:eastAsia="uk-UA"/>
              </w:rPr>
              <w:t>Придбання джерел безперебійного живлення (автономні джерела електропостачання, джерела безперебійного живлення, силові кабелі, акумуляторні батареї тощо) та засобів освітлення.</w:t>
            </w:r>
          </w:p>
        </w:tc>
        <w:tc>
          <w:tcPr>
            <w:tcW w:w="296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lang w:eastAsia="uk-UA"/>
              </w:rPr>
            </w:pPr>
            <w:r w:rsidRPr="00D029DA">
              <w:rPr>
                <w:lang w:eastAsia="uk-UA"/>
              </w:rPr>
              <w:t>-//-</w:t>
            </w:r>
          </w:p>
        </w:tc>
        <w:tc>
          <w:tcPr>
            <w:tcW w:w="155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199</w:t>
            </w:r>
            <w:r w:rsidRPr="00D029DA">
              <w:rPr>
                <w:color w:val="FF0000"/>
                <w:lang w:eastAsia="uk-UA"/>
              </w:rPr>
              <w:t>,00</w:t>
            </w:r>
          </w:p>
        </w:tc>
        <w:tc>
          <w:tcPr>
            <w:tcW w:w="1267" w:type="dxa"/>
          </w:tcPr>
          <w:p w:rsidR="00E16BE4" w:rsidRPr="00D029DA" w:rsidRDefault="00E16BE4" w:rsidP="00D029DA">
            <w:pPr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89,00</w:t>
            </w:r>
          </w:p>
        </w:tc>
        <w:tc>
          <w:tcPr>
            <w:tcW w:w="1264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20,00</w:t>
            </w:r>
          </w:p>
        </w:tc>
        <w:tc>
          <w:tcPr>
            <w:tcW w:w="126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25,00</w:t>
            </w:r>
          </w:p>
        </w:tc>
        <w:tc>
          <w:tcPr>
            <w:tcW w:w="112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30,00</w:t>
            </w:r>
          </w:p>
        </w:tc>
        <w:tc>
          <w:tcPr>
            <w:tcW w:w="1205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 w:rsidRPr="00D029DA">
              <w:rPr>
                <w:color w:val="FF0000"/>
                <w:lang w:eastAsia="uk-UA"/>
              </w:rPr>
              <w:t>35.00</w:t>
            </w:r>
          </w:p>
        </w:tc>
      </w:tr>
      <w:tr w:rsidR="00E16BE4" w:rsidRPr="00D029DA" w:rsidTr="00D95CE7">
        <w:tc>
          <w:tcPr>
            <w:tcW w:w="756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</w:p>
        </w:tc>
        <w:tc>
          <w:tcPr>
            <w:tcW w:w="3671" w:type="dxa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lang w:eastAsia="uk-UA"/>
              </w:rPr>
            </w:pPr>
            <w:r w:rsidRPr="00D029DA">
              <w:rPr>
                <w:b/>
                <w:color w:val="FF0000"/>
                <w:lang w:eastAsia="uk-UA"/>
              </w:rPr>
              <w:t xml:space="preserve">         РАЗОМ:</w:t>
            </w:r>
          </w:p>
        </w:tc>
        <w:tc>
          <w:tcPr>
            <w:tcW w:w="2966" w:type="dxa"/>
            <w:vAlign w:val="bottom"/>
          </w:tcPr>
          <w:p w:rsidR="00E16BE4" w:rsidRPr="00D029DA" w:rsidRDefault="00E16BE4" w:rsidP="00D029DA">
            <w:pPr>
              <w:jc w:val="center"/>
              <w:rPr>
                <w:b/>
                <w:color w:val="FF0000"/>
                <w:lang w:eastAsia="uk-UA"/>
              </w:rPr>
            </w:pPr>
          </w:p>
        </w:tc>
        <w:tc>
          <w:tcPr>
            <w:tcW w:w="1551" w:type="dxa"/>
            <w:vAlign w:val="bottom"/>
          </w:tcPr>
          <w:p w:rsidR="00E16BE4" w:rsidRPr="00D029DA" w:rsidRDefault="00E16BE4" w:rsidP="00D029DA">
            <w:pPr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1459,00</w:t>
            </w:r>
          </w:p>
        </w:tc>
        <w:tc>
          <w:tcPr>
            <w:tcW w:w="1267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866,00</w:t>
            </w:r>
          </w:p>
        </w:tc>
        <w:tc>
          <w:tcPr>
            <w:tcW w:w="1264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169,00</w:t>
            </w:r>
          </w:p>
        </w:tc>
        <w:tc>
          <w:tcPr>
            <w:tcW w:w="1265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154,00</w:t>
            </w:r>
          </w:p>
        </w:tc>
        <w:tc>
          <w:tcPr>
            <w:tcW w:w="1125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132,00</w:t>
            </w:r>
          </w:p>
        </w:tc>
        <w:tc>
          <w:tcPr>
            <w:tcW w:w="1205" w:type="dxa"/>
            <w:vAlign w:val="bottom"/>
          </w:tcPr>
          <w:p w:rsidR="00E16BE4" w:rsidRPr="00D029DA" w:rsidRDefault="00E16BE4" w:rsidP="00D0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138,0</w:t>
            </w:r>
          </w:p>
        </w:tc>
      </w:tr>
    </w:tbl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  <w:lang w:eastAsia="uk-UA"/>
        </w:rPr>
      </w:pPr>
    </w:p>
    <w:p w:rsidR="00E16BE4" w:rsidRPr="000C0311" w:rsidRDefault="00E16BE4" w:rsidP="00AB642C">
      <w:pPr>
        <w:tabs>
          <w:tab w:val="left" w:pos="4678"/>
        </w:tabs>
        <w:jc w:val="both"/>
        <w:rPr>
          <w:sz w:val="28"/>
          <w:szCs w:val="28"/>
        </w:rPr>
      </w:pPr>
      <w:r w:rsidRPr="000C0311">
        <w:rPr>
          <w:b/>
          <w:sz w:val="28"/>
          <w:szCs w:val="28"/>
        </w:rPr>
        <w:t>Керуючий справами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  <w:r w:rsidRPr="000C0311">
        <w:rPr>
          <w:b/>
          <w:sz w:val="28"/>
          <w:szCs w:val="28"/>
        </w:rPr>
        <w:t>Оксана КОМАР</w:t>
      </w:r>
    </w:p>
    <w:p w:rsidR="00E16BE4" w:rsidRPr="00D029DA" w:rsidRDefault="00E16BE4" w:rsidP="00D029DA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uk-UA"/>
        </w:rPr>
      </w:pPr>
    </w:p>
    <w:p w:rsidR="00E16BE4" w:rsidRPr="00D029DA" w:rsidRDefault="00E16BE4" w:rsidP="00D029DA">
      <w:pPr>
        <w:widowControl w:val="0"/>
        <w:autoSpaceDE w:val="0"/>
        <w:autoSpaceDN w:val="0"/>
        <w:adjustRightInd w:val="0"/>
        <w:rPr>
          <w:b/>
          <w:szCs w:val="28"/>
          <w:lang w:eastAsia="uk-UA"/>
        </w:rPr>
      </w:pPr>
    </w:p>
    <w:p w:rsidR="00E16BE4" w:rsidRPr="00990ADF" w:rsidRDefault="00E16BE4" w:rsidP="00C30B3A">
      <w:pPr>
        <w:ind w:left="1134"/>
        <w:jc w:val="center"/>
        <w:rPr>
          <w:sz w:val="28"/>
          <w:szCs w:val="28"/>
        </w:rPr>
      </w:pPr>
    </w:p>
    <w:sectPr w:rsidR="00E16BE4" w:rsidRPr="00990ADF" w:rsidSect="00A32158">
      <w:pgSz w:w="16840" w:h="11907" w:orient="landscape" w:code="9"/>
      <w:pgMar w:top="567" w:right="1134" w:bottom="899" w:left="1134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5A" w:rsidRDefault="0098405A">
      <w:r>
        <w:separator/>
      </w:r>
    </w:p>
  </w:endnote>
  <w:endnote w:type="continuationSeparator" w:id="0">
    <w:p w:rsidR="0098405A" w:rsidRDefault="0098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5A" w:rsidRDefault="0098405A">
      <w:r>
        <w:separator/>
      </w:r>
    </w:p>
  </w:footnote>
  <w:footnote w:type="continuationSeparator" w:id="0">
    <w:p w:rsidR="0098405A" w:rsidRDefault="00984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E4" w:rsidRDefault="00713D65">
    <w:pPr>
      <w:pStyle w:val="a7"/>
      <w:jc w:val="center"/>
    </w:pPr>
    <w:fldSimple w:instr=" PAGE   \* MERGEFORMAT ">
      <w:r w:rsidR="000668A4">
        <w:rPr>
          <w:noProof/>
        </w:rPr>
        <w:t>2</w:t>
      </w:r>
    </w:fldSimple>
  </w:p>
  <w:p w:rsidR="00E16BE4" w:rsidRPr="00156F50" w:rsidRDefault="00E16BE4">
    <w:pPr>
      <w:pStyle w:val="a7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E29"/>
    <w:multiLevelType w:val="hybridMultilevel"/>
    <w:tmpl w:val="F6A485CC"/>
    <w:lvl w:ilvl="0" w:tplc="500AE95C">
      <w:start w:val="4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C4EE2"/>
    <w:multiLevelType w:val="hybridMultilevel"/>
    <w:tmpl w:val="36A83FA6"/>
    <w:lvl w:ilvl="0" w:tplc="49048ED6">
      <w:start w:val="100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7634C"/>
    <w:multiLevelType w:val="hybridMultilevel"/>
    <w:tmpl w:val="13F4CAF4"/>
    <w:lvl w:ilvl="0" w:tplc="6D12E274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0D73D24"/>
    <w:multiLevelType w:val="hybridMultilevel"/>
    <w:tmpl w:val="92320DC6"/>
    <w:lvl w:ilvl="0" w:tplc="DB5A9A9A">
      <w:start w:val="100"/>
      <w:numFmt w:val="decimal"/>
      <w:lvlText w:val="(%1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3C6252"/>
    <w:multiLevelType w:val="singleLevel"/>
    <w:tmpl w:val="441C55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A113B4C"/>
    <w:multiLevelType w:val="singleLevel"/>
    <w:tmpl w:val="3710C0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6">
    <w:nsid w:val="1A5E37F8"/>
    <w:multiLevelType w:val="hybridMultilevel"/>
    <w:tmpl w:val="BFF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E6DE5"/>
    <w:multiLevelType w:val="hybridMultilevel"/>
    <w:tmpl w:val="A0EC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44A36"/>
    <w:multiLevelType w:val="multilevel"/>
    <w:tmpl w:val="753C036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2057529D"/>
    <w:multiLevelType w:val="hybridMultilevel"/>
    <w:tmpl w:val="45961F28"/>
    <w:lvl w:ilvl="0" w:tplc="51A0BF1C">
      <w:start w:val="500"/>
      <w:numFmt w:val="decimal"/>
      <w:lvlText w:val="(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11185"/>
    <w:multiLevelType w:val="singleLevel"/>
    <w:tmpl w:val="A49C85F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221420D9"/>
    <w:multiLevelType w:val="hybridMultilevel"/>
    <w:tmpl w:val="82264E2A"/>
    <w:lvl w:ilvl="0" w:tplc="AA3E824E">
      <w:start w:val="100"/>
      <w:numFmt w:val="decimal"/>
      <w:lvlText w:val="(%1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847BF0"/>
    <w:multiLevelType w:val="hybridMultilevel"/>
    <w:tmpl w:val="57829178"/>
    <w:lvl w:ilvl="0" w:tplc="366C22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34E0331"/>
    <w:multiLevelType w:val="multilevel"/>
    <w:tmpl w:val="6504A754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4">
    <w:nsid w:val="38E73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23654FB"/>
    <w:multiLevelType w:val="hybridMultilevel"/>
    <w:tmpl w:val="5B3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E86EE9"/>
    <w:multiLevelType w:val="hybridMultilevel"/>
    <w:tmpl w:val="C70C9C2E"/>
    <w:lvl w:ilvl="0" w:tplc="1904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73B5A16"/>
    <w:multiLevelType w:val="hybridMultilevel"/>
    <w:tmpl w:val="B2E0DA1E"/>
    <w:lvl w:ilvl="0" w:tplc="710C52E6">
      <w:start w:val="500"/>
      <w:numFmt w:val="decimal"/>
      <w:lvlText w:val="(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C60688"/>
    <w:multiLevelType w:val="hybridMultilevel"/>
    <w:tmpl w:val="14E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A6BA2"/>
    <w:multiLevelType w:val="singleLevel"/>
    <w:tmpl w:val="D4EC0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0">
    <w:nsid w:val="54731625"/>
    <w:multiLevelType w:val="hybridMultilevel"/>
    <w:tmpl w:val="EF567B0E"/>
    <w:lvl w:ilvl="0" w:tplc="ED126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E1608"/>
    <w:multiLevelType w:val="singleLevel"/>
    <w:tmpl w:val="7E2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4D64C59"/>
    <w:multiLevelType w:val="singleLevel"/>
    <w:tmpl w:val="55A8A36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CC0E8C"/>
    <w:multiLevelType w:val="singleLevel"/>
    <w:tmpl w:val="9D3A204C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4">
    <w:nsid w:val="608639CF"/>
    <w:multiLevelType w:val="hybridMultilevel"/>
    <w:tmpl w:val="500A07B0"/>
    <w:lvl w:ilvl="0" w:tplc="7690EE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8D74B95"/>
    <w:multiLevelType w:val="singleLevel"/>
    <w:tmpl w:val="8AAEE0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9A52182"/>
    <w:multiLevelType w:val="singleLevel"/>
    <w:tmpl w:val="62F2674E"/>
    <w:lvl w:ilvl="0"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hint="default"/>
      </w:rPr>
    </w:lvl>
  </w:abstractNum>
  <w:abstractNum w:abstractNumId="27">
    <w:nsid w:val="745F3D71"/>
    <w:multiLevelType w:val="hybridMultilevel"/>
    <w:tmpl w:val="A36A9EAC"/>
    <w:lvl w:ilvl="0" w:tplc="38187BFA">
      <w:start w:val="3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74778"/>
    <w:multiLevelType w:val="hybridMultilevel"/>
    <w:tmpl w:val="4CB04B06"/>
    <w:lvl w:ilvl="0" w:tplc="DFCE6C1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7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27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21"/>
  </w:num>
  <w:num w:numId="15">
    <w:abstractNumId w:val="25"/>
  </w:num>
  <w:num w:numId="16">
    <w:abstractNumId w:val="19"/>
  </w:num>
  <w:num w:numId="17">
    <w:abstractNumId w:val="4"/>
  </w:num>
  <w:num w:numId="18">
    <w:abstractNumId w:val="5"/>
  </w:num>
  <w:num w:numId="19">
    <w:abstractNumId w:val="23"/>
  </w:num>
  <w:num w:numId="20">
    <w:abstractNumId w:val="13"/>
  </w:num>
  <w:num w:numId="21">
    <w:abstractNumId w:val="26"/>
  </w:num>
  <w:num w:numId="22">
    <w:abstractNumId w:val="28"/>
  </w:num>
  <w:num w:numId="23">
    <w:abstractNumId w:val="2"/>
  </w:num>
  <w:num w:numId="24">
    <w:abstractNumId w:val="10"/>
  </w:num>
  <w:num w:numId="25">
    <w:abstractNumId w:val="18"/>
  </w:num>
  <w:num w:numId="26">
    <w:abstractNumId w:val="24"/>
  </w:num>
  <w:num w:numId="27">
    <w:abstractNumId w:val="8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57D"/>
    <w:rsid w:val="00000BEF"/>
    <w:rsid w:val="000061C6"/>
    <w:rsid w:val="00012939"/>
    <w:rsid w:val="00014AD5"/>
    <w:rsid w:val="00014EA0"/>
    <w:rsid w:val="00017EA6"/>
    <w:rsid w:val="0002142F"/>
    <w:rsid w:val="00025014"/>
    <w:rsid w:val="00025E02"/>
    <w:rsid w:val="0003392A"/>
    <w:rsid w:val="00054AAA"/>
    <w:rsid w:val="0005730C"/>
    <w:rsid w:val="000602BA"/>
    <w:rsid w:val="000626D7"/>
    <w:rsid w:val="00063AFB"/>
    <w:rsid w:val="000668A4"/>
    <w:rsid w:val="0007510A"/>
    <w:rsid w:val="00081E08"/>
    <w:rsid w:val="000862EA"/>
    <w:rsid w:val="000A2923"/>
    <w:rsid w:val="000B0B55"/>
    <w:rsid w:val="000B2150"/>
    <w:rsid w:val="000B4F3F"/>
    <w:rsid w:val="000B5A73"/>
    <w:rsid w:val="000B64DC"/>
    <w:rsid w:val="000B7E28"/>
    <w:rsid w:val="000C0311"/>
    <w:rsid w:val="000C449B"/>
    <w:rsid w:val="000D1312"/>
    <w:rsid w:val="000D1B0A"/>
    <w:rsid w:val="000D27C6"/>
    <w:rsid w:val="000D6CA8"/>
    <w:rsid w:val="000E1FD6"/>
    <w:rsid w:val="000E390C"/>
    <w:rsid w:val="000E568E"/>
    <w:rsid w:val="000E7065"/>
    <w:rsid w:val="000E7711"/>
    <w:rsid w:val="000E79FD"/>
    <w:rsid w:val="000F2198"/>
    <w:rsid w:val="000F2DF2"/>
    <w:rsid w:val="00100751"/>
    <w:rsid w:val="0010400E"/>
    <w:rsid w:val="00112E23"/>
    <w:rsid w:val="00112E99"/>
    <w:rsid w:val="00114E28"/>
    <w:rsid w:val="0011691C"/>
    <w:rsid w:val="001207B2"/>
    <w:rsid w:val="00121A62"/>
    <w:rsid w:val="001220A8"/>
    <w:rsid w:val="00122966"/>
    <w:rsid w:val="00123C6F"/>
    <w:rsid w:val="00124A6B"/>
    <w:rsid w:val="00125896"/>
    <w:rsid w:val="00140BF0"/>
    <w:rsid w:val="001434AB"/>
    <w:rsid w:val="0015431E"/>
    <w:rsid w:val="001560AC"/>
    <w:rsid w:val="00156F50"/>
    <w:rsid w:val="00157406"/>
    <w:rsid w:val="00162AFE"/>
    <w:rsid w:val="00166D4F"/>
    <w:rsid w:val="00172206"/>
    <w:rsid w:val="0018313F"/>
    <w:rsid w:val="00187518"/>
    <w:rsid w:val="001877B2"/>
    <w:rsid w:val="00194D5C"/>
    <w:rsid w:val="001969E5"/>
    <w:rsid w:val="001A06B5"/>
    <w:rsid w:val="001A2F09"/>
    <w:rsid w:val="001A4A24"/>
    <w:rsid w:val="001A61F7"/>
    <w:rsid w:val="001A72F1"/>
    <w:rsid w:val="001B083A"/>
    <w:rsid w:val="001B1386"/>
    <w:rsid w:val="001B2D5A"/>
    <w:rsid w:val="001B4DB8"/>
    <w:rsid w:val="001B6FE7"/>
    <w:rsid w:val="001D6A3B"/>
    <w:rsid w:val="001D7980"/>
    <w:rsid w:val="001F2897"/>
    <w:rsid w:val="001F296C"/>
    <w:rsid w:val="001F4AD5"/>
    <w:rsid w:val="002065A1"/>
    <w:rsid w:val="00207B53"/>
    <w:rsid w:val="00214878"/>
    <w:rsid w:val="00221C1B"/>
    <w:rsid w:val="0022436C"/>
    <w:rsid w:val="002259C1"/>
    <w:rsid w:val="00234413"/>
    <w:rsid w:val="00234D1C"/>
    <w:rsid w:val="00236A0B"/>
    <w:rsid w:val="00252639"/>
    <w:rsid w:val="00252C0D"/>
    <w:rsid w:val="002573E1"/>
    <w:rsid w:val="00260175"/>
    <w:rsid w:val="00262721"/>
    <w:rsid w:val="002673BE"/>
    <w:rsid w:val="0026782A"/>
    <w:rsid w:val="00275E8F"/>
    <w:rsid w:val="002813EF"/>
    <w:rsid w:val="00282B49"/>
    <w:rsid w:val="0029053A"/>
    <w:rsid w:val="00290C61"/>
    <w:rsid w:val="00291931"/>
    <w:rsid w:val="00293160"/>
    <w:rsid w:val="002A2ACB"/>
    <w:rsid w:val="002A60FA"/>
    <w:rsid w:val="002A688D"/>
    <w:rsid w:val="002A722E"/>
    <w:rsid w:val="002B1495"/>
    <w:rsid w:val="002B26AE"/>
    <w:rsid w:val="002B313C"/>
    <w:rsid w:val="002B682B"/>
    <w:rsid w:val="002C2273"/>
    <w:rsid w:val="002D7C3E"/>
    <w:rsid w:val="002E0F0E"/>
    <w:rsid w:val="002E24F2"/>
    <w:rsid w:val="002E40B9"/>
    <w:rsid w:val="002E47F4"/>
    <w:rsid w:val="002E6205"/>
    <w:rsid w:val="002E6D40"/>
    <w:rsid w:val="002E7829"/>
    <w:rsid w:val="002F257D"/>
    <w:rsid w:val="002F5272"/>
    <w:rsid w:val="002F6F7A"/>
    <w:rsid w:val="002F7FE8"/>
    <w:rsid w:val="0030365B"/>
    <w:rsid w:val="00314B58"/>
    <w:rsid w:val="003224FA"/>
    <w:rsid w:val="0032771B"/>
    <w:rsid w:val="0033356D"/>
    <w:rsid w:val="00346B83"/>
    <w:rsid w:val="003523C0"/>
    <w:rsid w:val="00353235"/>
    <w:rsid w:val="003575F8"/>
    <w:rsid w:val="00364347"/>
    <w:rsid w:val="00366DC7"/>
    <w:rsid w:val="00367767"/>
    <w:rsid w:val="00367A18"/>
    <w:rsid w:val="00372C0A"/>
    <w:rsid w:val="00375076"/>
    <w:rsid w:val="00375981"/>
    <w:rsid w:val="00381C2C"/>
    <w:rsid w:val="00390157"/>
    <w:rsid w:val="00390DD2"/>
    <w:rsid w:val="003A1516"/>
    <w:rsid w:val="003A53EE"/>
    <w:rsid w:val="003A5A02"/>
    <w:rsid w:val="003A6D05"/>
    <w:rsid w:val="003B042C"/>
    <w:rsid w:val="003B2F72"/>
    <w:rsid w:val="003B370D"/>
    <w:rsid w:val="003B7461"/>
    <w:rsid w:val="003C0F4E"/>
    <w:rsid w:val="003C391E"/>
    <w:rsid w:val="003C635D"/>
    <w:rsid w:val="003C7B53"/>
    <w:rsid w:val="003D0B4B"/>
    <w:rsid w:val="003E3DAF"/>
    <w:rsid w:val="003E40C7"/>
    <w:rsid w:val="003E5823"/>
    <w:rsid w:val="003E6FE2"/>
    <w:rsid w:val="003F00FF"/>
    <w:rsid w:val="003F7AF1"/>
    <w:rsid w:val="00400ED8"/>
    <w:rsid w:val="00403D3F"/>
    <w:rsid w:val="004050FB"/>
    <w:rsid w:val="004074F4"/>
    <w:rsid w:val="004125B0"/>
    <w:rsid w:val="0041297A"/>
    <w:rsid w:val="00415395"/>
    <w:rsid w:val="00421E0B"/>
    <w:rsid w:val="00433E37"/>
    <w:rsid w:val="0043438F"/>
    <w:rsid w:val="00440440"/>
    <w:rsid w:val="00444E61"/>
    <w:rsid w:val="00450041"/>
    <w:rsid w:val="004500CA"/>
    <w:rsid w:val="00451128"/>
    <w:rsid w:val="00455F44"/>
    <w:rsid w:val="004569E5"/>
    <w:rsid w:val="00457AAB"/>
    <w:rsid w:val="00461BB1"/>
    <w:rsid w:val="00462293"/>
    <w:rsid w:val="004716FF"/>
    <w:rsid w:val="0047232C"/>
    <w:rsid w:val="00475542"/>
    <w:rsid w:val="00476DD6"/>
    <w:rsid w:val="00492DFD"/>
    <w:rsid w:val="0049412B"/>
    <w:rsid w:val="004959E0"/>
    <w:rsid w:val="004969B4"/>
    <w:rsid w:val="004A3708"/>
    <w:rsid w:val="004A7537"/>
    <w:rsid w:val="004B02E0"/>
    <w:rsid w:val="004B0E79"/>
    <w:rsid w:val="004B1AB6"/>
    <w:rsid w:val="004B21D4"/>
    <w:rsid w:val="004B269F"/>
    <w:rsid w:val="004B6C8C"/>
    <w:rsid w:val="004B72FB"/>
    <w:rsid w:val="004C7AEA"/>
    <w:rsid w:val="004D2381"/>
    <w:rsid w:val="004D5E91"/>
    <w:rsid w:val="004E059A"/>
    <w:rsid w:val="004E21E0"/>
    <w:rsid w:val="004E5173"/>
    <w:rsid w:val="004F2493"/>
    <w:rsid w:val="004F5FCE"/>
    <w:rsid w:val="004F6D4F"/>
    <w:rsid w:val="005004C1"/>
    <w:rsid w:val="00501DBF"/>
    <w:rsid w:val="0050340A"/>
    <w:rsid w:val="005127B1"/>
    <w:rsid w:val="00513C4A"/>
    <w:rsid w:val="00522D28"/>
    <w:rsid w:val="0053230B"/>
    <w:rsid w:val="00533122"/>
    <w:rsid w:val="00535FEB"/>
    <w:rsid w:val="00536F5A"/>
    <w:rsid w:val="005421F0"/>
    <w:rsid w:val="00542526"/>
    <w:rsid w:val="00547C10"/>
    <w:rsid w:val="0056073F"/>
    <w:rsid w:val="00560F67"/>
    <w:rsid w:val="00577FDA"/>
    <w:rsid w:val="005827AA"/>
    <w:rsid w:val="00585D41"/>
    <w:rsid w:val="00591C7D"/>
    <w:rsid w:val="00597950"/>
    <w:rsid w:val="005A3DF6"/>
    <w:rsid w:val="005B43D7"/>
    <w:rsid w:val="005B4DFD"/>
    <w:rsid w:val="005B606C"/>
    <w:rsid w:val="005C1284"/>
    <w:rsid w:val="005D27BC"/>
    <w:rsid w:val="005D6688"/>
    <w:rsid w:val="005D6E72"/>
    <w:rsid w:val="005E0EFF"/>
    <w:rsid w:val="005E33A4"/>
    <w:rsid w:val="005E496C"/>
    <w:rsid w:val="005E57D4"/>
    <w:rsid w:val="005F0C01"/>
    <w:rsid w:val="00602D98"/>
    <w:rsid w:val="00603C24"/>
    <w:rsid w:val="00607DB0"/>
    <w:rsid w:val="006146EE"/>
    <w:rsid w:val="00615FA8"/>
    <w:rsid w:val="00616B05"/>
    <w:rsid w:val="00617958"/>
    <w:rsid w:val="00620B36"/>
    <w:rsid w:val="00621289"/>
    <w:rsid w:val="006224E8"/>
    <w:rsid w:val="0062421B"/>
    <w:rsid w:val="00627C6A"/>
    <w:rsid w:val="0063233F"/>
    <w:rsid w:val="00632DC3"/>
    <w:rsid w:val="006339A3"/>
    <w:rsid w:val="00640668"/>
    <w:rsid w:val="006407AF"/>
    <w:rsid w:val="006409CF"/>
    <w:rsid w:val="00642178"/>
    <w:rsid w:val="00653FB0"/>
    <w:rsid w:val="00653FCE"/>
    <w:rsid w:val="00656B42"/>
    <w:rsid w:val="006573CA"/>
    <w:rsid w:val="0066128B"/>
    <w:rsid w:val="006615E5"/>
    <w:rsid w:val="006624F0"/>
    <w:rsid w:val="00663465"/>
    <w:rsid w:val="006644BC"/>
    <w:rsid w:val="00664943"/>
    <w:rsid w:val="00666668"/>
    <w:rsid w:val="00666918"/>
    <w:rsid w:val="00671D7E"/>
    <w:rsid w:val="00674005"/>
    <w:rsid w:val="00674C6E"/>
    <w:rsid w:val="00682560"/>
    <w:rsid w:val="0068691E"/>
    <w:rsid w:val="00694312"/>
    <w:rsid w:val="00694C97"/>
    <w:rsid w:val="006975BD"/>
    <w:rsid w:val="006A47C0"/>
    <w:rsid w:val="006B0841"/>
    <w:rsid w:val="006B452E"/>
    <w:rsid w:val="006B5425"/>
    <w:rsid w:val="006C0400"/>
    <w:rsid w:val="006D519B"/>
    <w:rsid w:val="006D6DC3"/>
    <w:rsid w:val="006E1DAF"/>
    <w:rsid w:val="006E2A98"/>
    <w:rsid w:val="006F1446"/>
    <w:rsid w:val="006F31D1"/>
    <w:rsid w:val="006F39E4"/>
    <w:rsid w:val="006F46F3"/>
    <w:rsid w:val="006F76E2"/>
    <w:rsid w:val="00700D5E"/>
    <w:rsid w:val="0070141B"/>
    <w:rsid w:val="0070295B"/>
    <w:rsid w:val="00703416"/>
    <w:rsid w:val="007054B2"/>
    <w:rsid w:val="0071119E"/>
    <w:rsid w:val="00712EF8"/>
    <w:rsid w:val="00713D65"/>
    <w:rsid w:val="0071433D"/>
    <w:rsid w:val="00722D7C"/>
    <w:rsid w:val="007306E6"/>
    <w:rsid w:val="00730DAD"/>
    <w:rsid w:val="007318F0"/>
    <w:rsid w:val="00737B2D"/>
    <w:rsid w:val="00741714"/>
    <w:rsid w:val="007432F0"/>
    <w:rsid w:val="007448E8"/>
    <w:rsid w:val="00753C3B"/>
    <w:rsid w:val="0075400C"/>
    <w:rsid w:val="007557A4"/>
    <w:rsid w:val="00756B60"/>
    <w:rsid w:val="00763DAD"/>
    <w:rsid w:val="0076622C"/>
    <w:rsid w:val="00774698"/>
    <w:rsid w:val="00783938"/>
    <w:rsid w:val="00785A65"/>
    <w:rsid w:val="00792541"/>
    <w:rsid w:val="0079490A"/>
    <w:rsid w:val="00797923"/>
    <w:rsid w:val="007A30EE"/>
    <w:rsid w:val="007A7CA7"/>
    <w:rsid w:val="007B2AAD"/>
    <w:rsid w:val="007B2BE7"/>
    <w:rsid w:val="007B3E80"/>
    <w:rsid w:val="007B59CD"/>
    <w:rsid w:val="007C12A7"/>
    <w:rsid w:val="007C231B"/>
    <w:rsid w:val="007C5F3B"/>
    <w:rsid w:val="007C7645"/>
    <w:rsid w:val="007D088F"/>
    <w:rsid w:val="007D2FDE"/>
    <w:rsid w:val="007D3830"/>
    <w:rsid w:val="007D459A"/>
    <w:rsid w:val="007E0956"/>
    <w:rsid w:val="007E1FD0"/>
    <w:rsid w:val="007E5B5C"/>
    <w:rsid w:val="007E714A"/>
    <w:rsid w:val="007E7412"/>
    <w:rsid w:val="007F01FD"/>
    <w:rsid w:val="007F1EE9"/>
    <w:rsid w:val="007F575B"/>
    <w:rsid w:val="00802E87"/>
    <w:rsid w:val="008057CE"/>
    <w:rsid w:val="00805C3D"/>
    <w:rsid w:val="00814368"/>
    <w:rsid w:val="00816C70"/>
    <w:rsid w:val="00820D97"/>
    <w:rsid w:val="00821044"/>
    <w:rsid w:val="00824776"/>
    <w:rsid w:val="008315F6"/>
    <w:rsid w:val="008318D4"/>
    <w:rsid w:val="00831E20"/>
    <w:rsid w:val="00836801"/>
    <w:rsid w:val="0083691F"/>
    <w:rsid w:val="00837BDC"/>
    <w:rsid w:val="00840DCD"/>
    <w:rsid w:val="008420CE"/>
    <w:rsid w:val="00842914"/>
    <w:rsid w:val="0084747D"/>
    <w:rsid w:val="008632CA"/>
    <w:rsid w:val="00863ABC"/>
    <w:rsid w:val="008663A4"/>
    <w:rsid w:val="00866560"/>
    <w:rsid w:val="00867D54"/>
    <w:rsid w:val="00871037"/>
    <w:rsid w:val="00874F80"/>
    <w:rsid w:val="00877BDF"/>
    <w:rsid w:val="00880394"/>
    <w:rsid w:val="00881261"/>
    <w:rsid w:val="00886F44"/>
    <w:rsid w:val="00890019"/>
    <w:rsid w:val="00890A6B"/>
    <w:rsid w:val="00891A0F"/>
    <w:rsid w:val="00891EAB"/>
    <w:rsid w:val="008936A1"/>
    <w:rsid w:val="008A0B84"/>
    <w:rsid w:val="008C232B"/>
    <w:rsid w:val="008C6221"/>
    <w:rsid w:val="008C7915"/>
    <w:rsid w:val="008D2053"/>
    <w:rsid w:val="008D63F7"/>
    <w:rsid w:val="008D6DA1"/>
    <w:rsid w:val="008E1B10"/>
    <w:rsid w:val="008E6FB7"/>
    <w:rsid w:val="008E7C2F"/>
    <w:rsid w:val="008F3ACD"/>
    <w:rsid w:val="008F4A86"/>
    <w:rsid w:val="009038F8"/>
    <w:rsid w:val="00903F2B"/>
    <w:rsid w:val="00911695"/>
    <w:rsid w:val="009118A1"/>
    <w:rsid w:val="00917C74"/>
    <w:rsid w:val="00921026"/>
    <w:rsid w:val="00931167"/>
    <w:rsid w:val="00934BC7"/>
    <w:rsid w:val="00934D8F"/>
    <w:rsid w:val="00935613"/>
    <w:rsid w:val="00943F02"/>
    <w:rsid w:val="009447D7"/>
    <w:rsid w:val="009456EE"/>
    <w:rsid w:val="009472DE"/>
    <w:rsid w:val="009554C2"/>
    <w:rsid w:val="00955758"/>
    <w:rsid w:val="00956A9C"/>
    <w:rsid w:val="00957218"/>
    <w:rsid w:val="00962EA5"/>
    <w:rsid w:val="009649AD"/>
    <w:rsid w:val="00964B23"/>
    <w:rsid w:val="009651B1"/>
    <w:rsid w:val="00967DE6"/>
    <w:rsid w:val="009719A6"/>
    <w:rsid w:val="00972571"/>
    <w:rsid w:val="00975772"/>
    <w:rsid w:val="00977108"/>
    <w:rsid w:val="00980021"/>
    <w:rsid w:val="009803CA"/>
    <w:rsid w:val="00980AAD"/>
    <w:rsid w:val="0098405A"/>
    <w:rsid w:val="00985830"/>
    <w:rsid w:val="00990ADF"/>
    <w:rsid w:val="009A296C"/>
    <w:rsid w:val="009A4DE1"/>
    <w:rsid w:val="009B0444"/>
    <w:rsid w:val="009B17D1"/>
    <w:rsid w:val="009B1D5F"/>
    <w:rsid w:val="009B35F3"/>
    <w:rsid w:val="009B3978"/>
    <w:rsid w:val="009C0CD7"/>
    <w:rsid w:val="009C1614"/>
    <w:rsid w:val="009C59DA"/>
    <w:rsid w:val="009D02DF"/>
    <w:rsid w:val="009D0D3E"/>
    <w:rsid w:val="009D6E5E"/>
    <w:rsid w:val="009E2537"/>
    <w:rsid w:val="009E2D5D"/>
    <w:rsid w:val="009E30C7"/>
    <w:rsid w:val="009E33BC"/>
    <w:rsid w:val="009E5452"/>
    <w:rsid w:val="009F167C"/>
    <w:rsid w:val="00A113AC"/>
    <w:rsid w:val="00A1313E"/>
    <w:rsid w:val="00A14D48"/>
    <w:rsid w:val="00A20312"/>
    <w:rsid w:val="00A208D3"/>
    <w:rsid w:val="00A24BAE"/>
    <w:rsid w:val="00A257CE"/>
    <w:rsid w:val="00A32158"/>
    <w:rsid w:val="00A33743"/>
    <w:rsid w:val="00A352E8"/>
    <w:rsid w:val="00A4305B"/>
    <w:rsid w:val="00A4642E"/>
    <w:rsid w:val="00A54577"/>
    <w:rsid w:val="00A564D0"/>
    <w:rsid w:val="00A56BF5"/>
    <w:rsid w:val="00A61BCE"/>
    <w:rsid w:val="00A65152"/>
    <w:rsid w:val="00A73477"/>
    <w:rsid w:val="00A7370A"/>
    <w:rsid w:val="00A753FA"/>
    <w:rsid w:val="00A76282"/>
    <w:rsid w:val="00A77EDA"/>
    <w:rsid w:val="00A80089"/>
    <w:rsid w:val="00A8271E"/>
    <w:rsid w:val="00A85868"/>
    <w:rsid w:val="00AA165D"/>
    <w:rsid w:val="00AA1C5B"/>
    <w:rsid w:val="00AA6192"/>
    <w:rsid w:val="00AB06F1"/>
    <w:rsid w:val="00AB2616"/>
    <w:rsid w:val="00AB37EC"/>
    <w:rsid w:val="00AB642C"/>
    <w:rsid w:val="00AB6460"/>
    <w:rsid w:val="00AB6E72"/>
    <w:rsid w:val="00AC0DC2"/>
    <w:rsid w:val="00AD1BAB"/>
    <w:rsid w:val="00AD4514"/>
    <w:rsid w:val="00AD7395"/>
    <w:rsid w:val="00AE6BCD"/>
    <w:rsid w:val="00AF0153"/>
    <w:rsid w:val="00AF13D4"/>
    <w:rsid w:val="00AF308A"/>
    <w:rsid w:val="00AF545E"/>
    <w:rsid w:val="00AF6FE8"/>
    <w:rsid w:val="00B00CE5"/>
    <w:rsid w:val="00B04BFD"/>
    <w:rsid w:val="00B05C00"/>
    <w:rsid w:val="00B213AE"/>
    <w:rsid w:val="00B2157A"/>
    <w:rsid w:val="00B2191B"/>
    <w:rsid w:val="00B22D2D"/>
    <w:rsid w:val="00B2690C"/>
    <w:rsid w:val="00B312AF"/>
    <w:rsid w:val="00B32E46"/>
    <w:rsid w:val="00B34412"/>
    <w:rsid w:val="00B41F77"/>
    <w:rsid w:val="00B43527"/>
    <w:rsid w:val="00B50DE0"/>
    <w:rsid w:val="00B55BF5"/>
    <w:rsid w:val="00B5646E"/>
    <w:rsid w:val="00B56CA8"/>
    <w:rsid w:val="00B60CC8"/>
    <w:rsid w:val="00B63042"/>
    <w:rsid w:val="00B63BA3"/>
    <w:rsid w:val="00B6494F"/>
    <w:rsid w:val="00B652A1"/>
    <w:rsid w:val="00B771EE"/>
    <w:rsid w:val="00B836CE"/>
    <w:rsid w:val="00B83C39"/>
    <w:rsid w:val="00B8743B"/>
    <w:rsid w:val="00B909D6"/>
    <w:rsid w:val="00B963C4"/>
    <w:rsid w:val="00BA1C5F"/>
    <w:rsid w:val="00BA2688"/>
    <w:rsid w:val="00BA2A66"/>
    <w:rsid w:val="00BA311F"/>
    <w:rsid w:val="00BA3F89"/>
    <w:rsid w:val="00BA4FB5"/>
    <w:rsid w:val="00BA5B6D"/>
    <w:rsid w:val="00BB4126"/>
    <w:rsid w:val="00BB7650"/>
    <w:rsid w:val="00BC02C9"/>
    <w:rsid w:val="00BC1CC4"/>
    <w:rsid w:val="00BC1CEC"/>
    <w:rsid w:val="00BC6631"/>
    <w:rsid w:val="00BC6C41"/>
    <w:rsid w:val="00BD521E"/>
    <w:rsid w:val="00BE3957"/>
    <w:rsid w:val="00BF1E58"/>
    <w:rsid w:val="00BF41A9"/>
    <w:rsid w:val="00BF7E56"/>
    <w:rsid w:val="00C0384B"/>
    <w:rsid w:val="00C0546D"/>
    <w:rsid w:val="00C10C8D"/>
    <w:rsid w:val="00C10CAF"/>
    <w:rsid w:val="00C120E9"/>
    <w:rsid w:val="00C20AA4"/>
    <w:rsid w:val="00C21188"/>
    <w:rsid w:val="00C23534"/>
    <w:rsid w:val="00C26349"/>
    <w:rsid w:val="00C26653"/>
    <w:rsid w:val="00C30B3A"/>
    <w:rsid w:val="00C31DDF"/>
    <w:rsid w:val="00C32C66"/>
    <w:rsid w:val="00C33B80"/>
    <w:rsid w:val="00C374B1"/>
    <w:rsid w:val="00C37593"/>
    <w:rsid w:val="00C43915"/>
    <w:rsid w:val="00C43AF0"/>
    <w:rsid w:val="00C459F1"/>
    <w:rsid w:val="00C46F6A"/>
    <w:rsid w:val="00C51C28"/>
    <w:rsid w:val="00C57EC2"/>
    <w:rsid w:val="00C60E67"/>
    <w:rsid w:val="00C62747"/>
    <w:rsid w:val="00C638C9"/>
    <w:rsid w:val="00C63BFA"/>
    <w:rsid w:val="00C73448"/>
    <w:rsid w:val="00C752E5"/>
    <w:rsid w:val="00C77CF0"/>
    <w:rsid w:val="00C816F2"/>
    <w:rsid w:val="00C836E2"/>
    <w:rsid w:val="00C84674"/>
    <w:rsid w:val="00C90426"/>
    <w:rsid w:val="00C96192"/>
    <w:rsid w:val="00C97C41"/>
    <w:rsid w:val="00CA3717"/>
    <w:rsid w:val="00CA6816"/>
    <w:rsid w:val="00CA7B91"/>
    <w:rsid w:val="00CB189C"/>
    <w:rsid w:val="00CB1D96"/>
    <w:rsid w:val="00CB2A5A"/>
    <w:rsid w:val="00CB2DE6"/>
    <w:rsid w:val="00CB6D0D"/>
    <w:rsid w:val="00CC181C"/>
    <w:rsid w:val="00CC3153"/>
    <w:rsid w:val="00CD21B4"/>
    <w:rsid w:val="00CD547B"/>
    <w:rsid w:val="00CF2218"/>
    <w:rsid w:val="00CF3A39"/>
    <w:rsid w:val="00CF508B"/>
    <w:rsid w:val="00D029DA"/>
    <w:rsid w:val="00D04F0B"/>
    <w:rsid w:val="00D05524"/>
    <w:rsid w:val="00D05889"/>
    <w:rsid w:val="00D05D80"/>
    <w:rsid w:val="00D12CDD"/>
    <w:rsid w:val="00D140C5"/>
    <w:rsid w:val="00D23DFE"/>
    <w:rsid w:val="00D31E8E"/>
    <w:rsid w:val="00D36B40"/>
    <w:rsid w:val="00D43577"/>
    <w:rsid w:val="00D514D8"/>
    <w:rsid w:val="00D53FFB"/>
    <w:rsid w:val="00D54656"/>
    <w:rsid w:val="00D5561A"/>
    <w:rsid w:val="00D55845"/>
    <w:rsid w:val="00D5663F"/>
    <w:rsid w:val="00D5749A"/>
    <w:rsid w:val="00D61940"/>
    <w:rsid w:val="00D6535F"/>
    <w:rsid w:val="00D72FF6"/>
    <w:rsid w:val="00D7744A"/>
    <w:rsid w:val="00D80B1A"/>
    <w:rsid w:val="00D81D2A"/>
    <w:rsid w:val="00D87760"/>
    <w:rsid w:val="00D90844"/>
    <w:rsid w:val="00D93AF1"/>
    <w:rsid w:val="00D95CE7"/>
    <w:rsid w:val="00D97F1A"/>
    <w:rsid w:val="00DB1107"/>
    <w:rsid w:val="00DB14E5"/>
    <w:rsid w:val="00DB1EA5"/>
    <w:rsid w:val="00DB3ABD"/>
    <w:rsid w:val="00DC0A7A"/>
    <w:rsid w:val="00DC4137"/>
    <w:rsid w:val="00DC76CA"/>
    <w:rsid w:val="00DD247F"/>
    <w:rsid w:val="00DD7FCD"/>
    <w:rsid w:val="00DE12C3"/>
    <w:rsid w:val="00E00902"/>
    <w:rsid w:val="00E00C91"/>
    <w:rsid w:val="00E01193"/>
    <w:rsid w:val="00E011A8"/>
    <w:rsid w:val="00E045EA"/>
    <w:rsid w:val="00E052EA"/>
    <w:rsid w:val="00E12E3F"/>
    <w:rsid w:val="00E16BE4"/>
    <w:rsid w:val="00E26E72"/>
    <w:rsid w:val="00E27563"/>
    <w:rsid w:val="00E27C78"/>
    <w:rsid w:val="00E35BAF"/>
    <w:rsid w:val="00E4082E"/>
    <w:rsid w:val="00E42F29"/>
    <w:rsid w:val="00E4474D"/>
    <w:rsid w:val="00E45EF8"/>
    <w:rsid w:val="00E46838"/>
    <w:rsid w:val="00E471D4"/>
    <w:rsid w:val="00E47952"/>
    <w:rsid w:val="00E47A48"/>
    <w:rsid w:val="00E47D12"/>
    <w:rsid w:val="00E56E4E"/>
    <w:rsid w:val="00E63F67"/>
    <w:rsid w:val="00E65BC2"/>
    <w:rsid w:val="00E71E67"/>
    <w:rsid w:val="00E71F9E"/>
    <w:rsid w:val="00E74A01"/>
    <w:rsid w:val="00E7650A"/>
    <w:rsid w:val="00E76680"/>
    <w:rsid w:val="00E82FD7"/>
    <w:rsid w:val="00E85DAE"/>
    <w:rsid w:val="00E86013"/>
    <w:rsid w:val="00E90D80"/>
    <w:rsid w:val="00E918F4"/>
    <w:rsid w:val="00E97AE4"/>
    <w:rsid w:val="00EA3949"/>
    <w:rsid w:val="00EA45DD"/>
    <w:rsid w:val="00EA56D4"/>
    <w:rsid w:val="00EB5150"/>
    <w:rsid w:val="00EC1033"/>
    <w:rsid w:val="00EC1171"/>
    <w:rsid w:val="00EC2BDA"/>
    <w:rsid w:val="00EC35C0"/>
    <w:rsid w:val="00EC5E36"/>
    <w:rsid w:val="00ED09D0"/>
    <w:rsid w:val="00EE2E40"/>
    <w:rsid w:val="00EF2BD9"/>
    <w:rsid w:val="00F066D9"/>
    <w:rsid w:val="00F16870"/>
    <w:rsid w:val="00F208CB"/>
    <w:rsid w:val="00F24769"/>
    <w:rsid w:val="00F24B5D"/>
    <w:rsid w:val="00F2584E"/>
    <w:rsid w:val="00F25BDF"/>
    <w:rsid w:val="00F27192"/>
    <w:rsid w:val="00F34DE4"/>
    <w:rsid w:val="00F35EFA"/>
    <w:rsid w:val="00F37C08"/>
    <w:rsid w:val="00F44107"/>
    <w:rsid w:val="00F45833"/>
    <w:rsid w:val="00F47C58"/>
    <w:rsid w:val="00F541A4"/>
    <w:rsid w:val="00F545BC"/>
    <w:rsid w:val="00F63A86"/>
    <w:rsid w:val="00F64BA9"/>
    <w:rsid w:val="00F650EE"/>
    <w:rsid w:val="00F658E2"/>
    <w:rsid w:val="00F67CCE"/>
    <w:rsid w:val="00F75DBA"/>
    <w:rsid w:val="00F806A6"/>
    <w:rsid w:val="00F83421"/>
    <w:rsid w:val="00F91901"/>
    <w:rsid w:val="00F93B02"/>
    <w:rsid w:val="00F944A9"/>
    <w:rsid w:val="00F96F0F"/>
    <w:rsid w:val="00FA417E"/>
    <w:rsid w:val="00FB565B"/>
    <w:rsid w:val="00FC0EC5"/>
    <w:rsid w:val="00FC1069"/>
    <w:rsid w:val="00FC392B"/>
    <w:rsid w:val="00FC6533"/>
    <w:rsid w:val="00FD2329"/>
    <w:rsid w:val="00FD27EA"/>
    <w:rsid w:val="00FE405F"/>
    <w:rsid w:val="00FE4AE2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6680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54C2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3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7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554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71E6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038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54C2"/>
    <w:rPr>
      <w:rFonts w:ascii="Arial" w:hAnsi="Arial" w:cs="Times New Roman"/>
      <w:sz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8F3ACD"/>
    <w:rPr>
      <w:rFonts w:ascii="Cambria" w:hAnsi="Cambria" w:cs="Times New Roman"/>
      <w:b/>
      <w:i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967DE6"/>
    <w:rPr>
      <w:rFonts w:ascii="Cambria" w:hAnsi="Cambria" w:cs="Times New Roman"/>
      <w:b/>
      <w:sz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9554C2"/>
    <w:rPr>
      <w:rFonts w:ascii="Calibri" w:hAnsi="Calibri" w:cs="Times New Roman"/>
      <w:b/>
      <w:sz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E71E67"/>
    <w:rPr>
      <w:rFonts w:ascii="Times New Roman" w:hAnsi="Times New Roman" w:cs="Times New Roman"/>
      <w:b/>
      <w:sz w:val="22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0384B"/>
    <w:rPr>
      <w:rFonts w:ascii="Calibri" w:hAnsi="Calibri" w:cs="Times New Roman"/>
      <w:i/>
      <w:sz w:val="24"/>
      <w:lang w:val="uk-UA"/>
    </w:rPr>
  </w:style>
  <w:style w:type="paragraph" w:styleId="a3">
    <w:name w:val="Body Text Indent"/>
    <w:basedOn w:val="a"/>
    <w:link w:val="a4"/>
    <w:uiPriority w:val="99"/>
    <w:rsid w:val="002F257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2F257D"/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F257D"/>
    <w:rPr>
      <w:rFonts w:ascii="Times New Roman" w:hAnsi="Times New Roman" w:cs="Times New Roman"/>
      <w:b/>
      <w:sz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2F257D"/>
    <w:pPr>
      <w:tabs>
        <w:tab w:val="left" w:pos="1800"/>
      </w:tabs>
      <w:ind w:firstLine="14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paragraph" w:styleId="a7">
    <w:name w:val="header"/>
    <w:basedOn w:val="a"/>
    <w:link w:val="a8"/>
    <w:uiPriority w:val="99"/>
    <w:rsid w:val="002F257D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character" w:styleId="a9">
    <w:name w:val="page number"/>
    <w:basedOn w:val="a0"/>
    <w:uiPriority w:val="99"/>
    <w:rsid w:val="002F257D"/>
    <w:rPr>
      <w:rFonts w:cs="Times New Roman"/>
    </w:rPr>
  </w:style>
  <w:style w:type="character" w:styleId="aa">
    <w:name w:val="Hyperlink"/>
    <w:basedOn w:val="a0"/>
    <w:uiPriority w:val="99"/>
    <w:rsid w:val="007D383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554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554C2"/>
    <w:rPr>
      <w:rFonts w:ascii="Times New Roman" w:hAnsi="Times New Roman" w:cs="Times New Roman"/>
      <w:sz w:val="24"/>
      <w:lang w:val="uk-UA"/>
    </w:rPr>
  </w:style>
  <w:style w:type="paragraph" w:styleId="ab">
    <w:name w:val="footer"/>
    <w:basedOn w:val="a"/>
    <w:link w:val="ac"/>
    <w:uiPriority w:val="99"/>
    <w:rsid w:val="009554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554C2"/>
    <w:rPr>
      <w:rFonts w:ascii="Times New Roman" w:hAnsi="Times New Roman" w:cs="Times New Roman"/>
      <w:sz w:val="28"/>
      <w:lang w:val="uk-UA"/>
    </w:rPr>
  </w:style>
  <w:style w:type="paragraph" w:styleId="33">
    <w:name w:val="Body Text 3"/>
    <w:basedOn w:val="a"/>
    <w:link w:val="34"/>
    <w:uiPriority w:val="99"/>
    <w:rsid w:val="009554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9554C2"/>
    <w:rPr>
      <w:rFonts w:ascii="Times New Roman" w:hAnsi="Times New Roman" w:cs="Times New Roman"/>
      <w:sz w:val="16"/>
      <w:lang w:val="uk-UA"/>
    </w:rPr>
  </w:style>
  <w:style w:type="paragraph" w:styleId="23">
    <w:name w:val="Body Text Indent 2"/>
    <w:basedOn w:val="a"/>
    <w:link w:val="24"/>
    <w:uiPriority w:val="99"/>
    <w:rsid w:val="004959E0"/>
    <w:pPr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959E0"/>
    <w:rPr>
      <w:rFonts w:ascii="Times New Roman" w:hAnsi="Times New Roman" w:cs="Times New Roman"/>
      <w:sz w:val="28"/>
      <w:lang w:val="uk-UA"/>
    </w:rPr>
  </w:style>
  <w:style w:type="paragraph" w:styleId="ad">
    <w:name w:val="caption"/>
    <w:basedOn w:val="a"/>
    <w:next w:val="a"/>
    <w:uiPriority w:val="99"/>
    <w:qFormat/>
    <w:rsid w:val="00290C61"/>
    <w:pPr>
      <w:spacing w:before="120" w:after="120"/>
      <w:jc w:val="center"/>
    </w:pPr>
    <w:rPr>
      <w:b/>
      <w:spacing w:val="80"/>
      <w:sz w:val="28"/>
      <w:szCs w:val="20"/>
      <w:lang w:val="ru-RU"/>
    </w:rPr>
  </w:style>
  <w:style w:type="paragraph" w:customStyle="1" w:styleId="11">
    <w:name w:val="заголовок 1"/>
    <w:basedOn w:val="a"/>
    <w:next w:val="a"/>
    <w:uiPriority w:val="99"/>
    <w:rsid w:val="00290C61"/>
    <w:pPr>
      <w:keepNext/>
      <w:ind w:left="-567" w:right="-761"/>
      <w:jc w:val="center"/>
    </w:pPr>
    <w:rPr>
      <w:b/>
      <w:sz w:val="44"/>
      <w:szCs w:val="20"/>
    </w:rPr>
  </w:style>
  <w:style w:type="paragraph" w:styleId="ae">
    <w:name w:val="Balloon Text"/>
    <w:basedOn w:val="a"/>
    <w:link w:val="af"/>
    <w:uiPriority w:val="99"/>
    <w:semiHidden/>
    <w:rsid w:val="00475542"/>
    <w:rPr>
      <w:rFonts w:ascii="Tahoma" w:hAnsi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75542"/>
    <w:rPr>
      <w:rFonts w:ascii="Tahoma" w:hAnsi="Tahoma" w:cs="Times New Roman"/>
      <w:sz w:val="16"/>
      <w:lang w:eastAsia="ru-RU"/>
    </w:rPr>
  </w:style>
  <w:style w:type="paragraph" w:styleId="af0">
    <w:name w:val="Normal (Web)"/>
    <w:basedOn w:val="a"/>
    <w:uiPriority w:val="99"/>
    <w:rsid w:val="00282B49"/>
    <w:pPr>
      <w:spacing w:before="10" w:after="10"/>
    </w:pPr>
    <w:rPr>
      <w:rFonts w:ascii="Verdana" w:hAnsi="Verdana"/>
      <w:color w:val="000000"/>
      <w:sz w:val="11"/>
      <w:szCs w:val="11"/>
      <w:lang w:eastAsia="uk-UA"/>
    </w:rPr>
  </w:style>
  <w:style w:type="character" w:customStyle="1" w:styleId="FontStyle11">
    <w:name w:val="Font Style11"/>
    <w:uiPriority w:val="99"/>
    <w:rsid w:val="00903F2B"/>
    <w:rPr>
      <w:rFonts w:ascii="Times New Roman" w:hAnsi="Times New Roman"/>
      <w:b/>
      <w:sz w:val="18"/>
    </w:rPr>
  </w:style>
  <w:style w:type="character" w:customStyle="1" w:styleId="FontStyle13">
    <w:name w:val="Font Style13"/>
    <w:uiPriority w:val="99"/>
    <w:rsid w:val="00262721"/>
    <w:rPr>
      <w:rFonts w:ascii="Times New Roman" w:hAnsi="Times New Roman"/>
      <w:sz w:val="18"/>
    </w:rPr>
  </w:style>
  <w:style w:type="table" w:styleId="af1">
    <w:name w:val="Table Grid"/>
    <w:basedOn w:val="a1"/>
    <w:uiPriority w:val="99"/>
    <w:rsid w:val="00700D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99"/>
    <w:qFormat/>
    <w:rsid w:val="001B4DB8"/>
    <w:pPr>
      <w:jc w:val="center"/>
    </w:pPr>
    <w:rPr>
      <w:b/>
      <w:sz w:val="28"/>
      <w:szCs w:val="20"/>
      <w:lang w:eastAsia="uk-UA"/>
    </w:rPr>
  </w:style>
  <w:style w:type="character" w:customStyle="1" w:styleId="af3">
    <w:name w:val="Подзаголовок Знак"/>
    <w:basedOn w:val="a0"/>
    <w:link w:val="af2"/>
    <w:uiPriority w:val="99"/>
    <w:locked/>
    <w:rsid w:val="001B4DB8"/>
    <w:rPr>
      <w:rFonts w:ascii="Times New Roman" w:hAnsi="Times New Roman" w:cs="Times New Roman"/>
      <w:b/>
      <w:sz w:val="28"/>
      <w:lang w:val="uk-UA" w:eastAsia="uk-UA"/>
    </w:rPr>
  </w:style>
  <w:style w:type="paragraph" w:styleId="af4">
    <w:name w:val="Block Text"/>
    <w:basedOn w:val="a"/>
    <w:uiPriority w:val="99"/>
    <w:rsid w:val="001B4DB8"/>
    <w:pPr>
      <w:ind w:left="-142" w:right="140"/>
      <w:jc w:val="both"/>
    </w:pPr>
    <w:rPr>
      <w:b/>
      <w:sz w:val="27"/>
      <w:szCs w:val="20"/>
    </w:rPr>
  </w:style>
  <w:style w:type="paragraph" w:styleId="HTML">
    <w:name w:val="HTML Preformatted"/>
    <w:basedOn w:val="a"/>
    <w:link w:val="HTML0"/>
    <w:uiPriority w:val="99"/>
    <w:rsid w:val="00A20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20312"/>
    <w:rPr>
      <w:rFonts w:ascii="Courier New" w:hAnsi="Courier New" w:cs="Times New Roman"/>
    </w:rPr>
  </w:style>
  <w:style w:type="paragraph" w:styleId="af5">
    <w:name w:val="Title"/>
    <w:basedOn w:val="a"/>
    <w:link w:val="af6"/>
    <w:uiPriority w:val="99"/>
    <w:qFormat/>
    <w:rsid w:val="001A2F09"/>
    <w:pPr>
      <w:jc w:val="center"/>
    </w:pPr>
    <w:rPr>
      <w:sz w:val="28"/>
      <w:szCs w:val="20"/>
      <w:lang w:eastAsia="uk-UA"/>
    </w:rPr>
  </w:style>
  <w:style w:type="character" w:customStyle="1" w:styleId="af6">
    <w:name w:val="Название Знак"/>
    <w:basedOn w:val="a0"/>
    <w:link w:val="af5"/>
    <w:uiPriority w:val="99"/>
    <w:locked/>
    <w:rsid w:val="001A2F09"/>
    <w:rPr>
      <w:rFonts w:ascii="Times New Roman" w:hAnsi="Times New Roman" w:cs="Times New Roman"/>
      <w:sz w:val="28"/>
      <w:lang w:val="uk-UA" w:eastAsia="uk-UA"/>
    </w:rPr>
  </w:style>
  <w:style w:type="paragraph" w:customStyle="1" w:styleId="FR1">
    <w:name w:val="FR1"/>
    <w:uiPriority w:val="99"/>
    <w:rsid w:val="001A2F09"/>
    <w:pPr>
      <w:ind w:left="80"/>
      <w:jc w:val="center"/>
    </w:pPr>
    <w:rPr>
      <w:rFonts w:ascii="Times New Roman" w:hAnsi="Times New Roman"/>
      <w:b/>
      <w:szCs w:val="20"/>
      <w:lang w:val="uk-UA"/>
    </w:rPr>
  </w:style>
  <w:style w:type="paragraph" w:customStyle="1" w:styleId="12">
    <w:name w:val="Обычный1"/>
    <w:uiPriority w:val="99"/>
    <w:rsid w:val="001A2F09"/>
    <w:pPr>
      <w:ind w:left="40"/>
    </w:pPr>
    <w:rPr>
      <w:rFonts w:ascii="Arial" w:hAnsi="Arial"/>
      <w:b/>
      <w:sz w:val="20"/>
      <w:szCs w:val="20"/>
      <w:lang w:val="uk-UA"/>
    </w:rPr>
  </w:style>
  <w:style w:type="paragraph" w:customStyle="1" w:styleId="af7">
    <w:name w:val="Основн"/>
    <w:basedOn w:val="a"/>
    <w:uiPriority w:val="99"/>
    <w:rsid w:val="001A2F09"/>
    <w:pPr>
      <w:widowControl w:val="0"/>
      <w:jc w:val="both"/>
    </w:pPr>
    <w:rPr>
      <w:sz w:val="28"/>
      <w:szCs w:val="20"/>
      <w:lang w:eastAsia="uk-UA"/>
    </w:rPr>
  </w:style>
  <w:style w:type="character" w:customStyle="1" w:styleId="spelle">
    <w:name w:val="spelle"/>
    <w:basedOn w:val="a0"/>
    <w:uiPriority w:val="99"/>
    <w:rsid w:val="001A2F09"/>
    <w:rPr>
      <w:rFonts w:cs="Times New Roman"/>
    </w:rPr>
  </w:style>
  <w:style w:type="character" w:customStyle="1" w:styleId="110">
    <w:name w:val="Основной текст (11)"/>
    <w:link w:val="111"/>
    <w:uiPriority w:val="99"/>
    <w:locked/>
    <w:rsid w:val="00FD27EA"/>
    <w:rPr>
      <w:rFonts w:ascii="Times New Roman" w:hAnsi="Times New Roman"/>
      <w:b/>
      <w:sz w:val="24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FD27EA"/>
    <w:rPr>
      <w:rFonts w:ascii="Times New Roman" w:hAnsi="Times New Roman"/>
      <w:b/>
      <w:sz w:val="24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FD27EA"/>
    <w:pPr>
      <w:shd w:val="clear" w:color="auto" w:fill="FFFFFF"/>
      <w:spacing w:line="259" w:lineRule="exact"/>
    </w:pPr>
    <w:rPr>
      <w:b/>
      <w:szCs w:val="20"/>
      <w:lang w:val="ru-RU"/>
    </w:rPr>
  </w:style>
  <w:style w:type="paragraph" w:customStyle="1" w:styleId="121">
    <w:name w:val="Основной текст (12)1"/>
    <w:basedOn w:val="a"/>
    <w:link w:val="120"/>
    <w:uiPriority w:val="99"/>
    <w:rsid w:val="00FD27EA"/>
    <w:pPr>
      <w:shd w:val="clear" w:color="auto" w:fill="FFFFFF"/>
      <w:spacing w:line="278" w:lineRule="exact"/>
      <w:jc w:val="both"/>
    </w:pPr>
    <w:rPr>
      <w:b/>
      <w:szCs w:val="20"/>
      <w:lang w:val="ru-RU"/>
    </w:rPr>
  </w:style>
  <w:style w:type="character" w:customStyle="1" w:styleId="220">
    <w:name w:val="Подпись к таблице (2)2"/>
    <w:uiPriority w:val="99"/>
    <w:rsid w:val="00FD27EA"/>
    <w:rPr>
      <w:rFonts w:ascii="Times New Roman" w:hAnsi="Times New Roman"/>
      <w:b/>
      <w:sz w:val="24"/>
      <w:u w:val="single"/>
    </w:rPr>
  </w:style>
  <w:style w:type="character" w:customStyle="1" w:styleId="13">
    <w:name w:val="Основной текст (13)"/>
    <w:link w:val="131"/>
    <w:uiPriority w:val="99"/>
    <w:locked/>
    <w:rsid w:val="00FD27EA"/>
    <w:rPr>
      <w:rFonts w:ascii="Times New Roman" w:hAnsi="Times New Roman"/>
      <w:sz w:val="24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FD27EA"/>
    <w:pPr>
      <w:shd w:val="clear" w:color="auto" w:fill="FFFFFF"/>
      <w:spacing w:line="274" w:lineRule="exact"/>
      <w:jc w:val="both"/>
    </w:pPr>
    <w:rPr>
      <w:szCs w:val="20"/>
      <w:lang w:val="ru-RU"/>
    </w:rPr>
  </w:style>
  <w:style w:type="character" w:customStyle="1" w:styleId="135">
    <w:name w:val="Основной текст (13)5"/>
    <w:uiPriority w:val="99"/>
    <w:rsid w:val="00FD27EA"/>
    <w:rPr>
      <w:rFonts w:ascii="Times New Roman" w:hAnsi="Times New Roman"/>
      <w:sz w:val="24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FD27EA"/>
    <w:rPr>
      <w:rFonts w:ascii="Times New Roman" w:hAnsi="Times New Roman"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D27EA"/>
    <w:pPr>
      <w:shd w:val="clear" w:color="auto" w:fill="FFFFFF"/>
      <w:spacing w:line="274" w:lineRule="exact"/>
      <w:jc w:val="right"/>
    </w:pPr>
    <w:rPr>
      <w:szCs w:val="20"/>
      <w:lang w:val="ru-RU"/>
    </w:rPr>
  </w:style>
  <w:style w:type="character" w:customStyle="1" w:styleId="114">
    <w:name w:val="Основной текст (11)4"/>
    <w:uiPriority w:val="99"/>
    <w:rsid w:val="00FD27EA"/>
    <w:rPr>
      <w:rFonts w:ascii="Times New Roman" w:hAnsi="Times New Roman"/>
      <w:sz w:val="24"/>
      <w:shd w:val="clear" w:color="auto" w:fill="FFFFFF"/>
    </w:rPr>
  </w:style>
  <w:style w:type="character" w:customStyle="1" w:styleId="134">
    <w:name w:val="Основной текст (13)4"/>
    <w:uiPriority w:val="99"/>
    <w:rsid w:val="00FD27EA"/>
    <w:rPr>
      <w:rFonts w:ascii="Times New Roman" w:hAnsi="Times New Roman"/>
      <w:sz w:val="24"/>
      <w:shd w:val="clear" w:color="auto" w:fill="FFFFFF"/>
    </w:rPr>
  </w:style>
  <w:style w:type="character" w:customStyle="1" w:styleId="124">
    <w:name w:val="Основной текст (12)4"/>
    <w:uiPriority w:val="99"/>
    <w:rsid w:val="00FD27EA"/>
    <w:rPr>
      <w:rFonts w:ascii="Times New Roman" w:hAnsi="Times New Roman"/>
      <w:sz w:val="24"/>
      <w:shd w:val="clear" w:color="auto" w:fill="FFFFFF"/>
    </w:rPr>
  </w:style>
  <w:style w:type="character" w:customStyle="1" w:styleId="113">
    <w:name w:val="Основной текст (11)3"/>
    <w:uiPriority w:val="99"/>
    <w:rsid w:val="00FD27EA"/>
    <w:rPr>
      <w:rFonts w:ascii="Times New Roman" w:hAnsi="Times New Roman"/>
      <w:sz w:val="24"/>
      <w:shd w:val="clear" w:color="auto" w:fill="FFFFFF"/>
    </w:rPr>
  </w:style>
  <w:style w:type="character" w:customStyle="1" w:styleId="123">
    <w:name w:val="Основной текст (12)3"/>
    <w:uiPriority w:val="99"/>
    <w:rsid w:val="00FD27EA"/>
    <w:rPr>
      <w:rFonts w:ascii="Times New Roman" w:hAnsi="Times New Roman"/>
      <w:sz w:val="24"/>
      <w:shd w:val="clear" w:color="auto" w:fill="FFFFFF"/>
    </w:rPr>
  </w:style>
  <w:style w:type="paragraph" w:customStyle="1" w:styleId="Style1">
    <w:name w:val="Style1"/>
    <w:basedOn w:val="a"/>
    <w:uiPriority w:val="99"/>
    <w:rsid w:val="00D029DA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2">
    <w:name w:val="Style2"/>
    <w:basedOn w:val="a"/>
    <w:uiPriority w:val="99"/>
    <w:rsid w:val="00D029DA"/>
    <w:pPr>
      <w:widowControl w:val="0"/>
      <w:autoSpaceDE w:val="0"/>
      <w:autoSpaceDN w:val="0"/>
      <w:adjustRightInd w:val="0"/>
      <w:spacing w:line="226" w:lineRule="exact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D029DA"/>
    <w:pPr>
      <w:widowControl w:val="0"/>
      <w:autoSpaceDE w:val="0"/>
      <w:autoSpaceDN w:val="0"/>
      <w:adjustRightInd w:val="0"/>
      <w:spacing w:line="229" w:lineRule="exact"/>
      <w:ind w:firstLine="605"/>
      <w:jc w:val="both"/>
    </w:pPr>
    <w:rPr>
      <w:lang w:eastAsia="uk-UA"/>
    </w:rPr>
  </w:style>
  <w:style w:type="paragraph" w:customStyle="1" w:styleId="Style4">
    <w:name w:val="Style4"/>
    <w:basedOn w:val="a"/>
    <w:uiPriority w:val="99"/>
    <w:rsid w:val="00D029DA"/>
    <w:pPr>
      <w:widowControl w:val="0"/>
      <w:autoSpaceDE w:val="0"/>
      <w:autoSpaceDN w:val="0"/>
      <w:adjustRightInd w:val="0"/>
      <w:spacing w:line="228" w:lineRule="exact"/>
      <w:ind w:firstLine="610"/>
      <w:jc w:val="both"/>
    </w:pPr>
    <w:rPr>
      <w:lang w:eastAsia="uk-UA"/>
    </w:rPr>
  </w:style>
  <w:style w:type="paragraph" w:customStyle="1" w:styleId="Style5">
    <w:name w:val="Style5"/>
    <w:basedOn w:val="a"/>
    <w:uiPriority w:val="99"/>
    <w:rsid w:val="00D029DA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2">
    <w:name w:val="Font Style12"/>
    <w:uiPriority w:val="99"/>
    <w:rsid w:val="00D029DA"/>
    <w:rPr>
      <w:rFonts w:ascii="Times New Roman" w:hAnsi="Times New Roman"/>
      <w:spacing w:val="-10"/>
      <w:sz w:val="26"/>
    </w:rPr>
  </w:style>
  <w:style w:type="paragraph" w:styleId="af8">
    <w:name w:val="List Paragraph"/>
    <w:basedOn w:val="a"/>
    <w:uiPriority w:val="99"/>
    <w:qFormat/>
    <w:rsid w:val="00D029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5">
    <w:name w:val="Сетка таблицы1"/>
    <w:uiPriority w:val="99"/>
    <w:rsid w:val="00D029DA"/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 Знак Знак Знак"/>
    <w:basedOn w:val="a"/>
    <w:uiPriority w:val="99"/>
    <w:rsid w:val="00D029D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3571</Words>
  <Characters>20357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Vision</cp:lastModifiedBy>
  <cp:revision>2</cp:revision>
  <cp:lastPrinted>2022-03-21T07:42:00Z</cp:lastPrinted>
  <dcterms:created xsi:type="dcterms:W3CDTF">2022-04-20T07:34:00Z</dcterms:created>
  <dcterms:modified xsi:type="dcterms:W3CDTF">2022-04-20T07:34:00Z</dcterms:modified>
</cp:coreProperties>
</file>