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EF" w:rsidRDefault="004F42EF" w:rsidP="004F42EF">
      <w:pPr>
        <w:spacing w:after="0" w:line="240" w:lineRule="auto"/>
        <w:jc w:val="both"/>
      </w:pPr>
    </w:p>
    <w:p w:rsidR="004F42EF" w:rsidRPr="00D715C4" w:rsidRDefault="004F42EF" w:rsidP="004F42E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D715C4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</w:t>
      </w:r>
      <w:r w:rsidRPr="00D715C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5C4">
        <w:rPr>
          <w:rFonts w:ascii="Times New Roman" w:hAnsi="Times New Roman" w:cs="Times New Roman"/>
          <w:b/>
          <w:lang w:val="uk-UA"/>
        </w:rPr>
        <w:t xml:space="preserve">                                                             </w:t>
      </w:r>
    </w:p>
    <w:p w:rsidR="004F42EF" w:rsidRPr="00D715C4" w:rsidRDefault="004F42EF" w:rsidP="004F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15C4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4F42EF" w:rsidRPr="00D715C4" w:rsidRDefault="004F42EF" w:rsidP="004F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15C4">
        <w:rPr>
          <w:rFonts w:ascii="Times New Roman" w:hAnsi="Times New Roman" w:cs="Times New Roman"/>
          <w:b/>
          <w:sz w:val="28"/>
          <w:szCs w:val="28"/>
          <w:lang w:val="uk-UA"/>
        </w:rPr>
        <w:t>БІЛКІВСЬКА</w:t>
      </w:r>
      <w:r w:rsidRPr="00D71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5C4">
        <w:rPr>
          <w:rFonts w:ascii="Times New Roman" w:hAnsi="Times New Roman" w:cs="Times New Roman"/>
          <w:b/>
          <w:sz w:val="28"/>
          <w:szCs w:val="28"/>
          <w:lang w:val="uk-UA"/>
        </w:rPr>
        <w:t>СІЛЬСКА</w:t>
      </w:r>
      <w:r w:rsidRPr="00D715C4">
        <w:rPr>
          <w:rFonts w:ascii="Times New Roman" w:hAnsi="Times New Roman" w:cs="Times New Roman"/>
          <w:b/>
          <w:sz w:val="28"/>
          <w:szCs w:val="28"/>
        </w:rPr>
        <w:t xml:space="preserve"> РАДА</w:t>
      </w:r>
    </w:p>
    <w:p w:rsidR="004F42EF" w:rsidRPr="00D715C4" w:rsidRDefault="004F42EF" w:rsidP="004F4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42EF" w:rsidRPr="00D715C4" w:rsidRDefault="004F42EF" w:rsidP="004F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15C4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42EF" w:rsidRPr="00D715C4" w:rsidRDefault="004F42EF" w:rsidP="004F42EF">
      <w:pPr>
        <w:spacing w:after="0" w:line="240" w:lineRule="auto"/>
        <w:rPr>
          <w:rFonts w:ascii="Times New Roman" w:hAnsi="Times New Roman" w:cs="Times New Roman"/>
          <w:b/>
          <w:spacing w:val="140"/>
          <w:kern w:val="2"/>
          <w:sz w:val="32"/>
          <w:lang w:val="uk-UA" w:eastAsia="ar-SA"/>
        </w:rPr>
      </w:pPr>
      <w:r w:rsidRPr="00D715C4">
        <w:rPr>
          <w:rFonts w:ascii="Times New Roman" w:hAnsi="Times New Roman" w:cs="Times New Roman"/>
          <w:b/>
          <w:spacing w:val="140"/>
          <w:kern w:val="2"/>
          <w:sz w:val="32"/>
          <w:lang w:val="uk-UA" w:eastAsia="ar-SA"/>
        </w:rPr>
        <w:t xml:space="preserve">                РІШЕННЯ</w:t>
      </w:r>
    </w:p>
    <w:p w:rsidR="004F42EF" w:rsidRPr="00D715C4" w:rsidRDefault="004F42EF" w:rsidP="004F42EF">
      <w:pPr>
        <w:spacing w:after="0" w:line="240" w:lineRule="auto"/>
        <w:jc w:val="center"/>
        <w:rPr>
          <w:rFonts w:ascii="Times New Roman" w:hAnsi="Times New Roman" w:cs="Times New Roman"/>
          <w:b/>
          <w:spacing w:val="140"/>
          <w:kern w:val="2"/>
          <w:sz w:val="32"/>
          <w:u w:val="single"/>
          <w:lang w:val="uk-UA" w:eastAsia="ar-SA"/>
        </w:rPr>
      </w:pPr>
    </w:p>
    <w:p w:rsidR="004F42EF" w:rsidRPr="00D715C4" w:rsidRDefault="004F42EF" w:rsidP="004F4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15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 29 липня 2021 року  № 35                                                         </w:t>
      </w:r>
    </w:p>
    <w:p w:rsidR="004F42EF" w:rsidRPr="00D715C4" w:rsidRDefault="004F42EF" w:rsidP="004F4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15C4">
        <w:rPr>
          <w:rFonts w:ascii="Times New Roman" w:hAnsi="Times New Roman" w:cs="Times New Roman"/>
          <w:b/>
          <w:sz w:val="28"/>
          <w:szCs w:val="28"/>
          <w:lang w:val="uk-UA"/>
        </w:rPr>
        <w:t>село Білки</w:t>
      </w:r>
    </w:p>
    <w:p w:rsidR="004F42EF" w:rsidRPr="00D715C4" w:rsidRDefault="004F42EF" w:rsidP="004F42E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4F42EF" w:rsidRPr="00D715C4" w:rsidRDefault="004F42EF" w:rsidP="004F4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715C4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 затвердження інформаційних та технологічних</w:t>
      </w:r>
    </w:p>
    <w:p w:rsidR="004F42EF" w:rsidRPr="00D715C4" w:rsidRDefault="004F42EF" w:rsidP="004F4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715C4">
        <w:rPr>
          <w:rFonts w:ascii="Times New Roman" w:hAnsi="Times New Roman" w:cs="Times New Roman"/>
          <w:b/>
          <w:sz w:val="28"/>
          <w:szCs w:val="28"/>
          <w:lang w:val="uk-UA" w:eastAsia="ru-RU"/>
        </w:rPr>
        <w:t>карток адміністративних послуг</w:t>
      </w:r>
    </w:p>
    <w:p w:rsidR="004F42EF" w:rsidRPr="00D715C4" w:rsidRDefault="004F42EF" w:rsidP="004F42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F42EF" w:rsidRPr="00D715C4" w:rsidRDefault="004F42EF" w:rsidP="004F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15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статті 52 Закону України «Про місцеве самоврядування в Україні», статті 8 Закону України «Про адміністративні послуги», постанови Кабінету Міністрів України від 30.01.2013 №44 «Про затвердження вимог до підготовки технологічної картки адміністративної послуги», рішення </w:t>
      </w:r>
      <w:proofErr w:type="spellStart"/>
      <w:r w:rsidRPr="00D715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Білківської</w:t>
      </w:r>
      <w:proofErr w:type="spellEnd"/>
      <w:r w:rsidRPr="00D715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від 25 серпня 2020 р. №1442 «Про затвердження Переліку адміністративних послуг, які надаються через Центр надання адміністративних послуг </w:t>
      </w:r>
      <w:proofErr w:type="spellStart"/>
      <w:r w:rsidRPr="00D715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Білківської</w:t>
      </w:r>
      <w:proofErr w:type="spellEnd"/>
      <w:r w:rsidRPr="00D715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ради», виконавчий комітет сільської ради </w:t>
      </w:r>
    </w:p>
    <w:p w:rsidR="004F42EF" w:rsidRPr="00D715C4" w:rsidRDefault="004F42EF" w:rsidP="004F4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42EF" w:rsidRPr="00D715C4" w:rsidRDefault="004F42EF" w:rsidP="004F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71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ВИРІШИВ:</w:t>
      </w:r>
    </w:p>
    <w:p w:rsidR="004F42EF" w:rsidRPr="00D715C4" w:rsidRDefault="004F42EF" w:rsidP="004F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715C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Затвердити такі, що додаються, інформаційні та технологічні картки адміністративних послуг, які надаються у Центрі надання адміністративних послуг </w:t>
      </w:r>
      <w:proofErr w:type="spellStart"/>
      <w:r w:rsidRPr="00D715C4">
        <w:rPr>
          <w:rFonts w:ascii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D715C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ради, суб’єктом надання яких є відділ земельних відносин та екології </w:t>
      </w:r>
      <w:proofErr w:type="spellStart"/>
      <w:r w:rsidRPr="00D715C4">
        <w:rPr>
          <w:rFonts w:ascii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D715C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ради.</w:t>
      </w:r>
    </w:p>
    <w:p w:rsidR="004F42EF" w:rsidRPr="00D715C4" w:rsidRDefault="004F42EF" w:rsidP="004F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715C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Контроль за виконанням даного рішення покласти на заступника сільського голови з питань діяльності виконавчого комітету </w:t>
      </w:r>
      <w:proofErr w:type="spellStart"/>
      <w:r w:rsidRPr="00D715C4">
        <w:rPr>
          <w:rFonts w:ascii="Times New Roman" w:hAnsi="Times New Roman" w:cs="Times New Roman"/>
          <w:sz w:val="28"/>
          <w:szCs w:val="28"/>
          <w:lang w:val="uk-UA" w:eastAsia="ru-RU"/>
        </w:rPr>
        <w:t>Дувалко</w:t>
      </w:r>
      <w:proofErr w:type="spellEnd"/>
      <w:r w:rsidRPr="00D715C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Г.Т.</w:t>
      </w:r>
    </w:p>
    <w:p w:rsidR="004F42EF" w:rsidRPr="00D715C4" w:rsidRDefault="004F42EF" w:rsidP="004F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F42EF" w:rsidRPr="00D715C4" w:rsidRDefault="004F42EF" w:rsidP="004F4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4F42EF" w:rsidRDefault="004F42EF" w:rsidP="004F42EF">
      <w:pPr>
        <w:spacing w:before="360" w:after="36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71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Сільський голова                                                                 Василь ЗЕЙКАН</w:t>
      </w:r>
    </w:p>
    <w:p w:rsidR="004F42EF" w:rsidRDefault="004F42EF" w:rsidP="004F42EF">
      <w:pPr>
        <w:spacing w:before="360" w:after="36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F42EF" w:rsidRDefault="004F42EF" w:rsidP="004F42EF">
      <w:pPr>
        <w:spacing w:before="360" w:after="36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F42EF" w:rsidRDefault="004F42EF" w:rsidP="004F42EF">
      <w:pPr>
        <w:spacing w:before="360" w:after="36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B44D8" w:rsidRDefault="004F42EF"/>
    <w:sectPr w:rsidR="00FB44D8" w:rsidSect="00E9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2EF"/>
    <w:rsid w:val="002B5937"/>
    <w:rsid w:val="004F42EF"/>
    <w:rsid w:val="00A71F94"/>
    <w:rsid w:val="00E9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2021-09-01T11:45:00Z</dcterms:created>
  <dcterms:modified xsi:type="dcterms:W3CDTF">2021-09-01T11:45:00Z</dcterms:modified>
</cp:coreProperties>
</file>