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C4" w:rsidRPr="00140208" w:rsidRDefault="002C1EC4" w:rsidP="002C1EC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4020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C4" w:rsidRPr="00140208" w:rsidRDefault="002C1EC4" w:rsidP="002C1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208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C1EC4" w:rsidRPr="00140208" w:rsidRDefault="002C1EC4" w:rsidP="002C1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208">
        <w:rPr>
          <w:rFonts w:ascii="Times New Roman" w:hAnsi="Times New Roman" w:cs="Times New Roman"/>
          <w:b/>
          <w:sz w:val="28"/>
          <w:szCs w:val="28"/>
          <w:lang w:val="uk-UA"/>
        </w:rPr>
        <w:t>БІЛКІВСЬКА СІЛЬСКА</w:t>
      </w:r>
      <w:r w:rsidRPr="00140208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2C1EC4" w:rsidRPr="00140208" w:rsidRDefault="002C1EC4" w:rsidP="002C1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1EC4" w:rsidRPr="00140208" w:rsidRDefault="002C1EC4" w:rsidP="002C1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20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C1EC4" w:rsidRPr="00140208" w:rsidRDefault="002C1EC4" w:rsidP="002C1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РІШЕННЯ</w:t>
      </w:r>
    </w:p>
    <w:p w:rsidR="002C1EC4" w:rsidRPr="00140208" w:rsidRDefault="002C1EC4" w:rsidP="002C1EC4">
      <w:pPr>
        <w:spacing w:after="0" w:line="240" w:lineRule="auto"/>
        <w:jc w:val="center"/>
        <w:rPr>
          <w:rFonts w:ascii="Times New Roman" w:hAnsi="Times New Roman" w:cs="Times New Roman"/>
          <w:b/>
          <w:spacing w:val="140"/>
          <w:kern w:val="2"/>
          <w:sz w:val="32"/>
          <w:lang w:val="uk-UA" w:eastAsia="ar-SA"/>
        </w:rPr>
      </w:pPr>
    </w:p>
    <w:p w:rsidR="002C1EC4" w:rsidRPr="00140208" w:rsidRDefault="002C1EC4" w:rsidP="002C1E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0208">
        <w:rPr>
          <w:rFonts w:ascii="Times New Roman" w:hAnsi="Times New Roman" w:cs="Times New Roman"/>
          <w:sz w:val="28"/>
          <w:szCs w:val="28"/>
          <w:lang w:val="uk-UA"/>
        </w:rPr>
        <w:t>від  22 червня 2021 року  № 24</w:t>
      </w:r>
    </w:p>
    <w:p w:rsidR="002C1EC4" w:rsidRPr="00140208" w:rsidRDefault="002C1EC4" w:rsidP="002C1E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0208">
        <w:rPr>
          <w:rFonts w:ascii="Times New Roman" w:hAnsi="Times New Roman" w:cs="Times New Roman"/>
          <w:sz w:val="28"/>
          <w:szCs w:val="28"/>
          <w:lang w:val="uk-UA"/>
        </w:rPr>
        <w:t>село Білки</w:t>
      </w:r>
    </w:p>
    <w:p w:rsidR="002C1EC4" w:rsidRPr="00140208" w:rsidRDefault="002C1EC4" w:rsidP="002C1EC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C1EC4" w:rsidRPr="003D17F7" w:rsidRDefault="002C1EC4" w:rsidP="002C1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D17F7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затвердження інформаційних та технологічних</w:t>
      </w:r>
    </w:p>
    <w:p w:rsidR="002C1EC4" w:rsidRPr="003D17F7" w:rsidRDefault="002C1EC4" w:rsidP="002C1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D17F7">
        <w:rPr>
          <w:rFonts w:ascii="Times New Roman" w:hAnsi="Times New Roman" w:cs="Times New Roman"/>
          <w:b/>
          <w:sz w:val="28"/>
          <w:szCs w:val="28"/>
          <w:lang w:val="uk-UA" w:eastAsia="ru-RU"/>
        </w:rPr>
        <w:t>карток адміністративних послуг</w:t>
      </w:r>
    </w:p>
    <w:p w:rsidR="002C1EC4" w:rsidRPr="00140208" w:rsidRDefault="002C1EC4" w:rsidP="002C1E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1EC4" w:rsidRPr="00140208" w:rsidRDefault="002C1EC4" w:rsidP="002C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статті 52 Закону України «Про місцеве самоврядування в Україні», статті 8 Закону України «Про адміністративні послуги», постанови Кабінету Міністрів України від 30.01.2013 №44 «Про затвердження вимог до підготовки технологічної картки адміністративної послуги», рішення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від 25 серпня 2020 р. №1442 «Про затвердження Переліку адміністративних послуг, які надаються через Центр надання адміністративних послуг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ради», виконавчий комітет </w:t>
      </w:r>
      <w:proofErr w:type="spellStart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</w:t>
      </w:r>
    </w:p>
    <w:p w:rsidR="002C1EC4" w:rsidRPr="00140208" w:rsidRDefault="002C1EC4" w:rsidP="002C1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1EC4" w:rsidRPr="00140208" w:rsidRDefault="002C1EC4" w:rsidP="002C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0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ВИРІШИВ:</w:t>
      </w:r>
    </w:p>
    <w:p w:rsidR="002C1EC4" w:rsidRPr="00140208" w:rsidRDefault="002C1EC4" w:rsidP="002C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Затвердити такі, що додаються, інформаційні та технологічні картки адміністративних послуг, які надаються у Центрі надання адміністративних послуг </w:t>
      </w:r>
      <w:proofErr w:type="spellStart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ради, суб’єктом надання яких є відділ з питань архітектури та державного архітектурно-будівельного контролю </w:t>
      </w:r>
      <w:proofErr w:type="spellStart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(Додатки  8 (вісім) технологічних та 8 (вісім) інформаційних карток адміністративних послуг).</w:t>
      </w:r>
    </w:p>
    <w:p w:rsidR="002C1EC4" w:rsidRPr="00140208" w:rsidRDefault="002C1EC4" w:rsidP="002C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даного рішення покласти на заступника сільського голови з питань діяльності виконавчого комітету </w:t>
      </w:r>
      <w:proofErr w:type="spellStart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>Дувалко</w:t>
      </w:r>
      <w:proofErr w:type="spellEnd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Ганну </w:t>
      </w:r>
      <w:proofErr w:type="spellStart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>Тигомирівну</w:t>
      </w:r>
      <w:proofErr w:type="spellEnd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C1EC4" w:rsidRPr="00140208" w:rsidRDefault="002C1EC4" w:rsidP="002C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1EC4" w:rsidRPr="00140208" w:rsidRDefault="002C1EC4" w:rsidP="002C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1EC4" w:rsidRPr="00140208" w:rsidRDefault="002C1EC4" w:rsidP="002C1EC4">
      <w:pPr>
        <w:spacing w:before="360" w:after="36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0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Сільський голова                                                          Василь ЗЕЙКАН</w:t>
      </w:r>
    </w:p>
    <w:p w:rsidR="002C1EC4" w:rsidRDefault="002C1EC4" w:rsidP="002C1EC4"/>
    <w:p w:rsidR="00FB44D8" w:rsidRDefault="003D17F7"/>
    <w:sectPr w:rsidR="00FB44D8" w:rsidSect="0011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C4"/>
    <w:rsid w:val="00111E2B"/>
    <w:rsid w:val="002B5937"/>
    <w:rsid w:val="002C1EC4"/>
    <w:rsid w:val="003D17F7"/>
    <w:rsid w:val="00A71F94"/>
    <w:rsid w:val="00C1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3</cp:revision>
  <dcterms:created xsi:type="dcterms:W3CDTF">2021-07-22T13:19:00Z</dcterms:created>
  <dcterms:modified xsi:type="dcterms:W3CDTF">2021-07-23T06:11:00Z</dcterms:modified>
</cp:coreProperties>
</file>