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F3" w:rsidRDefault="00C24EF3" w:rsidP="00C24EF3">
      <w:pPr>
        <w:jc w:val="right"/>
        <w:rPr>
          <w:b/>
          <w:sz w:val="28"/>
          <w:szCs w:val="28"/>
        </w:rPr>
      </w:pPr>
      <w:r>
        <w:rPr>
          <w:b/>
          <w:sz w:val="28"/>
          <w:szCs w:val="28"/>
        </w:rPr>
        <w:t>Проєкт</w:t>
      </w:r>
    </w:p>
    <w:p w:rsidR="00C24EF3" w:rsidRPr="002E2779" w:rsidRDefault="00C24EF3" w:rsidP="00C24EF3">
      <w:pPr>
        <w:jc w:val="center"/>
        <w:rPr>
          <w:b/>
          <w:lang w:val="en-US"/>
        </w:rPr>
      </w:pPr>
      <w:r w:rsidRPr="002E2779">
        <w:rPr>
          <w:b/>
          <w:sz w:val="28"/>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47.35pt" o:ole="" fillcolor="window">
            <v:imagedata r:id="rId7" o:title=""/>
          </v:shape>
          <o:OLEObject Type="Embed" ProgID="Word.Picture.8" ShapeID="_x0000_i1025" DrawAspect="Content" ObjectID="_1684065124" r:id="rId8"/>
        </w:object>
      </w:r>
    </w:p>
    <w:p w:rsidR="00C24EF3" w:rsidRPr="002E2779" w:rsidRDefault="00C24EF3" w:rsidP="00C24EF3">
      <w:pPr>
        <w:jc w:val="center"/>
        <w:rPr>
          <w:b/>
          <w:sz w:val="28"/>
          <w:szCs w:val="28"/>
        </w:rPr>
      </w:pPr>
      <w:r w:rsidRPr="002E2779">
        <w:rPr>
          <w:b/>
          <w:spacing w:val="80"/>
          <w:sz w:val="28"/>
          <w:szCs w:val="28"/>
        </w:rPr>
        <w:t>УКРАЇНА</w:t>
      </w:r>
    </w:p>
    <w:p w:rsidR="00C24EF3" w:rsidRPr="002E2779" w:rsidRDefault="00C24EF3" w:rsidP="00C24EF3">
      <w:pPr>
        <w:jc w:val="center"/>
        <w:rPr>
          <w:b/>
          <w:sz w:val="28"/>
          <w:szCs w:val="28"/>
        </w:rPr>
      </w:pPr>
      <w:r w:rsidRPr="002E2779">
        <w:rPr>
          <w:b/>
          <w:sz w:val="28"/>
          <w:szCs w:val="28"/>
        </w:rPr>
        <w:t xml:space="preserve">БІЛКІВСЬКА СІЛЬСЬКА РАДА </w:t>
      </w:r>
    </w:p>
    <w:p w:rsidR="00C24EF3" w:rsidRPr="002E2779" w:rsidRDefault="00C24EF3" w:rsidP="00C24EF3">
      <w:pPr>
        <w:jc w:val="center"/>
        <w:rPr>
          <w:b/>
          <w:sz w:val="28"/>
          <w:szCs w:val="28"/>
        </w:rPr>
      </w:pPr>
      <w:r w:rsidRPr="002E2779">
        <w:rPr>
          <w:b/>
          <w:sz w:val="28"/>
          <w:szCs w:val="28"/>
        </w:rPr>
        <w:t xml:space="preserve">___________ сесія восьмого скликання </w:t>
      </w:r>
    </w:p>
    <w:p w:rsidR="00C24EF3" w:rsidRPr="002E2779" w:rsidRDefault="00C24EF3" w:rsidP="00C24EF3">
      <w:pPr>
        <w:jc w:val="center"/>
        <w:rPr>
          <w:b/>
          <w:sz w:val="28"/>
          <w:szCs w:val="28"/>
        </w:rPr>
      </w:pPr>
      <w:r w:rsidRPr="002E2779">
        <w:rPr>
          <w:b/>
          <w:sz w:val="28"/>
          <w:szCs w:val="28"/>
        </w:rPr>
        <w:t>Р І Ш Е Н Н Я</w:t>
      </w:r>
    </w:p>
    <w:p w:rsidR="00C24EF3" w:rsidRPr="0003183F" w:rsidRDefault="00C24EF3" w:rsidP="00C24EF3">
      <w:pPr>
        <w:rPr>
          <w:sz w:val="10"/>
          <w:szCs w:val="10"/>
        </w:rPr>
      </w:pPr>
    </w:p>
    <w:tbl>
      <w:tblPr>
        <w:tblW w:w="9720" w:type="dxa"/>
        <w:tblInd w:w="108" w:type="dxa"/>
        <w:tblLayout w:type="fixed"/>
        <w:tblLook w:val="0000"/>
      </w:tblPr>
      <w:tblGrid>
        <w:gridCol w:w="4860"/>
        <w:gridCol w:w="4860"/>
      </w:tblGrid>
      <w:tr w:rsidR="00C24EF3" w:rsidRPr="002E2779" w:rsidTr="00C24EF3">
        <w:tc>
          <w:tcPr>
            <w:tcW w:w="4860" w:type="dxa"/>
          </w:tcPr>
          <w:p w:rsidR="00C24EF3" w:rsidRPr="002E2779" w:rsidRDefault="00C24EF3" w:rsidP="00C24EF3">
            <w:pPr>
              <w:ind w:left="1332" w:hanging="1332"/>
              <w:rPr>
                <w:b/>
                <w:sz w:val="28"/>
                <w:szCs w:val="28"/>
              </w:rPr>
            </w:pPr>
            <w:r w:rsidRPr="002E2779">
              <w:rPr>
                <w:b/>
                <w:sz w:val="28"/>
                <w:szCs w:val="28"/>
              </w:rPr>
              <w:t xml:space="preserve">      від ______________ 2021 р. № ___</w:t>
            </w:r>
          </w:p>
          <w:p w:rsidR="00C24EF3" w:rsidRPr="002E2779" w:rsidRDefault="00C24EF3" w:rsidP="00C24EF3">
            <w:pPr>
              <w:ind w:left="1332" w:hanging="1332"/>
              <w:rPr>
                <w:b/>
                <w:sz w:val="28"/>
                <w:szCs w:val="28"/>
              </w:rPr>
            </w:pPr>
            <w:r w:rsidRPr="002E2779">
              <w:rPr>
                <w:b/>
                <w:sz w:val="28"/>
                <w:szCs w:val="28"/>
              </w:rPr>
              <w:t xml:space="preserve">                    </w:t>
            </w:r>
          </w:p>
        </w:tc>
        <w:tc>
          <w:tcPr>
            <w:tcW w:w="4860" w:type="dxa"/>
          </w:tcPr>
          <w:p w:rsidR="00C24EF3" w:rsidRPr="002E2779" w:rsidRDefault="00C24EF3" w:rsidP="00C24EF3">
            <w:pPr>
              <w:ind w:left="284" w:hanging="284"/>
              <w:jc w:val="both"/>
              <w:rPr>
                <w:b/>
                <w:sz w:val="28"/>
                <w:szCs w:val="28"/>
              </w:rPr>
            </w:pPr>
          </w:p>
        </w:tc>
      </w:tr>
    </w:tbl>
    <w:p w:rsidR="00574DB4" w:rsidRDefault="00574DB4" w:rsidP="00574DB4">
      <w:pPr>
        <w:rPr>
          <w:b/>
          <w:bCs/>
          <w:sz w:val="28"/>
          <w:szCs w:val="28"/>
          <w:lang w:val="uk-UA"/>
        </w:rPr>
      </w:pPr>
    </w:p>
    <w:p w:rsidR="00574DB4" w:rsidRPr="004236C0" w:rsidRDefault="00574DB4" w:rsidP="00574DB4">
      <w:pPr>
        <w:pStyle w:val="a6"/>
        <w:shd w:val="clear" w:color="auto" w:fill="FFFFFF"/>
        <w:spacing w:before="0" w:beforeAutospacing="0" w:after="0" w:afterAutospacing="0"/>
        <w:jc w:val="both"/>
        <w:textAlignment w:val="baseline"/>
        <w:rPr>
          <w:b/>
          <w:sz w:val="28"/>
          <w:szCs w:val="28"/>
          <w:lang w:val="uk-UA"/>
        </w:rPr>
      </w:pPr>
      <w:r w:rsidRPr="004236C0">
        <w:rPr>
          <w:b/>
          <w:sz w:val="28"/>
          <w:szCs w:val="28"/>
        </w:rPr>
        <w:t xml:space="preserve">Про встановлення </w:t>
      </w:r>
      <w:r w:rsidRPr="004236C0">
        <w:rPr>
          <w:b/>
          <w:sz w:val="28"/>
          <w:szCs w:val="28"/>
          <w:lang w:val="uk-UA"/>
        </w:rPr>
        <w:t>ставок єдиного податку</w:t>
      </w:r>
    </w:p>
    <w:p w:rsidR="00574DB4" w:rsidRDefault="00574DB4" w:rsidP="00574DB4">
      <w:pPr>
        <w:pStyle w:val="a6"/>
        <w:shd w:val="clear" w:color="auto" w:fill="FFFFFF"/>
        <w:spacing w:before="0" w:beforeAutospacing="0" w:after="0" w:afterAutospacing="0"/>
        <w:jc w:val="both"/>
        <w:textAlignment w:val="baseline"/>
        <w:rPr>
          <w:b/>
          <w:sz w:val="28"/>
          <w:szCs w:val="28"/>
          <w:lang w:val="uk-UA"/>
        </w:rPr>
      </w:pPr>
      <w:r w:rsidRPr="004236C0">
        <w:rPr>
          <w:b/>
          <w:sz w:val="28"/>
          <w:szCs w:val="28"/>
        </w:rPr>
        <w:t>на території</w:t>
      </w:r>
      <w:r w:rsidRPr="004236C0">
        <w:rPr>
          <w:b/>
          <w:sz w:val="28"/>
          <w:szCs w:val="28"/>
          <w:lang w:val="uk-UA"/>
        </w:rPr>
        <w:t xml:space="preserve"> </w:t>
      </w:r>
      <w:r w:rsidR="00C24EF3">
        <w:rPr>
          <w:b/>
          <w:sz w:val="28"/>
          <w:szCs w:val="28"/>
          <w:bdr w:val="none" w:sz="0" w:space="0" w:color="auto" w:frame="1"/>
          <w:lang w:val="uk-UA"/>
        </w:rPr>
        <w:t xml:space="preserve">Білківської </w:t>
      </w:r>
      <w:r w:rsidRPr="004236C0">
        <w:rPr>
          <w:b/>
          <w:sz w:val="28"/>
          <w:szCs w:val="28"/>
          <w:bdr w:val="none" w:sz="0" w:space="0" w:color="auto" w:frame="1"/>
          <w:lang w:val="uk-UA"/>
        </w:rPr>
        <w:t>сільської</w:t>
      </w:r>
      <w:r w:rsidRPr="004236C0">
        <w:rPr>
          <w:b/>
          <w:sz w:val="28"/>
          <w:szCs w:val="28"/>
        </w:rPr>
        <w:t xml:space="preserve"> рад</w:t>
      </w:r>
      <w:r w:rsidRPr="004236C0">
        <w:rPr>
          <w:b/>
          <w:sz w:val="28"/>
          <w:szCs w:val="28"/>
          <w:lang w:val="uk-UA"/>
        </w:rPr>
        <w:t>и</w:t>
      </w:r>
    </w:p>
    <w:p w:rsidR="00C24EF3" w:rsidRDefault="00C24EF3" w:rsidP="00574DB4">
      <w:pPr>
        <w:pStyle w:val="a6"/>
        <w:shd w:val="clear" w:color="auto" w:fill="FFFFFF"/>
        <w:spacing w:before="0" w:beforeAutospacing="0" w:after="0" w:afterAutospacing="0"/>
        <w:jc w:val="both"/>
        <w:textAlignment w:val="baseline"/>
        <w:rPr>
          <w:b/>
          <w:sz w:val="28"/>
          <w:szCs w:val="28"/>
          <w:lang w:val="uk-UA"/>
        </w:rPr>
      </w:pPr>
    </w:p>
    <w:p w:rsidR="00C24EF3" w:rsidRPr="0003183F" w:rsidRDefault="00C24EF3" w:rsidP="00C24EF3">
      <w:pPr>
        <w:ind w:firstLine="708"/>
        <w:jc w:val="both"/>
        <w:rPr>
          <w:b/>
          <w:sz w:val="25"/>
          <w:szCs w:val="25"/>
          <w:lang w:val="uk-UA"/>
        </w:rPr>
      </w:pPr>
      <w:r w:rsidRPr="0003183F">
        <w:rPr>
          <w:sz w:val="25"/>
          <w:szCs w:val="25"/>
          <w:lang w:val="uk-UA"/>
        </w:rPr>
        <w:t>Відповідно до пункту 24 статті</w:t>
      </w:r>
      <w:r w:rsidRPr="0003183F">
        <w:rPr>
          <w:color w:val="000000"/>
          <w:sz w:val="25"/>
          <w:szCs w:val="25"/>
          <w:lang w:val="uk-UA"/>
        </w:rPr>
        <w:t xml:space="preserve"> 26 Закону України «Про місцеве самоврядування в Україні»</w:t>
      </w:r>
      <w:r w:rsidRPr="0003183F">
        <w:rPr>
          <w:sz w:val="25"/>
          <w:szCs w:val="25"/>
          <w:lang w:val="uk-UA"/>
        </w:rPr>
        <w:t xml:space="preserve">, статей 10, 12, </w:t>
      </w:r>
      <w:r w:rsidRPr="0003183F">
        <w:rPr>
          <w:color w:val="000000"/>
          <w:sz w:val="25"/>
          <w:szCs w:val="25"/>
          <w:lang w:val="uk-UA"/>
        </w:rPr>
        <w:t xml:space="preserve">291 </w:t>
      </w:r>
      <w:r w:rsidRPr="0003183F">
        <w:rPr>
          <w:sz w:val="25"/>
          <w:szCs w:val="25"/>
          <w:lang w:val="uk-UA"/>
        </w:rPr>
        <w:t xml:space="preserve">Податкового кодексу України, сільська рада </w:t>
      </w:r>
      <w:r w:rsidRPr="0003183F">
        <w:rPr>
          <w:b/>
          <w:sz w:val="25"/>
          <w:szCs w:val="25"/>
          <w:lang w:val="uk-UA"/>
        </w:rPr>
        <w:t>вирішила:</w:t>
      </w:r>
    </w:p>
    <w:p w:rsidR="00C24EF3" w:rsidRPr="0003183F" w:rsidRDefault="00C24EF3" w:rsidP="00C24EF3">
      <w:pPr>
        <w:shd w:val="clear" w:color="auto" w:fill="FFFFFF"/>
        <w:ind w:firstLine="708"/>
        <w:jc w:val="both"/>
        <w:rPr>
          <w:color w:val="000000"/>
          <w:sz w:val="25"/>
          <w:szCs w:val="25"/>
          <w:lang w:val="uk-UA"/>
        </w:rPr>
      </w:pPr>
      <w:r w:rsidRPr="0003183F">
        <w:rPr>
          <w:color w:val="000000"/>
          <w:sz w:val="25"/>
          <w:szCs w:val="25"/>
          <w:lang w:val="uk-UA"/>
        </w:rPr>
        <w:t>1.     Установити ставки  єдиного податку для суб’єктів підприємницької діяльності за один календарний місяць на території </w:t>
      </w:r>
      <w:r w:rsidR="00B42D92" w:rsidRPr="0003183F">
        <w:rPr>
          <w:color w:val="000000"/>
          <w:sz w:val="25"/>
          <w:szCs w:val="25"/>
          <w:lang w:val="uk-UA"/>
        </w:rPr>
        <w:t xml:space="preserve">Білківської </w:t>
      </w:r>
      <w:r w:rsidRPr="0003183F">
        <w:rPr>
          <w:color w:val="000000"/>
          <w:sz w:val="25"/>
          <w:szCs w:val="25"/>
          <w:lang w:val="uk-UA"/>
        </w:rPr>
        <w:t>сільської ради в таких розмірах:</w:t>
      </w:r>
    </w:p>
    <w:p w:rsidR="00C24EF3" w:rsidRPr="0003183F" w:rsidRDefault="00C24EF3" w:rsidP="00C24EF3">
      <w:pPr>
        <w:shd w:val="clear" w:color="auto" w:fill="FFFFFF"/>
        <w:ind w:firstLine="708"/>
        <w:jc w:val="both"/>
        <w:rPr>
          <w:color w:val="000000"/>
          <w:sz w:val="25"/>
          <w:szCs w:val="25"/>
          <w:lang w:val="uk-UA"/>
        </w:rPr>
      </w:pPr>
      <w:r w:rsidRPr="0003183F">
        <w:rPr>
          <w:color w:val="000000"/>
          <w:sz w:val="25"/>
          <w:szCs w:val="25"/>
          <w:lang w:val="uk-UA"/>
        </w:rPr>
        <w:t>1.1. Для платників першої групи – фізичних осіб-підприємців,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граничного розміру доходів,  встановленого для для платників єдиного податку І групи на звітній рік – в максимальному розмірі  до 10  відсотків розміру прожиткового мінімуму для працездатних осіб, встановленого на 1 січня звітного року (додаток 1).</w:t>
      </w:r>
    </w:p>
    <w:p w:rsidR="00C24EF3" w:rsidRPr="0003183F" w:rsidRDefault="00C24EF3" w:rsidP="00C24EF3">
      <w:pPr>
        <w:shd w:val="clear" w:color="auto" w:fill="FFFFFF"/>
        <w:ind w:firstLine="708"/>
        <w:jc w:val="both"/>
        <w:rPr>
          <w:color w:val="000000"/>
          <w:sz w:val="25"/>
          <w:szCs w:val="25"/>
          <w:lang w:val="uk-UA"/>
        </w:rPr>
      </w:pPr>
      <w:r w:rsidRPr="0003183F">
        <w:rPr>
          <w:color w:val="000000"/>
          <w:sz w:val="25"/>
          <w:szCs w:val="25"/>
          <w:lang w:val="uk-UA"/>
        </w:rPr>
        <w:t>1.2. Для платників другої групи – фізичних осіб-підприємців, які здійснюють господарську діяльність з надання послуг, в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не використовують працю найманих осіб або кількість осіб, які перебувають з ними у трудових відносинах, одночасно не перевищує 10 осіб та обсяг доходу не граничного розміру доходів,  встановленого для для платників єдиного податку ІІ групи на звітній рік  – в максимальному розмірі до  20 відсотків розміру мінімальної заробітної плати, встановленої законом на 1 січня (додаток 2).</w:t>
      </w:r>
    </w:p>
    <w:p w:rsidR="00C24EF3" w:rsidRPr="0003183F" w:rsidRDefault="00C24EF3" w:rsidP="00C24EF3">
      <w:pPr>
        <w:ind w:firstLine="708"/>
        <w:jc w:val="both"/>
        <w:rPr>
          <w:b/>
          <w:sz w:val="25"/>
          <w:szCs w:val="25"/>
          <w:lang w:val="uk-UA"/>
        </w:rPr>
      </w:pPr>
      <w:r w:rsidRPr="0003183F">
        <w:rPr>
          <w:color w:val="000000"/>
          <w:sz w:val="25"/>
          <w:szCs w:val="25"/>
          <w:lang w:val="uk-UA"/>
        </w:rPr>
        <w:t>1.3.Розподілити ставки єдиного податку для платників першої та другої групи по виду господарської діяльності, з розрахунку на календарний місяць.</w:t>
      </w:r>
    </w:p>
    <w:p w:rsidR="00264929" w:rsidRPr="0003183F" w:rsidRDefault="00264929" w:rsidP="00264929">
      <w:pPr>
        <w:ind w:firstLine="708"/>
        <w:jc w:val="both"/>
        <w:rPr>
          <w:sz w:val="25"/>
          <w:szCs w:val="25"/>
          <w:lang w:val="uk-UA"/>
        </w:rPr>
      </w:pPr>
      <w:r w:rsidRPr="0003183F">
        <w:rPr>
          <w:sz w:val="25"/>
          <w:szCs w:val="25"/>
        </w:rPr>
        <w:t xml:space="preserve">2. </w:t>
      </w:r>
      <w:r w:rsidRPr="0003183F">
        <w:rPr>
          <w:bCs/>
          <w:color w:val="000000"/>
          <w:sz w:val="25"/>
          <w:szCs w:val="25"/>
        </w:rPr>
        <w:t xml:space="preserve">Затвердити </w:t>
      </w:r>
      <w:r w:rsidRPr="0003183F">
        <w:rPr>
          <w:sz w:val="25"/>
          <w:szCs w:val="25"/>
        </w:rPr>
        <w:t>Положення про особливості справляння єдиного податку суб’єктами господарювання, які застосовують спрощену систему оподаткування, обліку та звітності на території</w:t>
      </w:r>
      <w:r w:rsidRPr="0003183F">
        <w:rPr>
          <w:sz w:val="25"/>
          <w:szCs w:val="25"/>
          <w:lang w:val="uk-UA"/>
        </w:rPr>
        <w:t xml:space="preserve"> </w:t>
      </w:r>
      <w:r w:rsidR="00B42D92" w:rsidRPr="0003183F">
        <w:rPr>
          <w:sz w:val="25"/>
          <w:szCs w:val="25"/>
          <w:lang w:val="uk-UA"/>
        </w:rPr>
        <w:t>Білківської</w:t>
      </w:r>
      <w:r w:rsidRPr="0003183F">
        <w:rPr>
          <w:sz w:val="25"/>
          <w:szCs w:val="25"/>
          <w:lang w:val="uk-UA"/>
        </w:rPr>
        <w:t xml:space="preserve"> сільської ради.</w:t>
      </w:r>
    </w:p>
    <w:p w:rsidR="00264929" w:rsidRPr="0003183F" w:rsidRDefault="00264929" w:rsidP="00264929">
      <w:pPr>
        <w:ind w:firstLine="708"/>
        <w:jc w:val="both"/>
        <w:rPr>
          <w:sz w:val="25"/>
          <w:szCs w:val="25"/>
          <w:lang w:val="uk-UA"/>
        </w:rPr>
      </w:pPr>
      <w:r w:rsidRPr="0003183F">
        <w:rPr>
          <w:sz w:val="25"/>
          <w:szCs w:val="25"/>
          <w:lang w:val="uk-UA"/>
        </w:rPr>
        <w:t xml:space="preserve">3. </w:t>
      </w:r>
      <w:r w:rsidRPr="0003183F">
        <w:rPr>
          <w:sz w:val="25"/>
          <w:szCs w:val="25"/>
        </w:rPr>
        <w:t xml:space="preserve">Оприлюднити дане рішення на </w:t>
      </w:r>
      <w:r w:rsidRPr="0003183F">
        <w:rPr>
          <w:sz w:val="25"/>
          <w:szCs w:val="25"/>
          <w:lang w:val="uk-UA"/>
        </w:rPr>
        <w:t xml:space="preserve">офіційному </w:t>
      </w:r>
      <w:r w:rsidRPr="0003183F">
        <w:rPr>
          <w:sz w:val="25"/>
          <w:szCs w:val="25"/>
        </w:rPr>
        <w:t xml:space="preserve">сайті </w:t>
      </w:r>
      <w:r w:rsidR="00B42D92" w:rsidRPr="0003183F">
        <w:rPr>
          <w:sz w:val="25"/>
          <w:szCs w:val="25"/>
          <w:lang w:val="uk-UA"/>
        </w:rPr>
        <w:t>Білківської</w:t>
      </w:r>
      <w:r w:rsidRPr="0003183F">
        <w:rPr>
          <w:sz w:val="25"/>
          <w:szCs w:val="25"/>
          <w:lang w:val="uk-UA"/>
        </w:rPr>
        <w:t xml:space="preserve">  сільської</w:t>
      </w:r>
      <w:r w:rsidRPr="0003183F">
        <w:rPr>
          <w:sz w:val="25"/>
          <w:szCs w:val="25"/>
        </w:rPr>
        <w:t xml:space="preserve"> ради.</w:t>
      </w:r>
    </w:p>
    <w:p w:rsidR="00264929" w:rsidRPr="0003183F" w:rsidRDefault="00264929" w:rsidP="00264929">
      <w:pPr>
        <w:tabs>
          <w:tab w:val="left" w:pos="-2880"/>
        </w:tabs>
        <w:jc w:val="both"/>
        <w:rPr>
          <w:color w:val="0D0D0D"/>
          <w:sz w:val="25"/>
          <w:szCs w:val="25"/>
          <w:lang w:val="uk-UA"/>
        </w:rPr>
      </w:pPr>
      <w:r w:rsidRPr="0003183F">
        <w:rPr>
          <w:color w:val="000000"/>
          <w:sz w:val="25"/>
          <w:szCs w:val="25"/>
          <w:lang w:val="uk-UA"/>
        </w:rPr>
        <w:tab/>
        <w:t>4</w:t>
      </w:r>
      <w:r w:rsidRPr="0003183F">
        <w:rPr>
          <w:color w:val="0D0D0D"/>
          <w:sz w:val="25"/>
          <w:szCs w:val="25"/>
          <w:lang w:val="uk-UA"/>
        </w:rPr>
        <w:t xml:space="preserve">. </w:t>
      </w:r>
      <w:r w:rsidRPr="0003183F">
        <w:rPr>
          <w:color w:val="0D0D0D"/>
          <w:sz w:val="25"/>
          <w:szCs w:val="25"/>
        </w:rPr>
        <w:t>Рішення набирає чинності з 1 січня 20</w:t>
      </w:r>
      <w:r w:rsidRPr="0003183F">
        <w:rPr>
          <w:color w:val="0D0D0D"/>
          <w:sz w:val="25"/>
          <w:szCs w:val="25"/>
          <w:lang w:val="uk-UA"/>
        </w:rPr>
        <w:t>22</w:t>
      </w:r>
      <w:r w:rsidRPr="0003183F">
        <w:rPr>
          <w:color w:val="0D0D0D"/>
          <w:sz w:val="25"/>
          <w:szCs w:val="25"/>
        </w:rPr>
        <w:t xml:space="preserve"> року.</w:t>
      </w:r>
    </w:p>
    <w:p w:rsidR="005213FB" w:rsidRPr="0003183F" w:rsidRDefault="00264929" w:rsidP="005213FB">
      <w:pPr>
        <w:pStyle w:val="af3"/>
        <w:spacing w:before="0"/>
        <w:jc w:val="both"/>
        <w:rPr>
          <w:rFonts w:ascii="Times New Roman" w:hAnsi="Times New Roman"/>
          <w:noProof/>
          <w:sz w:val="25"/>
          <w:szCs w:val="25"/>
        </w:rPr>
      </w:pPr>
      <w:r w:rsidRPr="0003183F">
        <w:rPr>
          <w:sz w:val="25"/>
          <w:szCs w:val="25"/>
        </w:rPr>
        <w:tab/>
      </w:r>
      <w:r w:rsidR="005213FB" w:rsidRPr="0003183F">
        <w:rPr>
          <w:sz w:val="25"/>
          <w:szCs w:val="25"/>
        </w:rPr>
        <w:t>5</w:t>
      </w:r>
      <w:r w:rsidRPr="0003183F">
        <w:rPr>
          <w:noProof/>
          <w:sz w:val="25"/>
          <w:szCs w:val="25"/>
        </w:rPr>
        <w:t>.</w:t>
      </w:r>
      <w:r w:rsidRPr="0003183F">
        <w:rPr>
          <w:sz w:val="25"/>
          <w:szCs w:val="25"/>
        </w:rPr>
        <w:t xml:space="preserve"> </w:t>
      </w:r>
      <w:r w:rsidR="005213FB" w:rsidRPr="0003183F">
        <w:rPr>
          <w:rFonts w:ascii="Times New Roman" w:hAnsi="Times New Roman"/>
          <w:sz w:val="25"/>
          <w:szCs w:val="25"/>
        </w:rPr>
        <w:t xml:space="preserve">Контроль за виконанням цього рішення покласти на постійні комісії сільської ради з питань </w:t>
      </w:r>
      <w:r w:rsidR="005213FB" w:rsidRPr="0003183F">
        <w:rPr>
          <w:kern w:val="24"/>
          <w:sz w:val="25"/>
          <w:szCs w:val="25"/>
        </w:rPr>
        <w:t>бюджету, фінансів, планування соціально-економічного розвитку, інвестицій та міжнародного співробітництва у складі</w:t>
      </w:r>
      <w:r w:rsidR="005213FB" w:rsidRPr="0003183F">
        <w:rPr>
          <w:rFonts w:ascii="Times New Roman" w:hAnsi="Times New Roman"/>
          <w:color w:val="000000"/>
          <w:sz w:val="25"/>
          <w:szCs w:val="25"/>
        </w:rPr>
        <w:t xml:space="preserve"> (Горзов П.Ж.)</w:t>
      </w:r>
      <w:r w:rsidR="005213FB" w:rsidRPr="0003183F">
        <w:rPr>
          <w:rFonts w:ascii="Times New Roman" w:hAnsi="Times New Roman"/>
          <w:sz w:val="25"/>
          <w:szCs w:val="25"/>
        </w:rPr>
        <w:t>.</w:t>
      </w:r>
    </w:p>
    <w:p w:rsidR="0003183F" w:rsidRDefault="0003183F" w:rsidP="0003183F">
      <w:pPr>
        <w:pStyle w:val="a6"/>
        <w:spacing w:before="0" w:beforeAutospacing="0" w:after="0" w:afterAutospacing="0"/>
        <w:jc w:val="both"/>
        <w:rPr>
          <w:b/>
          <w:bCs/>
          <w:sz w:val="28"/>
          <w:szCs w:val="28"/>
          <w:lang w:val="uk-UA"/>
        </w:rPr>
      </w:pPr>
    </w:p>
    <w:p w:rsidR="00574DB4" w:rsidRDefault="0003183F" w:rsidP="0003183F">
      <w:pPr>
        <w:pStyle w:val="a6"/>
        <w:spacing w:before="0" w:beforeAutospacing="0" w:after="0" w:afterAutospacing="0"/>
        <w:jc w:val="both"/>
        <w:rPr>
          <w:b/>
          <w:bCs/>
          <w:sz w:val="28"/>
          <w:szCs w:val="28"/>
          <w:lang w:val="uk-UA"/>
        </w:rPr>
      </w:pPr>
      <w:r>
        <w:rPr>
          <w:b/>
          <w:bCs/>
          <w:sz w:val="28"/>
          <w:szCs w:val="28"/>
          <w:lang w:val="uk-UA"/>
        </w:rPr>
        <w:t xml:space="preserve">Білківський сільський </w:t>
      </w:r>
      <w:r w:rsidR="00574DB4" w:rsidRPr="00DB3B80">
        <w:rPr>
          <w:b/>
          <w:bCs/>
          <w:sz w:val="28"/>
          <w:szCs w:val="28"/>
          <w:lang w:val="uk-UA"/>
        </w:rPr>
        <w:t xml:space="preserve">голова                                </w:t>
      </w:r>
      <w:r w:rsidR="00574DB4">
        <w:rPr>
          <w:b/>
          <w:bCs/>
          <w:sz w:val="28"/>
          <w:szCs w:val="28"/>
          <w:lang w:val="uk-UA"/>
        </w:rPr>
        <w:t xml:space="preserve">     </w:t>
      </w:r>
      <w:r>
        <w:rPr>
          <w:b/>
          <w:bCs/>
          <w:sz w:val="28"/>
          <w:szCs w:val="28"/>
          <w:lang w:val="uk-UA"/>
        </w:rPr>
        <w:t xml:space="preserve">   </w:t>
      </w:r>
      <w:r w:rsidR="00574DB4">
        <w:rPr>
          <w:b/>
          <w:bCs/>
          <w:sz w:val="28"/>
          <w:szCs w:val="28"/>
          <w:lang w:val="uk-UA"/>
        </w:rPr>
        <w:t xml:space="preserve"> </w:t>
      </w:r>
      <w:r w:rsidR="00264929">
        <w:rPr>
          <w:b/>
          <w:bCs/>
          <w:sz w:val="28"/>
          <w:szCs w:val="28"/>
          <w:lang w:val="uk-UA"/>
        </w:rPr>
        <w:t>Василь ЗЕЙКАН</w:t>
      </w:r>
    </w:p>
    <w:p w:rsidR="00574DB4" w:rsidRDefault="00574DB4" w:rsidP="0003183F">
      <w:pPr>
        <w:tabs>
          <w:tab w:val="left" w:pos="540"/>
        </w:tabs>
        <w:ind w:right="-81"/>
        <w:rPr>
          <w:b/>
          <w:szCs w:val="28"/>
          <w:lang w:val="uk-UA"/>
        </w:rPr>
      </w:pPr>
      <w:r>
        <w:rPr>
          <w:b/>
          <w:szCs w:val="28"/>
          <w:lang w:val="uk-UA"/>
        </w:rPr>
        <w:lastRenderedPageBreak/>
        <w:t xml:space="preserve">  </w:t>
      </w:r>
    </w:p>
    <w:p w:rsidR="00574DB4" w:rsidRPr="004C6FE6" w:rsidRDefault="00574DB4" w:rsidP="004C6FE6">
      <w:pPr>
        <w:pStyle w:val="3"/>
        <w:spacing w:before="0" w:beforeAutospacing="0" w:after="0" w:afterAutospacing="0"/>
        <w:jc w:val="right"/>
        <w:rPr>
          <w:sz w:val="24"/>
          <w:szCs w:val="24"/>
          <w:lang w:val="uk-UA"/>
        </w:rPr>
      </w:pPr>
      <w:r w:rsidRPr="004C6FE6">
        <w:rPr>
          <w:sz w:val="24"/>
          <w:szCs w:val="24"/>
          <w:lang w:val="uk-UA"/>
        </w:rPr>
        <w:t>Додаток 1</w:t>
      </w:r>
    </w:p>
    <w:p w:rsidR="00574DB4" w:rsidRPr="004C6FE6" w:rsidRDefault="00574DB4" w:rsidP="004C6FE6">
      <w:pPr>
        <w:pStyle w:val="3"/>
        <w:spacing w:before="0" w:beforeAutospacing="0" w:after="0" w:afterAutospacing="0"/>
        <w:jc w:val="right"/>
        <w:rPr>
          <w:sz w:val="24"/>
          <w:szCs w:val="24"/>
          <w:lang w:val="uk-UA"/>
        </w:rPr>
      </w:pPr>
      <w:r w:rsidRPr="004C6FE6">
        <w:rPr>
          <w:sz w:val="24"/>
          <w:szCs w:val="24"/>
          <w:lang w:val="uk-UA"/>
        </w:rPr>
        <w:t xml:space="preserve">до рішення </w:t>
      </w:r>
      <w:r w:rsidR="004C6FE6" w:rsidRPr="004C6FE6">
        <w:rPr>
          <w:sz w:val="24"/>
          <w:szCs w:val="24"/>
          <w:lang w:val="uk-UA"/>
        </w:rPr>
        <w:t xml:space="preserve">Білківської </w:t>
      </w:r>
      <w:r w:rsidRPr="004C6FE6">
        <w:rPr>
          <w:sz w:val="24"/>
          <w:szCs w:val="24"/>
          <w:lang w:val="uk-UA"/>
        </w:rPr>
        <w:t>сільської ради</w:t>
      </w:r>
    </w:p>
    <w:p w:rsidR="00574DB4" w:rsidRPr="004C6FE6" w:rsidRDefault="00574DB4" w:rsidP="004C6FE6">
      <w:pPr>
        <w:pStyle w:val="3"/>
        <w:spacing w:before="0" w:beforeAutospacing="0" w:after="0" w:afterAutospacing="0"/>
        <w:jc w:val="right"/>
        <w:rPr>
          <w:sz w:val="24"/>
          <w:szCs w:val="24"/>
          <w:lang w:val="uk-UA"/>
        </w:rPr>
      </w:pPr>
      <w:r w:rsidRPr="004C6FE6">
        <w:rPr>
          <w:sz w:val="24"/>
          <w:szCs w:val="24"/>
          <w:lang w:val="uk-UA"/>
        </w:rPr>
        <w:t xml:space="preserve">                                                   від</w:t>
      </w:r>
      <w:r w:rsidRPr="004C6FE6">
        <w:rPr>
          <w:sz w:val="24"/>
          <w:szCs w:val="24"/>
          <w:u w:val="single"/>
          <w:lang w:val="uk-UA"/>
        </w:rPr>
        <w:t xml:space="preserve">                    </w:t>
      </w:r>
      <w:r w:rsidRPr="004C6FE6">
        <w:rPr>
          <w:sz w:val="24"/>
          <w:szCs w:val="24"/>
          <w:lang w:val="uk-UA"/>
        </w:rPr>
        <w:t xml:space="preserve"> року №</w:t>
      </w:r>
      <w:r w:rsidR="004C6FE6">
        <w:rPr>
          <w:sz w:val="24"/>
          <w:szCs w:val="24"/>
          <w:lang w:val="uk-UA"/>
        </w:rPr>
        <w:t>_____</w:t>
      </w:r>
      <w:r w:rsidRPr="004C6FE6">
        <w:rPr>
          <w:sz w:val="24"/>
          <w:szCs w:val="24"/>
          <w:u w:val="single"/>
          <w:lang w:val="uk-UA"/>
        </w:rPr>
        <w:t xml:space="preserve">     </w:t>
      </w:r>
      <w:r w:rsidRPr="004C6FE6">
        <w:rPr>
          <w:sz w:val="24"/>
          <w:szCs w:val="24"/>
          <w:lang w:val="uk-UA"/>
        </w:rPr>
        <w:t xml:space="preserve"> </w:t>
      </w:r>
    </w:p>
    <w:p w:rsidR="00574DB4" w:rsidRPr="00473AC6" w:rsidRDefault="00574DB4" w:rsidP="00574DB4">
      <w:pPr>
        <w:pStyle w:val="3"/>
        <w:spacing w:before="0" w:beforeAutospacing="0" w:after="0" w:afterAutospacing="0"/>
        <w:rPr>
          <w:b w:val="0"/>
          <w:sz w:val="20"/>
          <w:szCs w:val="20"/>
          <w:lang w:val="uk-UA"/>
        </w:rPr>
      </w:pPr>
    </w:p>
    <w:p w:rsidR="00574DB4" w:rsidRPr="008745E3" w:rsidRDefault="00574DB4" w:rsidP="00574DB4">
      <w:pPr>
        <w:pStyle w:val="3"/>
        <w:spacing w:before="0" w:beforeAutospacing="0" w:after="0" w:afterAutospacing="0"/>
        <w:jc w:val="center"/>
        <w:rPr>
          <w:sz w:val="28"/>
          <w:szCs w:val="28"/>
          <w:lang w:val="uk-UA"/>
        </w:rPr>
      </w:pPr>
      <w:r>
        <w:rPr>
          <w:sz w:val="28"/>
          <w:szCs w:val="28"/>
          <w:lang w:val="uk-UA"/>
        </w:rPr>
        <w:t>Фізичні особи  - підприємці, які обрали І групу на спрощеній системі оподаткування можуть здійснювати такі види діяльності:</w:t>
      </w:r>
    </w:p>
    <w:p w:rsidR="00574DB4" w:rsidRPr="008745E3" w:rsidRDefault="00574DB4" w:rsidP="00574DB4">
      <w:pPr>
        <w:pStyle w:val="3"/>
        <w:spacing w:before="0" w:beforeAutospacing="0" w:after="0" w:afterAutospacing="0"/>
        <w:jc w:val="center"/>
        <w:rPr>
          <w:sz w:val="28"/>
          <w:szCs w:val="28"/>
          <w:lang w:val="uk-UA"/>
        </w:rPr>
      </w:pPr>
    </w:p>
    <w:p w:rsidR="00574DB4" w:rsidRPr="00702057" w:rsidRDefault="00574DB4" w:rsidP="00574DB4">
      <w:pPr>
        <w:pStyle w:val="3"/>
        <w:spacing w:before="0" w:beforeAutospacing="0" w:after="0" w:afterAutospacing="0"/>
        <w:jc w:val="center"/>
        <w:rPr>
          <w:sz w:val="24"/>
          <w:szCs w:val="24"/>
          <w:lang w:val="uk-UA"/>
        </w:rPr>
      </w:pPr>
      <w:r w:rsidRPr="00702057">
        <w:rPr>
          <w:sz w:val="24"/>
          <w:szCs w:val="24"/>
          <w:lang w:val="uk-UA"/>
        </w:rPr>
        <w:t>СТР</w:t>
      </w:r>
      <w:r w:rsidRPr="00702057">
        <w:rPr>
          <w:sz w:val="24"/>
          <w:szCs w:val="24"/>
        </w:rPr>
        <w:t>УКТУРА КЛАСИФІКАЦІЇ ВИДІВ ЕКОНОМІЧНОЇ ДІЯЛЬНОСТІ</w:t>
      </w:r>
    </w:p>
    <w:tbl>
      <w:tblPr>
        <w:tblW w:w="495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214"/>
        <w:gridCol w:w="4826"/>
        <w:gridCol w:w="1278"/>
        <w:gridCol w:w="2127"/>
      </w:tblGrid>
      <w:tr w:rsidR="00574DB4" w:rsidTr="008F285E">
        <w:trPr>
          <w:trHeight w:val="2802"/>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Pr>
                <w:lang w:val="uk-UA"/>
              </w:rPr>
              <w:t>КВЕД ДК 009:2010</w:t>
            </w:r>
            <w:r w:rsidRPr="00AE0CBC">
              <w:rPr>
                <w:lang w:val="ru-RU"/>
              </w:rPr>
              <w:t>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Назва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Pr>
                <w:lang w:val="uk-UA"/>
              </w:rPr>
              <w:t>КВЕД ДК 009:2005</w:t>
            </w:r>
          </w:p>
        </w:tc>
        <w:tc>
          <w:tcPr>
            <w:tcW w:w="1091" w:type="pct"/>
            <w:tcBorders>
              <w:top w:val="outset" w:sz="6" w:space="0" w:color="auto"/>
              <w:left w:val="outset" w:sz="6" w:space="0" w:color="auto"/>
              <w:bottom w:val="outset" w:sz="6" w:space="0" w:color="auto"/>
              <w:right w:val="outset" w:sz="6" w:space="0" w:color="auto"/>
            </w:tcBorders>
          </w:tcPr>
          <w:p w:rsidR="00574DB4" w:rsidRPr="004F05A7" w:rsidRDefault="00574DB4" w:rsidP="008F285E">
            <w:pPr>
              <w:pStyle w:val="a6"/>
              <w:spacing w:before="0" w:beforeAutospacing="0" w:after="0" w:afterAutospacing="0"/>
              <w:jc w:val="center"/>
              <w:rPr>
                <w:u w:val="single"/>
                <w:lang w:val="uk-UA"/>
              </w:rPr>
            </w:pPr>
            <w:r w:rsidRPr="004F05A7">
              <w:rPr>
                <w:u w:val="single"/>
                <w:lang w:val="uk-UA"/>
              </w:rPr>
              <w:t>Сіл</w:t>
            </w:r>
            <w:r>
              <w:rPr>
                <w:u w:val="single"/>
                <w:lang w:val="uk-UA"/>
              </w:rPr>
              <w:t>:</w:t>
            </w:r>
          </w:p>
          <w:p w:rsidR="00574DB4" w:rsidRDefault="004C6FE6" w:rsidP="008F285E">
            <w:pPr>
              <w:pStyle w:val="a6"/>
              <w:spacing w:before="0" w:beforeAutospacing="0" w:after="0" w:afterAutospacing="0" w:line="240" w:lineRule="atLeast"/>
              <w:jc w:val="center"/>
              <w:rPr>
                <w:lang w:val="uk-UA"/>
              </w:rPr>
            </w:pPr>
            <w:r>
              <w:rPr>
                <w:lang w:val="uk-UA"/>
              </w:rPr>
              <w:t>Білки</w:t>
            </w:r>
          </w:p>
          <w:p w:rsidR="004C6FE6" w:rsidRDefault="004C6FE6" w:rsidP="008F285E">
            <w:pPr>
              <w:pStyle w:val="a6"/>
              <w:spacing w:before="0" w:beforeAutospacing="0" w:after="0" w:afterAutospacing="0" w:line="240" w:lineRule="atLeast"/>
              <w:jc w:val="center"/>
              <w:rPr>
                <w:lang w:val="uk-UA"/>
              </w:rPr>
            </w:pPr>
            <w:r>
              <w:rPr>
                <w:lang w:val="uk-UA"/>
              </w:rPr>
              <w:t>В.Раковець</w:t>
            </w:r>
          </w:p>
          <w:p w:rsidR="004C6FE6" w:rsidRDefault="004C6FE6" w:rsidP="008F285E">
            <w:pPr>
              <w:pStyle w:val="a6"/>
              <w:spacing w:before="0" w:beforeAutospacing="0" w:after="0" w:afterAutospacing="0" w:line="240" w:lineRule="atLeast"/>
              <w:jc w:val="center"/>
              <w:rPr>
                <w:lang w:val="uk-UA"/>
              </w:rPr>
            </w:pPr>
            <w:r>
              <w:rPr>
                <w:lang w:val="uk-UA"/>
              </w:rPr>
              <w:t>Заболотне</w:t>
            </w:r>
          </w:p>
          <w:p w:rsidR="004C6FE6" w:rsidRDefault="004C6FE6" w:rsidP="008F285E">
            <w:pPr>
              <w:pStyle w:val="a6"/>
              <w:spacing w:before="0" w:beforeAutospacing="0" w:after="0" w:afterAutospacing="0" w:line="240" w:lineRule="atLeast"/>
              <w:jc w:val="center"/>
              <w:rPr>
                <w:lang w:val="uk-UA"/>
              </w:rPr>
            </w:pPr>
            <w:r>
              <w:rPr>
                <w:lang w:val="uk-UA"/>
              </w:rPr>
              <w:t>М.Раковець</w:t>
            </w:r>
          </w:p>
          <w:p w:rsidR="004C6FE6" w:rsidRDefault="004C6FE6" w:rsidP="008F285E">
            <w:pPr>
              <w:pStyle w:val="a6"/>
              <w:spacing w:before="0" w:beforeAutospacing="0" w:after="0" w:afterAutospacing="0" w:line="240" w:lineRule="atLeast"/>
              <w:jc w:val="center"/>
              <w:rPr>
                <w:lang w:val="uk-UA"/>
              </w:rPr>
            </w:pPr>
            <w:r>
              <w:rPr>
                <w:lang w:val="uk-UA"/>
              </w:rPr>
              <w:t>Імстичово</w:t>
            </w:r>
          </w:p>
          <w:p w:rsidR="004C6FE6" w:rsidRDefault="004C6FE6" w:rsidP="008F285E">
            <w:pPr>
              <w:pStyle w:val="a6"/>
              <w:spacing w:before="0" w:beforeAutospacing="0" w:after="0" w:afterAutospacing="0" w:line="240" w:lineRule="atLeast"/>
              <w:jc w:val="center"/>
              <w:rPr>
                <w:lang w:val="uk-UA"/>
              </w:rPr>
            </w:pPr>
            <w:r>
              <w:rPr>
                <w:lang w:val="uk-UA"/>
              </w:rPr>
              <w:t>Луково</w:t>
            </w:r>
          </w:p>
          <w:p w:rsidR="00574DB4" w:rsidRDefault="00574DB4" w:rsidP="008F285E">
            <w:pPr>
              <w:pStyle w:val="a6"/>
              <w:spacing w:before="0" w:beforeAutospacing="0" w:after="0" w:afterAutospacing="0" w:line="240" w:lineRule="atLeast"/>
              <w:jc w:val="center"/>
              <w:rPr>
                <w:lang w:val="uk-UA"/>
              </w:rPr>
            </w:pPr>
            <w:r>
              <w:rPr>
                <w:lang w:val="uk-UA"/>
              </w:rPr>
              <w:t>%</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01.61 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Допоміжна діяльність у рослинництві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01.41*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spacing w:before="0" w:beforeAutospacing="0" w:after="0" w:afterAutospacing="0"/>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01.62 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Допоміжна діяльність у тваринництві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01.42 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92.72*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02.40 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Надання допоміжних послуг у лісовому господарстві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02.02 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74.14*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13.92 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готових текстильних виробів, крім одягу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17.40*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13.93 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килимів і килимових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17.51 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13.99 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інших текстильних виробів, н. в. і. 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17.54*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36.63*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16.23 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інших дерев'яних будівельних конструкцій і столярних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20.30*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4.11 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одягу зі шкіри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18.10*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14.12 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робочого одягу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18.21 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14.13 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іншого верхнього одягу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18.22 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14.14 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спіднього одягу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18.23 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14.19 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іншого одягу й аксесуарів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17.71*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rHeight w:val="236"/>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18.24*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14.20 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Виготовлення виробів із хутра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18.30*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lastRenderedPageBreak/>
              <w:t>14.31 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панчішно-шкарпеткових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17.71*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14.39 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іншого трикотажного та в'язаного одягу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17.72 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E74484" w:rsidRDefault="00574DB4" w:rsidP="008F285E">
            <w:pPr>
              <w:pStyle w:val="a6"/>
              <w:jc w:val="center"/>
              <w:rPr>
                <w:lang w:val="uk-UA"/>
              </w:rPr>
            </w:pP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15.12 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дорожніх виробів, сумок, лимарно-сідельних виробів зі шкіри та інших матеріалів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19.20*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36.63*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15.20 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взуття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19.30*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16.29 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інших виробів з деревини; виготовлення виробів з корка, соломки та рослинних матеріалів для плетіння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19.30*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20.51*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20.52*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36.63*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22.32 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22.33 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24.13 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24.64 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24.66*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31.02 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кухонних меблів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36.11*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36.13*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31.09 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інших меблів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36.11*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36.14*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32.12 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Виробництво ювелірних і подібних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33.50*</w:t>
            </w:r>
            <w:r>
              <w:rPr>
                <w:lang w:val="en-US"/>
              </w:rPr>
              <w:t>*</w:t>
            </w:r>
            <w:r w:rsidRPr="00AE0CBC">
              <w:rPr>
                <w:lang w:val="ru-RU"/>
              </w:rPr>
              <w:t>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36.22 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45.20 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Технічне обслуговування та ремонт автотранспортних засобів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50.20*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b/>
                <w:bCs/>
                <w:lang w:val="ru-RU"/>
              </w:rPr>
              <w:t>47.8</w:t>
            </w:r>
            <w:r w:rsidRPr="00AE0CBC">
              <w:rPr>
                <w:lang w:val="ru-RU"/>
              </w:rPr>
              <w:t>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b/>
                <w:bCs/>
                <w:lang w:val="ru-RU"/>
              </w:rPr>
              <w:t>Роздрібна торгівля з лотків і на ринках</w:t>
            </w:r>
            <w:r w:rsidRPr="00AE0CBC">
              <w:rPr>
                <w:lang w:val="ru-RU"/>
              </w:rPr>
              <w:t>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47.81 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Роздрібна торгівля з лотків і на ринках харчовими продуктами, напоями та тютюновими виробами</w:t>
            </w:r>
            <w:r>
              <w:rPr>
                <w:lang w:val="uk-UA"/>
              </w:rPr>
              <w:t xml:space="preserve"> (крім тютюнових виробів)</w:t>
            </w:r>
            <w:r w:rsidRPr="00AE0CBC">
              <w:rPr>
                <w:lang w:val="ru-RU"/>
              </w:rPr>
              <w:t>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52.62*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47.82 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Роздрібна торгівля з лотків і на ринках текстильними виробами, одягом і взуттям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52.62*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47.89 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Роздрібна торгівля з лотків і на ринках іншими товарами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52.62*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74.20 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Діяльність у сфері фотографії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74.20*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74.81 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92.40*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77.21 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Прокат товарів для спорту та відпочинку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71.40*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77.22 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Прокат відеозаписів і дисків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71.40*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77.29 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Прокат інших побутових виробів і предметів особистого вжитку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71.40*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81.21 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Загальне прибирання будинків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74.70*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81.22 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Інша діяльність із прибирання будинків і промислових об'єктів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74.70*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88.10 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Надання соціальної допомоги без забезпечення проживання для осіб похилого віку та інвалідів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85.32*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88.91 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Денний догляд за дітьми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85.32*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88.99 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Надання іншої соціальної допомоги без забезпечення проживання, н. в. і. 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75.21*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85.32*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95.11 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Ремонт комп'ютерів і периферійного устатковання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72.50*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95.12 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Ремонт обладнання зв'язку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32.20*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52.74*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95.21 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Ремонт електронної апаратури побутового призначення для приймання, записування, відтворення звуку й зображення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52.72*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95.22 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Ремонт побутових приладів, домашнього та садового обладнання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29.32*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52.72*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95.23 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Ремонт взуття та шкіряних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52.71 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52.74*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95.24 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Ремонт меблів і домашнього начиння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36.11*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36.12*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36.13*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36.14*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95.25 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Ремонт годинників і ювелірних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52.73 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95.29 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Ремонт інших побутових виробів і предметів особистого вжитку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17.40*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36.30*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2532" w:type="pct"/>
            <w:tcBorders>
              <w:top w:val="outset" w:sz="6" w:space="0" w:color="auto"/>
              <w:left w:val="outset" w:sz="6" w:space="0" w:color="auto"/>
              <w:bottom w:val="outset" w:sz="6" w:space="0" w:color="auto"/>
              <w:right w:val="outset" w:sz="6" w:space="0" w:color="auto"/>
            </w:tcBorders>
            <w:vAlign w:val="center"/>
          </w:tcPr>
          <w:p w:rsidR="00574DB4" w:rsidRDefault="00574DB4" w:rsidP="008F285E"/>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52.74* </w:t>
            </w:r>
          </w:p>
        </w:tc>
        <w:tc>
          <w:tcPr>
            <w:tcW w:w="1091"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p>
        </w:tc>
      </w:tr>
      <w:tr w:rsidR="00574DB4" w:rsidTr="008F285E">
        <w:trPr>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lastRenderedPageBreak/>
              <w:t>96.01 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Прання та хімічне чищення текстильних і хутряних виробів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93.01 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rHeight w:val="492"/>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96.02 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rPr>
                <w:lang w:val="ru-RU"/>
              </w:rPr>
            </w:pPr>
            <w:r w:rsidRPr="00AE0CBC">
              <w:rPr>
                <w:lang w:val="ru-RU"/>
              </w:rPr>
              <w:t>Надання послуг перукарнями та салонами краси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jc w:val="center"/>
              <w:rPr>
                <w:lang w:val="ru-RU"/>
              </w:rPr>
            </w:pPr>
            <w:r w:rsidRPr="00AE0CBC">
              <w:rPr>
                <w:lang w:val="ru-RU"/>
              </w:rPr>
              <w:t>93.02 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jc w:val="center"/>
              <w:rPr>
                <w:lang w:val="uk-UA"/>
              </w:rPr>
            </w:pPr>
            <w:r>
              <w:rPr>
                <w:lang w:val="uk-UA"/>
              </w:rPr>
              <w:t>10</w:t>
            </w:r>
          </w:p>
        </w:tc>
      </w:tr>
      <w:tr w:rsidR="00574DB4" w:rsidTr="008F285E">
        <w:trPr>
          <w:trHeight w:val="516"/>
          <w:tblCellSpacing w:w="22" w:type="dxa"/>
        </w:trPr>
        <w:tc>
          <w:tcPr>
            <w:tcW w:w="608"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spacing w:before="0" w:beforeAutospacing="0" w:after="0" w:afterAutospacing="0"/>
              <w:jc w:val="center"/>
              <w:rPr>
                <w:lang w:val="ru-RU"/>
              </w:rPr>
            </w:pPr>
            <w:r w:rsidRPr="00AE0CBC">
              <w:rPr>
                <w:lang w:val="ru-RU"/>
              </w:rPr>
              <w:t>96.03 </w:t>
            </w:r>
          </w:p>
        </w:tc>
        <w:tc>
          <w:tcPr>
            <w:tcW w:w="2532"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spacing w:before="0" w:beforeAutospacing="0" w:after="0" w:afterAutospacing="0"/>
              <w:rPr>
                <w:lang w:val="ru-RU"/>
              </w:rPr>
            </w:pPr>
            <w:r w:rsidRPr="00AE0CBC">
              <w:rPr>
                <w:lang w:val="ru-RU"/>
              </w:rPr>
              <w:t>Організування поховань і надання суміжних послуг </w:t>
            </w:r>
          </w:p>
        </w:tc>
        <w:tc>
          <w:tcPr>
            <w:tcW w:w="653" w:type="pct"/>
            <w:tcBorders>
              <w:top w:val="outset" w:sz="6" w:space="0" w:color="auto"/>
              <w:left w:val="outset" w:sz="6" w:space="0" w:color="auto"/>
              <w:bottom w:val="outset" w:sz="6" w:space="0" w:color="auto"/>
              <w:right w:val="outset" w:sz="6" w:space="0" w:color="auto"/>
            </w:tcBorders>
          </w:tcPr>
          <w:p w:rsidR="00574DB4" w:rsidRPr="00AE0CBC" w:rsidRDefault="00574DB4" w:rsidP="008F285E">
            <w:pPr>
              <w:pStyle w:val="a6"/>
              <w:spacing w:before="0" w:beforeAutospacing="0" w:after="0" w:afterAutospacing="0"/>
              <w:jc w:val="center"/>
              <w:rPr>
                <w:lang w:val="ru-RU"/>
              </w:rPr>
            </w:pPr>
            <w:r w:rsidRPr="00AE0CBC">
              <w:rPr>
                <w:lang w:val="ru-RU"/>
              </w:rPr>
              <w:t>93.03 </w:t>
            </w:r>
          </w:p>
        </w:tc>
        <w:tc>
          <w:tcPr>
            <w:tcW w:w="1091" w:type="pct"/>
            <w:tcBorders>
              <w:top w:val="outset" w:sz="6" w:space="0" w:color="auto"/>
              <w:left w:val="outset" w:sz="6" w:space="0" w:color="auto"/>
              <w:bottom w:val="outset" w:sz="6" w:space="0" w:color="auto"/>
              <w:right w:val="outset" w:sz="6" w:space="0" w:color="auto"/>
            </w:tcBorders>
          </w:tcPr>
          <w:p w:rsidR="00574DB4" w:rsidRPr="00CE7429" w:rsidRDefault="00574DB4" w:rsidP="008F285E">
            <w:pPr>
              <w:pStyle w:val="a6"/>
              <w:spacing w:before="0" w:beforeAutospacing="0" w:after="0" w:afterAutospacing="0"/>
              <w:jc w:val="center"/>
              <w:rPr>
                <w:lang w:val="uk-UA"/>
              </w:rPr>
            </w:pPr>
            <w:r>
              <w:rPr>
                <w:lang w:val="uk-UA"/>
              </w:rPr>
              <w:t>10</w:t>
            </w:r>
          </w:p>
        </w:tc>
      </w:tr>
    </w:tbl>
    <w:p w:rsidR="00574DB4" w:rsidRPr="0047679B" w:rsidRDefault="00574DB4" w:rsidP="00574DB4">
      <w:pPr>
        <w:pStyle w:val="a6"/>
        <w:spacing w:before="0" w:beforeAutospacing="0" w:after="0" w:afterAutospacing="0"/>
        <w:jc w:val="both"/>
      </w:pPr>
      <w:r>
        <w:t>__________</w:t>
      </w:r>
      <w:r>
        <w:br/>
        <w:t>* Цим символом позначено часткову (неповну) відповідність між позиціями статистичних класифікацій.</w:t>
      </w:r>
    </w:p>
    <w:p w:rsidR="00574DB4" w:rsidRDefault="00574DB4" w:rsidP="00574DB4">
      <w:pPr>
        <w:pStyle w:val="a6"/>
        <w:spacing w:before="0" w:beforeAutospacing="0" w:after="0" w:afterAutospacing="0"/>
        <w:jc w:val="both"/>
        <w:rPr>
          <w:lang w:val="uk-UA"/>
        </w:rPr>
      </w:pPr>
      <w:r w:rsidRPr="00702057">
        <w:t xml:space="preserve">** - </w:t>
      </w:r>
      <w:r w:rsidRPr="00880C7E">
        <w:rPr>
          <w:lang w:val="uk-UA"/>
        </w:rPr>
        <w:t>для фізичних осіб- підприємців, які здійснюють  господарську діяльність із виготовлення ювелірних виробів за  індивідуальним замовленням</w:t>
      </w:r>
    </w:p>
    <w:p w:rsidR="00574DB4" w:rsidRPr="00BA4E71" w:rsidRDefault="00574DB4" w:rsidP="00574DB4">
      <w:pPr>
        <w:pStyle w:val="a6"/>
        <w:spacing w:before="0" w:beforeAutospacing="0" w:after="0" w:afterAutospacing="0"/>
        <w:jc w:val="both"/>
        <w:rPr>
          <w:b/>
          <w:lang w:val="uk-UA"/>
        </w:rPr>
      </w:pPr>
    </w:p>
    <w:p w:rsidR="00574DB4" w:rsidRPr="00283374" w:rsidRDefault="00574DB4" w:rsidP="00574DB4">
      <w:pPr>
        <w:pStyle w:val="a6"/>
        <w:jc w:val="both"/>
        <w:rPr>
          <w:b/>
          <w:sz w:val="28"/>
          <w:szCs w:val="28"/>
        </w:rPr>
      </w:pPr>
      <w:r w:rsidRPr="00BA4E71">
        <w:rPr>
          <w:b/>
          <w:lang w:val="uk-UA"/>
        </w:rPr>
        <w:tab/>
      </w:r>
      <w:r w:rsidRPr="00702057">
        <w:rPr>
          <w:b/>
          <w:sz w:val="28"/>
          <w:szCs w:val="28"/>
          <w:lang w:val="uk-UA"/>
        </w:rPr>
        <w:t xml:space="preserve">Секретар сільської ради                                     </w:t>
      </w:r>
      <w:r w:rsidR="004C6FE6">
        <w:rPr>
          <w:b/>
          <w:sz w:val="28"/>
          <w:szCs w:val="28"/>
          <w:lang w:val="uk-UA"/>
        </w:rPr>
        <w:t>Аліна ШАТОХІНА</w:t>
      </w:r>
    </w:p>
    <w:p w:rsidR="00574DB4" w:rsidRPr="008745E3" w:rsidRDefault="00574DB4" w:rsidP="00574DB4">
      <w:pPr>
        <w:tabs>
          <w:tab w:val="left" w:pos="540"/>
        </w:tabs>
        <w:ind w:right="-81"/>
        <w:rPr>
          <w:sz w:val="28"/>
          <w:szCs w:val="28"/>
        </w:rPr>
      </w:pPr>
    </w:p>
    <w:p w:rsidR="00574DB4" w:rsidRPr="00283374" w:rsidRDefault="00574DB4" w:rsidP="00574DB4">
      <w:pPr>
        <w:tabs>
          <w:tab w:val="left" w:pos="540"/>
        </w:tabs>
        <w:ind w:right="-81"/>
        <w:jc w:val="center"/>
        <w:rPr>
          <w:sz w:val="20"/>
          <w:szCs w:val="20"/>
          <w:lang w:val="uk-UA"/>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574DB4" w:rsidRPr="00473AC6" w:rsidRDefault="00574DB4" w:rsidP="00574DB4">
      <w:pPr>
        <w:pStyle w:val="3"/>
        <w:spacing w:before="0" w:beforeAutospacing="0" w:after="0" w:afterAutospacing="0"/>
        <w:jc w:val="right"/>
        <w:rPr>
          <w:b w:val="0"/>
          <w:sz w:val="20"/>
          <w:szCs w:val="20"/>
        </w:rPr>
      </w:pPr>
    </w:p>
    <w:p w:rsidR="004C6FE6" w:rsidRPr="004C6FE6" w:rsidRDefault="004C6FE6" w:rsidP="004C6FE6">
      <w:pPr>
        <w:pStyle w:val="3"/>
        <w:spacing w:before="0" w:beforeAutospacing="0" w:after="0" w:afterAutospacing="0"/>
        <w:jc w:val="right"/>
        <w:rPr>
          <w:sz w:val="24"/>
          <w:szCs w:val="24"/>
          <w:lang w:val="uk-UA"/>
        </w:rPr>
      </w:pPr>
      <w:r w:rsidRPr="004C6FE6">
        <w:rPr>
          <w:sz w:val="24"/>
          <w:szCs w:val="24"/>
          <w:lang w:val="uk-UA"/>
        </w:rPr>
        <w:lastRenderedPageBreak/>
        <w:t>Додаток 1</w:t>
      </w:r>
    </w:p>
    <w:p w:rsidR="004C6FE6" w:rsidRPr="004C6FE6" w:rsidRDefault="004C6FE6" w:rsidP="004C6FE6">
      <w:pPr>
        <w:pStyle w:val="3"/>
        <w:spacing w:before="0" w:beforeAutospacing="0" w:after="0" w:afterAutospacing="0"/>
        <w:jc w:val="right"/>
        <w:rPr>
          <w:sz w:val="24"/>
          <w:szCs w:val="24"/>
          <w:lang w:val="uk-UA"/>
        </w:rPr>
      </w:pPr>
      <w:r w:rsidRPr="004C6FE6">
        <w:rPr>
          <w:sz w:val="24"/>
          <w:szCs w:val="24"/>
          <w:lang w:val="uk-UA"/>
        </w:rPr>
        <w:t>до рішення Білківської сільської ради</w:t>
      </w:r>
    </w:p>
    <w:p w:rsidR="00574DB4" w:rsidRDefault="004C6FE6" w:rsidP="004C6FE6">
      <w:pPr>
        <w:pStyle w:val="3"/>
        <w:spacing w:before="0" w:beforeAutospacing="0" w:after="0" w:afterAutospacing="0"/>
        <w:jc w:val="right"/>
        <w:rPr>
          <w:b w:val="0"/>
          <w:sz w:val="24"/>
          <w:szCs w:val="28"/>
          <w:lang w:val="uk-UA"/>
        </w:rPr>
      </w:pPr>
      <w:r w:rsidRPr="004C6FE6">
        <w:rPr>
          <w:sz w:val="24"/>
          <w:szCs w:val="24"/>
          <w:lang w:val="uk-UA"/>
        </w:rPr>
        <w:t xml:space="preserve">                                                   від</w:t>
      </w:r>
      <w:r w:rsidRPr="004C6FE6">
        <w:rPr>
          <w:sz w:val="24"/>
          <w:szCs w:val="24"/>
          <w:u w:val="single"/>
          <w:lang w:val="uk-UA"/>
        </w:rPr>
        <w:t xml:space="preserve">                    </w:t>
      </w:r>
      <w:r w:rsidRPr="004C6FE6">
        <w:rPr>
          <w:sz w:val="24"/>
          <w:szCs w:val="24"/>
          <w:lang w:val="uk-UA"/>
        </w:rPr>
        <w:t xml:space="preserve"> року №</w:t>
      </w:r>
      <w:r>
        <w:rPr>
          <w:sz w:val="24"/>
          <w:szCs w:val="24"/>
          <w:lang w:val="uk-UA"/>
        </w:rPr>
        <w:t>_____</w:t>
      </w:r>
      <w:r w:rsidRPr="004C6FE6">
        <w:rPr>
          <w:sz w:val="24"/>
          <w:szCs w:val="24"/>
          <w:u w:val="single"/>
          <w:lang w:val="uk-UA"/>
        </w:rPr>
        <w:t xml:space="preserve">     </w:t>
      </w:r>
      <w:r w:rsidRPr="004C6FE6">
        <w:rPr>
          <w:sz w:val="24"/>
          <w:szCs w:val="24"/>
          <w:lang w:val="uk-UA"/>
        </w:rPr>
        <w:t xml:space="preserve"> </w:t>
      </w:r>
    </w:p>
    <w:p w:rsidR="00574DB4" w:rsidRDefault="00574DB4" w:rsidP="00574DB4">
      <w:pPr>
        <w:outlineLvl w:val="2"/>
        <w:rPr>
          <w:b/>
          <w:bCs/>
          <w:sz w:val="20"/>
          <w:szCs w:val="20"/>
          <w:lang w:val="uk-UA" w:eastAsia="ru-RU"/>
        </w:rPr>
      </w:pPr>
    </w:p>
    <w:p w:rsidR="00574DB4" w:rsidRDefault="00574DB4" w:rsidP="00574DB4">
      <w:pPr>
        <w:jc w:val="center"/>
        <w:outlineLvl w:val="2"/>
        <w:rPr>
          <w:b/>
          <w:bCs/>
          <w:szCs w:val="20"/>
          <w:lang w:val="uk-UA" w:eastAsia="ru-RU"/>
        </w:rPr>
      </w:pPr>
      <w:r w:rsidRPr="0011706F">
        <w:rPr>
          <w:b/>
          <w:bCs/>
          <w:szCs w:val="20"/>
          <w:lang w:val="uk-UA" w:eastAsia="ru-RU"/>
        </w:rPr>
        <w:t>Фізичні особи  - підприємці, які обрали ІІ групу на спрощеній системі оподаткування можуть здійснювати такі види діяльності:</w:t>
      </w:r>
    </w:p>
    <w:p w:rsidR="00574DB4" w:rsidRPr="0011706F" w:rsidRDefault="00574DB4" w:rsidP="00574DB4">
      <w:pPr>
        <w:jc w:val="center"/>
        <w:outlineLvl w:val="2"/>
        <w:rPr>
          <w:b/>
          <w:bCs/>
          <w:szCs w:val="20"/>
          <w:lang w:val="uk-UA" w:eastAsia="ru-RU"/>
        </w:rPr>
      </w:pPr>
    </w:p>
    <w:p w:rsidR="00574DB4" w:rsidRPr="00C00753" w:rsidRDefault="00574DB4" w:rsidP="00574DB4">
      <w:pPr>
        <w:spacing w:before="100" w:beforeAutospacing="1" w:after="100" w:afterAutospacing="1"/>
        <w:jc w:val="center"/>
        <w:outlineLvl w:val="2"/>
        <w:rPr>
          <w:b/>
          <w:bCs/>
          <w:sz w:val="28"/>
          <w:szCs w:val="28"/>
          <w:lang w:eastAsia="ru-RU"/>
        </w:rPr>
      </w:pPr>
      <w:r w:rsidRPr="0011706F">
        <w:rPr>
          <w:b/>
          <w:bCs/>
          <w:sz w:val="20"/>
          <w:szCs w:val="20"/>
          <w:lang w:val="uk-UA" w:eastAsia="ru-RU"/>
        </w:rPr>
        <w:t xml:space="preserve"> </w:t>
      </w:r>
      <w:r w:rsidRPr="00C00753">
        <w:rPr>
          <w:b/>
          <w:bCs/>
          <w:sz w:val="28"/>
          <w:szCs w:val="28"/>
          <w:lang w:eastAsia="ru-RU"/>
        </w:rPr>
        <w:t xml:space="preserve">СТРУКТУРА КЛАСИФІКАЦІЇ ВИДІВ ЕКОНОМІЧНОЇ ДІЯЛЬНОСТІ </w:t>
      </w:r>
    </w:p>
    <w:tbl>
      <w:tblPr>
        <w:tblW w:w="4495" w:type="pct"/>
        <w:jc w:val="center"/>
        <w:tblCellSpacing w:w="22" w:type="dxa"/>
        <w:tblInd w:w="-87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63"/>
        <w:gridCol w:w="3840"/>
        <w:gridCol w:w="1028"/>
        <w:gridCol w:w="2639"/>
      </w:tblGrid>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КВЕД ДК 009:2010</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ind w:left="192" w:hanging="192"/>
              <w:jc w:val="center"/>
              <w:rPr>
                <w:sz w:val="20"/>
                <w:szCs w:val="20"/>
                <w:lang w:eastAsia="ru-RU"/>
              </w:rPr>
            </w:pPr>
            <w:r w:rsidRPr="00090E77">
              <w:rPr>
                <w:sz w:val="20"/>
                <w:szCs w:val="20"/>
                <w:lang w:eastAsia="ru-RU"/>
              </w:rPr>
              <w:t>Назва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val="uk-UA" w:eastAsia="ru-RU"/>
              </w:rPr>
              <w:t>КВЕД ДК 009:2005</w:t>
            </w:r>
          </w:p>
        </w:tc>
        <w:tc>
          <w:tcPr>
            <w:tcW w:w="1504" w:type="pct"/>
            <w:tcBorders>
              <w:top w:val="outset" w:sz="6" w:space="0" w:color="auto"/>
              <w:left w:val="outset" w:sz="6" w:space="0" w:color="auto"/>
              <w:bottom w:val="outset" w:sz="6" w:space="0" w:color="auto"/>
              <w:right w:val="outset" w:sz="6" w:space="0" w:color="auto"/>
            </w:tcBorders>
          </w:tcPr>
          <w:p w:rsidR="00574DB4" w:rsidRDefault="00574DB4" w:rsidP="008F285E">
            <w:pPr>
              <w:jc w:val="center"/>
              <w:rPr>
                <w:sz w:val="20"/>
                <w:szCs w:val="20"/>
                <w:lang w:val="uk-UA" w:eastAsia="ru-RU"/>
              </w:rPr>
            </w:pPr>
            <w:r>
              <w:rPr>
                <w:sz w:val="20"/>
                <w:szCs w:val="20"/>
                <w:lang w:val="uk-UA" w:eastAsia="ru-RU"/>
              </w:rPr>
              <w:t>Населені пункти:</w:t>
            </w:r>
          </w:p>
          <w:p w:rsidR="004C6FE6" w:rsidRDefault="004C6FE6" w:rsidP="004C6FE6">
            <w:pPr>
              <w:pStyle w:val="a6"/>
              <w:spacing w:before="0" w:beforeAutospacing="0" w:after="0" w:afterAutospacing="0" w:line="240" w:lineRule="atLeast"/>
              <w:jc w:val="center"/>
              <w:rPr>
                <w:lang w:val="uk-UA"/>
              </w:rPr>
            </w:pPr>
            <w:r>
              <w:rPr>
                <w:lang w:val="uk-UA"/>
              </w:rPr>
              <w:t>Білки</w:t>
            </w:r>
          </w:p>
          <w:p w:rsidR="004C6FE6" w:rsidRDefault="004C6FE6" w:rsidP="004C6FE6">
            <w:pPr>
              <w:pStyle w:val="a6"/>
              <w:spacing w:before="0" w:beforeAutospacing="0" w:after="0" w:afterAutospacing="0" w:line="240" w:lineRule="atLeast"/>
              <w:jc w:val="center"/>
              <w:rPr>
                <w:lang w:val="uk-UA"/>
              </w:rPr>
            </w:pPr>
            <w:r>
              <w:rPr>
                <w:lang w:val="uk-UA"/>
              </w:rPr>
              <w:t>В.Раковець</w:t>
            </w:r>
          </w:p>
          <w:p w:rsidR="004C6FE6" w:rsidRDefault="004C6FE6" w:rsidP="004C6FE6">
            <w:pPr>
              <w:pStyle w:val="a6"/>
              <w:spacing w:before="0" w:beforeAutospacing="0" w:after="0" w:afterAutospacing="0" w:line="240" w:lineRule="atLeast"/>
              <w:jc w:val="center"/>
              <w:rPr>
                <w:lang w:val="uk-UA"/>
              </w:rPr>
            </w:pPr>
            <w:r>
              <w:rPr>
                <w:lang w:val="uk-UA"/>
              </w:rPr>
              <w:t>Заболотне</w:t>
            </w:r>
          </w:p>
          <w:p w:rsidR="004C6FE6" w:rsidRDefault="004C6FE6" w:rsidP="004C6FE6">
            <w:pPr>
              <w:pStyle w:val="a6"/>
              <w:spacing w:before="0" w:beforeAutospacing="0" w:after="0" w:afterAutospacing="0" w:line="240" w:lineRule="atLeast"/>
              <w:jc w:val="center"/>
              <w:rPr>
                <w:lang w:val="uk-UA"/>
              </w:rPr>
            </w:pPr>
            <w:r>
              <w:rPr>
                <w:lang w:val="uk-UA"/>
              </w:rPr>
              <w:t>М.Раковець</w:t>
            </w:r>
          </w:p>
          <w:p w:rsidR="004C6FE6" w:rsidRDefault="004C6FE6" w:rsidP="004C6FE6">
            <w:pPr>
              <w:pStyle w:val="a6"/>
              <w:spacing w:before="0" w:beforeAutospacing="0" w:after="0" w:afterAutospacing="0" w:line="240" w:lineRule="atLeast"/>
              <w:jc w:val="center"/>
              <w:rPr>
                <w:lang w:val="uk-UA"/>
              </w:rPr>
            </w:pPr>
            <w:r>
              <w:rPr>
                <w:lang w:val="uk-UA"/>
              </w:rPr>
              <w:t>Імстичово</w:t>
            </w:r>
          </w:p>
          <w:p w:rsidR="004C6FE6" w:rsidRDefault="004C6FE6" w:rsidP="004C6FE6">
            <w:pPr>
              <w:pStyle w:val="a6"/>
              <w:spacing w:before="0" w:beforeAutospacing="0" w:after="0" w:afterAutospacing="0" w:line="240" w:lineRule="atLeast"/>
              <w:jc w:val="center"/>
              <w:rPr>
                <w:lang w:val="uk-UA"/>
              </w:rPr>
            </w:pPr>
            <w:r>
              <w:rPr>
                <w:lang w:val="uk-UA"/>
              </w:rPr>
              <w:t>Луково</w:t>
            </w:r>
          </w:p>
          <w:p w:rsidR="00574DB4" w:rsidRPr="0011706F" w:rsidRDefault="004C6FE6" w:rsidP="004C6FE6">
            <w:pPr>
              <w:jc w:val="center"/>
              <w:rPr>
                <w:sz w:val="20"/>
                <w:szCs w:val="20"/>
                <w:lang w:val="uk-UA" w:eastAsia="ru-RU"/>
              </w:rPr>
            </w:pPr>
            <w:r>
              <w:rPr>
                <w:lang w:val="uk-UA"/>
              </w:rPr>
              <w:t>%</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A</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СІЛЬСЬКЕ ГОСПОДАРСТВО, ЛІСОВЕ ГОСПОДАРСТВО ТА РИБНЕ ГОСПОДАРСТВО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Сільське господарство, мисливство та надання пов'язаних із ними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Вирощування однорічних і дворічних культур</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зернових культур (крім рису), бобових культур і насіння олійних культур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рису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овочів і баштанних культур, коренеплодів і бульбоплодів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цукрової тростини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тютюну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прядивних культур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інших однорічних і дворічних культур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Вирощування багаторічних культур</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винограду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тропічних і субтропічних фруктів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цитрусових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зерняткових і кісточкових фруктів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01.25 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ягід, горіхів, інших фруктів</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01.26 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олійних плодів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культур для виробництва напоїв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01.28 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пряних, ароматичних і лікарських культур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Вирощування інших багаторічних культур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Відтворення рослин</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Відтворення рослин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Тваринництво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великої рогатої худоби молочних порід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іншої великої рогатої худоби та буйволів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коней та інших тварин родини конячих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верблюдів та інших тварин родини верблюдячих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овець і кіз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свиней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свійської птиці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Розведення інших тварин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Змішане сільське господарство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01.50 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Змішане сільське господарство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Допоміжна діяльність у сільському господарстві та післяурожайна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Допоміжна діяльність у рослинництві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01.62 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Допоміжна діяльність у тваринництві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01.63 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Післяурожайна діяльність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01.64 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Оброблення насіння для відтворення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01.7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Мисливство, відловлювання тварин і надання пов'язаних із ними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01.70 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Мисливство, відловлювання тварин і </w:t>
            </w:r>
            <w:r w:rsidRPr="00090E77">
              <w:rPr>
                <w:sz w:val="20"/>
                <w:szCs w:val="20"/>
                <w:lang w:eastAsia="ru-RU"/>
              </w:rPr>
              <w:lastRenderedPageBreak/>
              <w:t>надання пов'язаних із ними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01.50*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Лісове господарство та лісозаготівлі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Лісівництво та інша діяльність у лісовому господарстві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Лісівництво та інша діяльність у лісовому господарстві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Лісозаготівлі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Лісозаготівлі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02.3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Збирання дикорослих недеревних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Збирання дикорослих недеревних продуктів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02.4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допоміжних послуг у лісовому господарстві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02.40 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допоміжних послуг у лісовому господарстві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Рибне господарство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Рибальство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03.11 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Морське рибальство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05.01*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Прісноводне рибальство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05.01*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Рибництво (аквакультура)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03.21 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Морське рибництво (аквакультура)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05.02*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03.22 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Прісноводне рибництво (аквакультура)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05.02*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09.9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допоміжних послуг у сфері добування інших корисних копалин і розроблення кар'єрів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09.90 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допоміжних послуг у сфері добування інших корисних копалин і розроблення кар'єрів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12.00*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C</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ПЕРЕРОБНА ПРОМИСЛОВІСТЬ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харчових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м'яса та м'ясних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м'яса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м'яса свійської птиці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м'ясних продуктів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Перероблення та консервування риби, ракоподібних і молюсків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Перероблення та консервування риби, ракоподібних і молюсків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Перероблення та консервування фруктів і овочів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Перероблення та консервування картоплі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фруктових і овочевих соків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10.39 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перероблення та консервування фруктів і овочів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олії та тваринних жирів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10.41 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олії та тваринних жирів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маргарину і подібних харчових жирів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молочних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10.51 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Перероблення молока, виробництво масла та сиру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морозива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продуктів борошномельно-круп'яної промисловості, крохмалів і крохмальних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продуктів борошномельно-круп'яної промисловості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10.62 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крохмалів і крохмальних продуктів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хліба, хлібобулочних і борошняних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10.71 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10.72 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сухарів і сухого печива; виробництво борошняних кондитерських виробів, тортів і тістечок тривалого зберігання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10.73 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макаронних виробів і подібних борошняних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харчових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цукру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какао, шоколаду та цукрових кондитерських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чаю та кави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прянощів і приправ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10.85 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готової їжі та страв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дитячого харчування та дієтичних харчових продуктів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10.89 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харчових продуктів, н. в. і. у.</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15.89 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10.9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готових кормів для тварин</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готових кормів для тварин, що утримуються на фермах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10.92 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готових кормів для домашніх тварин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напоїв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b/>
                <w:bCs/>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11.05 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пива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15.96 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11.06 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солоду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15.97 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11.07 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безалкогольних напоїв; виробництво мінеральних вод та інших вод, розлитих у пляшки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15.98 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Текстильне виробництво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Підготування та прядіння текстильних волокон</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Підготування та прядіння текстильних волокон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Ткацьке виробництво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Ткацьке виробництво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13.3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Оздоблення текстильних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Оздоблення текстильних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13.9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текстильних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трикотажного полотна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готових текстильних виробів, крім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килимів і килимових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канатів, мотузок, шпагату та сіток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нетканих текстильних матеріалів і виробів із них, крім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текстильних виробів технічного та промислового призначення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13.99 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текстильних виробів,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одягу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14.1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одягу, крім хутряного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одягу зі шкіри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робочого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іншого верхнього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спіднього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іншого одягу й аксесуарів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14.2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Виготовлення виробів із хутра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виробів із хутра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14.3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трикотажного та в'язаного одягу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Виробництво панчішно-шкарпеткових </w:t>
            </w:r>
            <w:r w:rsidRPr="00090E77">
              <w:rPr>
                <w:sz w:val="20"/>
                <w:szCs w:val="20"/>
                <w:lang w:eastAsia="ru-RU"/>
              </w:rPr>
              <w:lastRenderedPageBreak/>
              <w:t>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17.71*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14.39 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іншого трикотажного та в'язаного одягу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шкіри, виробів зі шкіри та інших матеріалів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Дублення шкур і оздоблення шкіри; виробництво дорожніх виробів, сумок, лимарно-сідельних виробів; вичинка та фарбування хутра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Дублення шкур і оздоблення шкіри; вичинка та фарбування хутра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дорожніх виробів, сумок, лимарно-сідельних виробів зі шкіри та інших матеріалів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взуття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взуття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16.1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Лісопильне та стругальне виробництво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Лісопильне та стругальне виробництво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02.01*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Виготовлення виробів з деревини, корка, соломки та рослинних матеріалів для плетіння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фанери, дерев'яних плит і панелей, шпону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щитового паркету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16.23 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дерев'яних будівельних конструкцій і столярних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дерев'яної тари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16.29 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виробів з деревини; виготовлення виробів з корка, соломки та рослинних матеріалів для плетіння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паперу та паперових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паперової маси, паперу та картону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паперової маси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17.12 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паперу та картону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21.12 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b/>
                <w:bCs/>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виробів з паперу та картону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Виробництво гофрованого паперу та </w:t>
            </w:r>
            <w:r w:rsidRPr="00090E77">
              <w:rPr>
                <w:sz w:val="20"/>
                <w:szCs w:val="20"/>
                <w:lang w:eastAsia="ru-RU"/>
              </w:rPr>
              <w:lastRenderedPageBreak/>
              <w:t>картону, паперової та картонної тари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21.21 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17.22 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паперових виробів господарсько-побутового та санітарно-гігієнічного призначення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паперових канцелярських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шпалер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виробів з паперу та картону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Поліграфічна діяльність, тиражування записаної інформації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Поліграфічна діяльність і надання пов'язаних із нею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Друкування газет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Друкування іншої продукції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друкарських форм і надання інших поліграфічних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Брошурувально-палітурна діяльність і надання пов'язаних із нею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18.2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Тиражування звуко-, відеозаписів і програмного забезпечення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Тиражування звуко-, відеозаписів і програмного забезпечення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хімічних речовин і хімічної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основної хімічної продукції, добрив і азотних сполук, пластмас і синтетичного каучуку в первинних формах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промислових газів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барвників і пігментів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основних неорганічних хімічних речовин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основних органічних хімічних речовин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15.92*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добрив і азотних сполук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пластмас у первинних формах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20.17 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синтетичного каучуку в первинних формах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 xml:space="preserve">Виробництво пестицидів та іншої </w:t>
            </w:r>
            <w:r w:rsidRPr="00090E77">
              <w:rPr>
                <w:b/>
                <w:bCs/>
                <w:sz w:val="20"/>
                <w:szCs w:val="20"/>
                <w:lang w:eastAsia="ru-RU"/>
              </w:rPr>
              <w:lastRenderedPageBreak/>
              <w:t>агрохімічної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20.20 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пестицидів та іншої агрохімічної продукції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фарб, лаків і подібної продукції, друкарської фарби та мастик</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фарб, лаків і подібної продукції, друкарської фарби та мастик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мила та мийних засобів, засобів для чищення та полірування, парфумних і косметичних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мила та мийних засобів, засобів для чищення та полірування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20.42 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парфумних і косметичних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24.52 </w:t>
            </w:r>
          </w:p>
        </w:tc>
        <w:tc>
          <w:tcPr>
            <w:tcW w:w="1504" w:type="pct"/>
            <w:tcBorders>
              <w:top w:val="outset" w:sz="6" w:space="0" w:color="auto"/>
              <w:left w:val="outset" w:sz="6" w:space="0" w:color="auto"/>
              <w:bottom w:val="outset" w:sz="6" w:space="0" w:color="auto"/>
              <w:right w:val="outset" w:sz="6" w:space="0" w:color="auto"/>
            </w:tcBorders>
          </w:tcPr>
          <w:p w:rsidR="00574DB4" w:rsidRPr="00A04698"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іншої хімічної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клеїв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ефірних олій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іншої хімічної продукції,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20.6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штучних і синтетичних волокон</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20.60 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штучних і синтетичних волокон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24.70 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основних фармацевтичних продуктів і фармацевтичних препаратів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основних фармацевтичних продуктів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основних фармацевтичних продуктів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21.2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фармацевтичних препаратів і матеріалів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21.20 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фармацевтичних препаратів і матеріалів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гумових і пластмасових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гумових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гумових шин, покришок і камер; відновлення протектора гумових шин і покришок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гумових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22.2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пластмасових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плит, листів, труб і профілів із пластмас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тари з пластмас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будівельних виробів із пластмас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виробів із пластмас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іншої неметалевої мінеральної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скла та виробів зі скла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листового скла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Формування й оброблення листового скла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порожнистого скла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скловолокна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23.19 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й оброблення інших скляних виробів, у тому числі технічних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вогнетривких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вогнетривких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будівельних матеріалів із глини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керамічних плиток і плит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цегли, черепиці та інших будівельних виробів із випаленої глини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іншої продукції з фарфору та кераміки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господарських і декоративних керамічних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sidRPr="00090E77">
              <w:rPr>
                <w:sz w:val="20"/>
                <w:szCs w:val="20"/>
                <w:lang w:val="uk-UA" w:eastAsia="ru-RU"/>
              </w:rPr>
              <w:t>2</w:t>
            </w:r>
            <w:r>
              <w:rPr>
                <w:sz w:val="20"/>
                <w:szCs w:val="20"/>
                <w:lang w:val="uk-UA" w:eastAsia="ru-RU"/>
              </w:rPr>
              <w:t>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керамічних санітарно-технічних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23.43 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керамічних електроізоляторів та ізоляційної арматури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23.44 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керамічних виробів технічного призначення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23.49 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керамічних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цементу, вапна та гіпсових сумішей</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23.51 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цементу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23.52 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вапна та гіпсових сумішей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Виготовлення виробів із бетону, гіпсу та цементу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23.61 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виробів із бетону для будівництва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23.62 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виробів із гіпсу для будівництва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23.63 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бетонних розчинів, готових для використання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23.64 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сухих будівельних сумішей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23.65 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Виготовлення виробів із волокнистого цементу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23.69 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виробів із бетону гіпсу та цементу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Різання, оброблення та оздоблення декоративного та будівельного каменю</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23.70 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Різання, оброблення та оздоблення декоративного та будівельного каменю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26.70 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23.9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абразивних виробів і неметалевих мінеральних виробів,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абразивних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23.99 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неметалевих мінеральних виробів,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26.82 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Металургійне виробництво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чавуну, сталі та феросплавів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чавуну сталі та феросплавів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труб, порожнистих профілів і фітингів зі сталі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труб, порожнистих профілів і фітингів зі сталі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іншої продукції первинного оброблення сталі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Холодне волочіння прутків і профілів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Холодний прокат вузької штаби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24.33 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Холодне штампування та гнуття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24.34 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Холодне волочіння дроту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дорогоцінних та інших кольорових металів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алюмінію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свинцю, цинку й олова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міді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27.44 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кольорових металів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27.45 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24.5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Лиття металів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Лиття чавуну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24.52 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Лиття сталі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Лиття легких кольорових металів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24.54 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Лиття інших кольорових металів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готових металевих виробів, крім машин і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будівельних металевих конструкцій і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будівельних металевих конструкцій і частин конструкцій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металевих дверей і вікон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металевих баків, резервуарів і контейнерів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радіаторів і котлів центрального опалення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металевих баків, резервуарів і контейнерів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парових котлів, крім котлів центрального опалення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парових котлів, крім котлів центрального опалення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Кування, пресування, штампування, профілювання; порошкова металургія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25.50 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Кування, пресування, штампування, профілювання; порошкова металургія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Оброблення металів та нанесення покриття на метали; механічне оброблення металевих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Оброблення металів та нанесення покриття на метали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25.62 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Механічне оброблення металевих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столових приборів, інструментів і металевих виробів загального призначення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25.71 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столових приборів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25.72 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замків і дверних петель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25.73 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інструментів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25.9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готових металевих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сталевих бочок і подібних контейнерів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25.92 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легких металевих паковань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25.93 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виробів із дроту, ланцюгів і пружин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25.94 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кріпильних і ґвинтонарізних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готових металевих виробів,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комп'ютерів, електронної та оптичної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електронних компонентів і плат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електронних компонентів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змонтованих електронних плат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комп'ютерів і периферійного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комп'ютерів і периферійного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обладнання зв'язку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обладнання зв'язку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електронної апаратури побутового призначення для приймання, записування та відтворювання звуку й зображення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26.40 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електронної апаратури побутового призначення для приймання, записування та відтворювання звуку й зображення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інструментів і обладнання для вимірювання, дослідження та навігації; виробництво годинників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26.51 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інструментів і обладнання для вимірювання, дослідження та навігації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годинників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радіологічного, електромедичного й електротерапевтичного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26.60 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радіологічного, електромедичного й електротерапевтичного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26.7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оптичних приладів і фотографічного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26.70 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оптичних приладів і фотографічного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26.8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магнітних і оптичних носіїв даних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26.80 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магнітних і оптичних носіїв даних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24.65 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електричного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електродвигунів, генераторів, трансформаторів, електророзподільчої та контрольної апаратури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електродвигунів, генераторів і трансформаторів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електророзподільчої та контрольної апаратури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батарей і акумуляторів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батарей і акумуляторів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проводів, кабелів і електромонтажних пристроїв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волоконно-оптичних кабелів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видів електронних і електричних проводів і кабелів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27.33 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електромонтажних пристроїв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електричного освітлювального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27.40 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електричного освітлювального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побутових приладів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електричних побутових приладів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неелектричних побутових приладів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27.9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іншого електричного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27.90 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іншого електричного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машин і устатковання,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машин і устатковання загального призначення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двигунів і турбін, крім авіаційних, автотранспортних і мотоциклетних двигунів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гідравлічного та пневматичного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помп і компресорів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кранів і клапанів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підшипників, зубчастих передач, елементів механічних передач і приводів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машин і устатковання загального призначення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печей і пічних пальників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підіймального та вантажно-розвантажувального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офісних машин і устатковання, крім комп'ютерів і периферійного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ручних електромеханічних і пневматичних інструментів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28.25 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промислового холодильного та вентиляційного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машин і устатковання загального призначення,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машин і устатковання для сільського та лісового господарства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сільського та лісового господарства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металообробних машин і верстатів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28.41 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металообробних машин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28.49 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верстатів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28.9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машин і устатковання спеціального призначення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металургії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добувної промисловості та будівництва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виготовлення харчових продуктів і напоїв, перероблення тютюну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виготовлення текстильних, швейних, хутряних і шкіряних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виготовлення паперу та картону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машин і устатковання для виготовлення пластмас і гуми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машин і устатковання спеціального призначення,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автотранспортних засобів, причепів і напівпричепів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29.1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автотранспортних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29.2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кузовів для автотранспортних засобів, причепів і напівпричепів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кузовів для автотранспортних засобів, причепів і напівпричепів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29.3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вузлів, деталей і приладдя для автотранспортних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електричного й електронного устатковання для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Виробництво інших вузлів, деталей і </w:t>
            </w:r>
            <w:r w:rsidRPr="00090E77">
              <w:rPr>
                <w:sz w:val="20"/>
                <w:szCs w:val="20"/>
                <w:lang w:eastAsia="ru-RU"/>
              </w:rPr>
              <w:lastRenderedPageBreak/>
              <w:t>приладдя для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34.30*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30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інших 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Будування суден і човнів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Будування суден і плавучих конструкцій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Будування прогулянкових і спортивних човнів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залізничних локомотивів і рухомого складу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залізничних локомотивів і рухомого складу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повітряних і космічних літальних апаратів, супутнього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повітряних і космічних літальних апаратів, супутнього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військових 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30.40 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військових 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30.9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транспортних засобів,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30.91 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мотоциклів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30.92 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велосипедів, дитячих та інвалідних колясок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30.99 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транспортних засобів і обладнання, н. в. і. у.</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меблів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31.0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меблів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31.01 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меблів для офісів і підприємств торгівлі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31.02 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кухонних меблів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31.03 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матраців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31.09 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інших меблів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іншої продукції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ювелірних виробів, біжутерії та подібних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Карбування монет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ювелірних і подібних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33.50*</w:t>
            </w:r>
            <w:r w:rsidRPr="00090E77">
              <w:rPr>
                <w:sz w:val="20"/>
                <w:szCs w:val="20"/>
                <w:lang w:val="en-US" w:eastAsia="ru-RU"/>
              </w:rPr>
              <w:t>*</w:t>
            </w: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біжутерії та подібних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музичних інструментів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музичних інструментів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спортивних товарів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спортивних товарів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ігор та іграшок</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32.40 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ігор та іграшок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медичних і стоматологічних інструментів і матеріалів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32.50 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медичних і стоматологічних інструментів і матеріалів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32.9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продукції,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мітел і щіток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іншої продукції,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18.24*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19.20*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Ремонт і монтаж машин і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 xml:space="preserve">Ремонт і технічне обслуговування готових металевих виробів, машин і </w:t>
            </w:r>
            <w:r w:rsidRPr="00090E77">
              <w:rPr>
                <w:b/>
                <w:bCs/>
                <w:sz w:val="20"/>
                <w:szCs w:val="20"/>
                <w:lang w:eastAsia="ru-RU"/>
              </w:rPr>
              <w:lastRenderedPageBreak/>
              <w:t>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33.11 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готових металевих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28.75*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машин і устатковання промислового призначення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електронного й оптичного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електричного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27.91*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33.15 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суден і човнів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повітряних і космічних літальних апаратів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33.17 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інших 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 технічне обслуговування інших машин і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20.51*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Установлення та монтаж машин і устатковання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b/>
                <w:bCs/>
                <w:sz w:val="20"/>
                <w:szCs w:val="20"/>
                <w:lang w:eastAsia="ru-RU"/>
              </w:rPr>
            </w:pPr>
            <w:r w:rsidRPr="00090E77">
              <w:rPr>
                <w:sz w:val="20"/>
                <w:szCs w:val="20"/>
                <w:lang w:eastAsia="ru-RU"/>
              </w:rPr>
              <w:t>33.20 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b/>
                <w:bCs/>
                <w:sz w:val="20"/>
                <w:szCs w:val="20"/>
                <w:lang w:eastAsia="ru-RU"/>
              </w:rPr>
            </w:pPr>
            <w:r w:rsidRPr="00090E77">
              <w:rPr>
                <w:sz w:val="20"/>
                <w:szCs w:val="20"/>
                <w:lang w:eastAsia="ru-RU"/>
              </w:rPr>
              <w:t>Установлення та монтаж машин і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val="restart"/>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26.81*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33.30 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D</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ПОСТАЧАННЯ ЕЛЕКТРОЕНЕРГІЇ, ГАЗУ, ПАРИ ТА КОНДИЦІЙОВАНОГО ПОВІТРЯ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Постачання електроенергії, газу, пари та кондиційованого повітря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передача та розподілення електроенергії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електроенергії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Передача електроенергії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Розподілення електроенергії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Торгівля електроенергією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газу; розподілення газоподібного палива через місцеві (локальні) трубопроводи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газу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Розподілення газоподібного палива через місцеві (локальні) трубопроводи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35.3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Постачання пари, гарячої води та кондиційованого повітря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353</w:t>
            </w: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b/>
                <w:bCs/>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35.30 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Постачання пари, гарячої води та кондиційованого повітря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E</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ВОДОПОСТАЧАННЯ; КАНАЛІЗАЦІЯ, ПОВОДЖЕННЯ З ВІДХОДАМИ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Забір, очищення та постачання води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36.0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Забір, очищення та постачання води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36.00 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Забір, очищення та постачання води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41.00 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Каналізація, відведення й очищення стічних вод</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37.0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Каналізація, відведення й очищення стічних вод</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37.00 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Каналізація, відведення й очищення стічних вод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Збирання, оброблення й видалення відходів; відновлення матеріалів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Збирання відходів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Збирання безпечних відходів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Збирання небезпечних відходів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40.11*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Оброблення та видалення відходів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Оброблення та видалення безпечних відходів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14.50*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24.15*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Оброблення та видалення небезпечних відходів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23.30*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38.3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Відновлення матеріалів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Демонтаж (розбирання) машин і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37.10*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38.32 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Відновлення відсортованих відходів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37.10*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37.20*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діяльність щодо поводження з відходами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39.0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діяльність щодо поводження з відходами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39.00 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щодо поводження з відходами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F</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будівель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Організація будівництва будівель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41.10 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Організація будівництва будівель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70.11*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41.2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житлових і нежитлових будівель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41.20 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житлових і нежитлових будівель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споруд</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70.11*</w:t>
            </w: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b/>
                <w:bCs/>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доріг і залізниць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доріг і автострад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залізниць і метрополітену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мостів і тунелів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комунікацій</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трубопроводів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Будівництво споруд електропостачання та </w:t>
            </w:r>
            <w:r w:rsidRPr="00090E77">
              <w:rPr>
                <w:sz w:val="20"/>
                <w:szCs w:val="20"/>
                <w:lang w:eastAsia="ru-RU"/>
              </w:rPr>
              <w:lastRenderedPageBreak/>
              <w:t>телекомунікацій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42.9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Будівництво інших споруд</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водних споруд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42.99 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Будівництво інших споруд,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Спеціалізовані будівельні роботи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Знесення та підготовчі роботи на будівельному майданчику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Знесення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Підготовчі роботи на будівельному майданчику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Розвідувальне буріння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Електромонтажні, водопровідні та інші будівельно-монтажні роботи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Електромонтажні роботи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Монтаж водопровідних мереж, систем опалення та кондиціонування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будівельно-монтажні роботи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43.3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Роботи із завершення будівництва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Штукатурні роботи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43.32 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Установлення столярних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28.12*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43.33 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Покриття підлоги й облицювання стін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43.34 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Малярні роботи та скління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43.39 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роботи із завершення будівництва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43.9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Інші спеціалізовані будівельні роботи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43.91 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Покрівельні роботи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43.99 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спеціалізовані будівельні роботи,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45.45*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G</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ТА РОЗДРІБНА ТОРГІВЛЯ; РЕМОНТ АВТОТРАНСПОРТНИХ ЗАСОБІВ І МОТОЦИКЛІВ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та роздрібна торгівля автотранспортними засобами та мотоциклами, їх ремонт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Технічне обслуговування та ремонт автотранспортних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Технічне обслуговування та ремонт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45.3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Торгівля деталями та приладдям для автотранспортних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деталями та приладдям для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деталями та приладдям для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крім торгівлі автотранспортними засобами та мотоциклами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за винагороду чи на основі контракту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сільськогосподарською сировиною, живими тваринами, текстильною сировиною та напівфабрикатами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деревиною, будівельними матеріалами та санітарно-технічними виробами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машинами, промисловим устаткованням, суднами та літаками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меблями, господарськими товарами, залізними та іншими металевими виробами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текстильними виробами, одягом, хутром, взуттям і шкіряними виробами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51.16 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Діяльність посередників у торгівлі продуктами харчування, напоями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46.18 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що спеціалізуються в торгівлі іншими товарами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51.18 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46.19 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посередників у торгівлі товарами широкого асортименту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51.19 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сільськогосподарською сировиною та живими тваринами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зерном, необробленим тютюном, насінням і кормами для тварин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квітами та рослинами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46.23 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живими тваринами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шкірсировиною, шкурами та шкірою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продуктами харчування, напоями та тютюновими виробами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фруктами й овочами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м'ясом і м'ясними продуктами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молочними продуктами, яйцями, харчовими оліями та жирами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напоями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цукром, шоколадом і кондитерськими виробами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кавою, чаєм, какао та прянощами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46.38 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іншими продуктами харчування, у тому числі рибою, ракоподібними та молюсками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51.38*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46.39 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Неспеціалізована оптова торгівля продуктами харчування, напоями та тютюновими виробами</w:t>
            </w:r>
            <w:r w:rsidRPr="00090E77">
              <w:rPr>
                <w:sz w:val="20"/>
                <w:szCs w:val="20"/>
                <w:lang w:val="uk-UA" w:eastAsia="ru-RU"/>
              </w:rPr>
              <w:t xml:space="preserve"> ( крім тютюнових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51.39 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товарами господарського призначення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текстильними товарами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одягом і взуттям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фарфором, скляним посудом і засобами для чищення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парфумними та косметичними товарами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фармацевтичними товарами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51.46 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46.47 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меблями, килимами й освітлювальним приладдям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46.48 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Оптова торгівля годинниками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46.49 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іншими товарами господарського призначення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інформаційним і комунікаційним устаткованням</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46.51 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Оптова торгівля комп'ютерами, </w:t>
            </w:r>
            <w:r w:rsidRPr="00090E77">
              <w:rPr>
                <w:sz w:val="20"/>
                <w:szCs w:val="20"/>
                <w:lang w:eastAsia="ru-RU"/>
              </w:rPr>
              <w:lastRenderedPageBreak/>
              <w:t>периферійним устаткованням і програмним забезпеченням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51.84 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46.52 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електронним і телекомунікаційним устаткованням, деталями до нього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Оптова торгівля іншими машинами й устаткованням</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сільськогосподарськими машинами й устаткованням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верстатами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машинами й устаткованням для добувної промисловості та будівництва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машинами й устаткованням для текстильного, швейного та трикотажного виробництва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офісними меблями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іншими офісними машинами й устаткованням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46.69 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іншими машинами й устаткованням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51.87 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Інші види спеціалізованої оптової торгівлі</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534D83" w:rsidRDefault="00574DB4" w:rsidP="008F285E">
            <w:pPr>
              <w:spacing w:before="100" w:beforeAutospacing="1" w:after="100" w:afterAutospacing="1"/>
              <w:rPr>
                <w:sz w:val="20"/>
                <w:szCs w:val="20"/>
                <w:lang w:val="uk-UA"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46.73 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деревиною, будівельними матеріалами та санітарно-технічним обладнанням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51.47*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46.74 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залізними виробами, водопровідним і опалювальним устаткованням і приладдям до нього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46.75 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хімічними продуктами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46.76 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іншими проміжними продуктами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51.56 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46.77 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Оптова торгівля відходами та брухтом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51.57 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46.9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Неспеціалізована оптова торгівля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46.90 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Неспеціалізована оптова торгівля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51.90 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крім торгівлі автотранспортними засобами та мотоциклами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в неспеціалізованих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val="uk-UA" w:eastAsia="ru-RU"/>
              </w:rPr>
            </w:pPr>
            <w:r w:rsidRPr="00090E77">
              <w:rPr>
                <w:sz w:val="20"/>
                <w:szCs w:val="20"/>
                <w:lang w:eastAsia="ru-RU"/>
              </w:rPr>
              <w:t>Роздрібна торгівля в неспеціалізованих магазинах переважно продуктами харчування, напоями та тютюновими виробами </w:t>
            </w:r>
            <w:r w:rsidRPr="00090E77">
              <w:rPr>
                <w:sz w:val="20"/>
                <w:szCs w:val="20"/>
                <w:lang w:val="uk-UA" w:eastAsia="ru-RU"/>
              </w:rPr>
              <w:t>( крім тютюнових виробів)</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52.11 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47.19 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роздрібної торгівлі в неспеціалізованих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52.12 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 xml:space="preserve">Роздрібна торгівля продуктами </w:t>
            </w:r>
            <w:r w:rsidRPr="00090E77">
              <w:rPr>
                <w:b/>
                <w:bCs/>
                <w:sz w:val="20"/>
                <w:szCs w:val="20"/>
                <w:lang w:eastAsia="ru-RU"/>
              </w:rPr>
              <w:lastRenderedPageBreak/>
              <w:t>харчування, напоями та тютюновими виробами в 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lastRenderedPageBreak/>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47.21 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фруктами й овочами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52.21 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м'ясом і м'ясними продуктами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52.22 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47.23 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рибою, ракоподібними та молюсками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52.23 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хлібобулочними виробами, борошняними та цукровими кондитерськими виробами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52.24 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47.25 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val="uk-UA" w:eastAsia="ru-RU"/>
              </w:rPr>
            </w:pPr>
            <w:r w:rsidRPr="00090E77">
              <w:rPr>
                <w:sz w:val="20"/>
                <w:szCs w:val="20"/>
                <w:lang w:eastAsia="ru-RU"/>
              </w:rPr>
              <w:t>Роздрібна торгівля напоями в спеціалізованих магазинах </w:t>
            </w:r>
            <w:r w:rsidRPr="00090E77">
              <w:rPr>
                <w:sz w:val="20"/>
                <w:szCs w:val="20"/>
                <w:lang w:val="uk-UA" w:eastAsia="ru-RU"/>
              </w:rPr>
              <w:t xml:space="preserve"> (крім лікеро-горільчаних виробів)</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47.29 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іншими продуктами харчування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52.27*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інформаційним і комунікаційним устаткованням у 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комп'ютерами, периферійним устаткованням і програмним забезпеченням у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телекомунікаційним устаткованням у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47.43 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в спеціалізованих магазинах електронною апаратурою побутового призначення для приймання, записування, відтворення звуку й зображення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52.45* </w:t>
            </w:r>
          </w:p>
        </w:tc>
        <w:tc>
          <w:tcPr>
            <w:tcW w:w="1504" w:type="pct"/>
            <w:tcBorders>
              <w:top w:val="outset" w:sz="6" w:space="0" w:color="auto"/>
              <w:left w:val="outset" w:sz="6" w:space="0" w:color="auto"/>
              <w:bottom w:val="outset" w:sz="6" w:space="0" w:color="auto"/>
              <w:right w:val="outset" w:sz="6" w:space="0" w:color="auto"/>
            </w:tcBorders>
          </w:tcPr>
          <w:p w:rsidR="00574DB4" w:rsidRPr="00517D4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іншими товарами господарського призначення в 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47.51 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текстильними 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47.52 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залізними виробами, будівельними матеріалами та санітарно-технічними виробами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52.46 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47.53 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килимами, килимовими виробами, покриттям для стін і підлоги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47.54 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побутовими електротоварами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52.45*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47.59 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меблями, освітлювальним приладдям та іншими товарами для дому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52.44*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47.6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товарами культурного призначення та товарами для відпочинку в 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47.61 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книгами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52.47*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47.62 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газетами та канцелярськими 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52.47*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47.63 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аудіо- та відеозаписами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52.45*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47.64 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спортивним інвентарем у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47.65 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іграми та іграшками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іншими товарами в спеціалізованих магазинах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одягом у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взуттям і шкіряними виробами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52.43 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фармацевтичними 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52.31 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медичними й ортопедичними 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52.32 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косметичними товарами та туалетними приналежностями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52.33 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квітами, рослинами, насінням, добривами, домашніми тваринами та кормами для них у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47.78 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іншими невживаними товарами в спеціалізованих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52.48*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47.79 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уживаними товарами в магазинах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52.50 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з лотків і на ринках</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47.81 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з лотків і на ринках харчовими продуктами, напоями та тютюновими виробами</w:t>
            </w:r>
            <w:r w:rsidRPr="00090E77">
              <w:rPr>
                <w:sz w:val="20"/>
                <w:szCs w:val="20"/>
                <w:lang w:val="uk-UA" w:eastAsia="ru-RU"/>
              </w:rPr>
              <w:t xml:space="preserve"> (крім тютюнових виробів)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47.82 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з лотків і на ринках текстильними виробами, одягом і взуттям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47.89 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Роздрібна торгівля з лотків і на ринках іншими товарами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47.9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Роздрібна торгівля поза магазинами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47.91 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Роздрібна торгівля, що здійснюється фірмами поштового замовлення або через </w:t>
            </w:r>
            <w:r w:rsidRPr="00090E77">
              <w:rPr>
                <w:sz w:val="20"/>
                <w:szCs w:val="20"/>
                <w:lang w:eastAsia="ru-RU"/>
              </w:rPr>
              <w:lastRenderedPageBreak/>
              <w:t>мережу Інтернет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52.61 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47.99 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роздрібної торгівлі поза магазинами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52.63*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H</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ТРАНСПОРТ, СКЛАДСЬКЕ ГОСПОДАРСТВО, ПОШТОВА ТА КУР'ЄРСЬКА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Наземний і трубопровідний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Пасажирський залізничний транспорт міжміського сполучення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Пасажирський залізничний транспорт міжміського сполучення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Вантажний залізничний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Вантажний залізничний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Інший пасажирський наземний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Пасажирський наземний транспорт міського та приміського сполучення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таксі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49.39 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Інший пасажирський наземний транспорт,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Вантажний автомобільний транспорт, надання послуг перевезення речей</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Вантажний автомобільний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60.24*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перевезення речей (переїзду)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60.24*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49.5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Трубопровідний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49.50 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Трубопровідний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60.30 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Водний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Пасажирський морський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Пасажирський морський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Вантажний морський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Вантажний морський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50.3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Пасажирський річковий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Пасажирський річковий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50.4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Вантажний річковий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50.40 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Вантажний річковий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Авіаційний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Пасажирський авіаційний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Пасажирський авіаційний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51.2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Вантажний авіаційний транспорт і космічний транспорт</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Вантажний авіаційний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51.22 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Космічний транспорт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62.30*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Складське господарство та допоміжна діяльність у сфері транспорту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Складське господарство</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Складське господарство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63.12 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Допоміжна діяльність у сфері транспорту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Допоміжне обслуговування наземного транспорту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11.10*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50.20*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Допоміжне обслуговування водного транспорту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11.10*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61.20*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Допоміжне обслуговування авіаційного транспорту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62.30*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Транспортне оброблення вантажів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63.11 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52.29 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допоміжна діяльність у сфері транспорту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I</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ТИМЧАСОВЕ РОЗМІЩУВАННЯ Й ОРГАНІЗАЦІЯ ХАРЧУВАННЯ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Тимчасове розміщування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готелів і подібних засобів тимчасового розміщування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готелів і подібних засобів тимчасового розміщування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55.10 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засобів розміщування на період відпустки та іншого тимчасового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засобів розміщування на період відпустки та іншого тимчасового проживання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55.3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місць кемпінгами та стоянками для житлових автофургонів і причепів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місць кемпінгами та стоянками для житлових автофургонів і причепів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55.9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інших засобів тимчасового розміщування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55.90 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інших засобів тимчасового розміщування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із забезпечення стравами та напоями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56.1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ресторанів, надання послуг мобільного харчування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56.10 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ресторанів, надання послуг мобільного харчування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55.30 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Постачання готових страв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56.21 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Постачання готових страв для подій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55.52*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56.29 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Постачання інших готових страв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55.51 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55.52*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56.3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Обслуговування напоями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56.30 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Обслуговування напоями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55.40 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J</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ІНФОРМАЦІЯ ТА ТЕЛЕКОМУНІКАЦІЇ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Видавнича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Видання книг, періодичних видань та інша видавнича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книг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довідників і каталогів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58.13 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газет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58.14 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журналів і періодичних видань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22.13 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видавничої діяльності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22.15 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Видання програмного забезпечення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58.21 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комп'ютерних ігор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58.29 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іншого програмного забезпечення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кіно-та відеофільмів, телевізійних програм, видання звукозаписів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59.1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Виробництво кіно- та відеофільмів, телевізійних програм</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59.11 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Виробництво кіно- та відеофільмів, телевізійних програм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92.11*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59.12 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Компонування кіно- та відеофільмів, телевізійних програм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92.11*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59.13 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Розповсюдження кіно- та відеофільмів, телевізійних програм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92.12 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59.14 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Демонстрація кінофільмів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92.13 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59.2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Видання звукозаписів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59.20 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Видання звукозаписів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22.14 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радіомовлення та телевізійного мовлення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радіомовлення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радіомовлення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64.20*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телевізійного мовлення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60.20 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телевізійного мовлення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64.20*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Комп'ютерне програмування, консультування та пов'язана з ними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62.0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Комп'ютерне програмування, консультування та пов'язана з ними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62.01 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Комп'ютерне програмування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62.02 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Консультування з питань інформатизації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72.10 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62.03 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із керування комп'ютерним устаткованням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72.30*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62.09 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у сфері інформаційних технологій і комп'ютерних систем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30.02*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інформаційних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Оброблення даних, розміщення інформації на веб-вузлах і пов'язана з ними діяльність; веб-портали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Оброблення даних, розміщення інформації на веб-вузлах і пов'язана з ними діяльність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Веб-портали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63.9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інформаційних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63.91 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інформаційних агентств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63.99 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інших інформаційних послуг,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K</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ФІНАНСОВА ТА СТРАХОВА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Допоміжна діяльність у сфері страхування та пенсійного забезпечення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66.21 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Оцінювання ризиків та завданої шкоди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67.20*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66.29 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допоміжна діяльність у сфері страхування та пенсійного забезпечення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67.20*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Cs/>
                <w:sz w:val="20"/>
                <w:szCs w:val="20"/>
                <w:lang w:eastAsia="ru-RU"/>
              </w:rPr>
              <w:t>L</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b/>
                <w:sz w:val="20"/>
                <w:szCs w:val="20"/>
                <w:lang w:val="uk-UA" w:eastAsia="ru-RU"/>
              </w:rPr>
            </w:pPr>
            <w:r w:rsidRPr="00090E77">
              <w:rPr>
                <w:b/>
                <w:bCs/>
                <w:sz w:val="20"/>
                <w:szCs w:val="20"/>
                <w:lang w:eastAsia="ru-RU"/>
              </w:rPr>
              <w:t>ОПЕРАЦІЇ З НЕРУХОМИМ МАЙНОМ</w:t>
            </w:r>
            <w:r w:rsidRPr="00090E77">
              <w:rPr>
                <w:b/>
                <w:sz w:val="20"/>
                <w:szCs w:val="20"/>
                <w:lang w:eastAsia="ru-RU"/>
              </w:rPr>
              <w:t> </w:t>
            </w:r>
            <w:r w:rsidRPr="00090E77">
              <w:rPr>
                <w:b/>
                <w:sz w:val="20"/>
                <w:szCs w:val="20"/>
                <w:lang w:val="uk-UA" w:eastAsia="ru-RU"/>
              </w:rPr>
              <w:t xml:space="preserve"> (крім фізичних осіб  - підприємців, які надають  в оренду  земельні ділянки, загальна  площа яких перевищщщує 0,2 гектара, житлові приміщення, загальна   площа яких перевищує </w:t>
            </w:r>
            <w:smartTag w:uri="urn:schemas-microsoft-com:office:smarttags" w:element="metricconverter">
              <w:smartTagPr>
                <w:attr w:name="ProductID" w:val="100 кв. метрів"/>
              </w:smartTagPr>
              <w:r w:rsidRPr="00090E77">
                <w:rPr>
                  <w:b/>
                  <w:sz w:val="20"/>
                  <w:szCs w:val="20"/>
                  <w:lang w:val="uk-UA" w:eastAsia="ru-RU"/>
                </w:rPr>
                <w:t>100 кв. метрів</w:t>
              </w:r>
            </w:smartTag>
            <w:r w:rsidRPr="00090E77">
              <w:rPr>
                <w:b/>
                <w:sz w:val="20"/>
                <w:szCs w:val="20"/>
                <w:lang w:val="uk-UA" w:eastAsia="ru-RU"/>
              </w:rPr>
              <w:t xml:space="preserve">, не житлові приміщення ( споруди, будівлі) та / або їх частини, загальна площа яких перевищує </w:t>
            </w:r>
            <w:smartTag w:uri="urn:schemas-microsoft-com:office:smarttags" w:element="metricconverter">
              <w:smartTagPr>
                <w:attr w:name="ProductID" w:val="300 кв. метрів"/>
              </w:smartTagPr>
              <w:r w:rsidRPr="00090E77">
                <w:rPr>
                  <w:b/>
                  <w:sz w:val="20"/>
                  <w:szCs w:val="20"/>
                  <w:lang w:val="uk-UA" w:eastAsia="ru-RU"/>
                </w:rPr>
                <w:t>300 кв. метрів</w:t>
              </w:r>
            </w:smartTag>
            <w:r w:rsidRPr="00090E77">
              <w:rPr>
                <w:b/>
                <w:sz w:val="20"/>
                <w:szCs w:val="20"/>
                <w:lang w:val="uk-UA" w:eastAsia="ru-RU"/>
              </w:rPr>
              <w:t>.)</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в оренду й експлуатацію власного чи орендованого нерухомого майна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68.20 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й експлуатацію власного чи орендованого нерухомого майна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70.20 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68.3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Операції з нерухомим майном за винагороду або на основі контракту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M</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ПРОФЕСІЙНА, НАУКОВА ТА ТЕХНІЧНА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сферах права та бухгалтерського обліку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69.1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права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69.10 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права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69.2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val="uk-UA" w:eastAsia="ru-RU"/>
              </w:rPr>
            </w:pPr>
            <w:r w:rsidRPr="00090E77">
              <w:rPr>
                <w:b/>
                <w:bCs/>
                <w:sz w:val="20"/>
                <w:szCs w:val="20"/>
                <w:lang w:eastAsia="ru-RU"/>
              </w:rPr>
              <w:t>Діяльність у сфері бухгалтерського обліку й аудиту; консультування з питань оподаткування</w:t>
            </w:r>
            <w:r w:rsidRPr="00090E77">
              <w:rPr>
                <w:sz w:val="20"/>
                <w:szCs w:val="20"/>
                <w:lang w:eastAsia="ru-RU"/>
              </w:rPr>
              <w:t> </w:t>
            </w:r>
            <w:r w:rsidRPr="00090E77">
              <w:rPr>
                <w:sz w:val="20"/>
                <w:szCs w:val="20"/>
                <w:lang w:val="uk-UA" w:eastAsia="ru-RU"/>
              </w:rPr>
              <w:t>( крім у сфері аудиту)</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69.20 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бухгалтерського обліку й аудиту; консультування з питань оподаткування </w:t>
            </w:r>
            <w:r w:rsidRPr="00090E77">
              <w:rPr>
                <w:sz w:val="20"/>
                <w:szCs w:val="20"/>
                <w:lang w:val="uk-UA" w:eastAsia="ru-RU"/>
              </w:rPr>
              <w:t xml:space="preserve">       ( крім у сфері аудиту)</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Консультування з питань керування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70.21 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зв'язків із громадськістю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74.14*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70.22 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Консультування з питань комерційної діяльності й керування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05.01*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сферах архітектури та інжинірингу; технічні випробування та дослідження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lastRenderedPageBreak/>
              <w:t>71.1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сферах архітектури та інжинірингу, надання послуг технічного консультування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архітектури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інжинірингу, геології та геодезії, надання послуг технічного консультування в цих сферах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Рекламна діяльність і дослідження кон'юнктури ринку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Рекламна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73.11 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Рекламні агентства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Посередництво в розміщенні реклами в засобах масової інформації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Дослідження кон'юнктури ринку та виявлення громадської думки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73.20 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Дослідження кон'юнктури ринку та виявлення громадської думки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професійна, наукова та технічна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Спеціалізована діяльність із дизайну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Спеціалізована діяльність із дизайну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фотографії</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у сфері фотографії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92.40*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послуг перекладу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перекладу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74.85*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професійна, наукова та технічна діяльність,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74.90 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професійна, наукова та технічна діяльність,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63.40*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74.20*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Ветеринарна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75.0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Ветеринарна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75.00 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Ветеринарна діяльність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85.20 </w:t>
            </w:r>
          </w:p>
        </w:tc>
        <w:tc>
          <w:tcPr>
            <w:tcW w:w="1504" w:type="pct"/>
            <w:tcBorders>
              <w:top w:val="outset" w:sz="6" w:space="0" w:color="auto"/>
              <w:left w:val="outset" w:sz="6" w:space="0" w:color="auto"/>
              <w:bottom w:val="outset" w:sz="6" w:space="0" w:color="auto"/>
              <w:right w:val="outset" w:sz="6" w:space="0" w:color="auto"/>
            </w:tcBorders>
          </w:tcPr>
          <w:p w:rsidR="00574DB4" w:rsidRPr="00FB562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N</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АДМІНІСТРАТИВНОГО ТА ДОПОМІЖНОГО ОБСЛУГОВУВАННЯ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Оренда, прокат і лізинг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в оренду автотранспортних засобів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77.11 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автомобілів і легкових автотранспортних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71.10 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вантажних автомобілів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71.21*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77.2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Прокат побутових виробів і предметів особистого вжитку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Прокат товарів для спорту та відпочинку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71.40*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Прокат відеозаписів і дисків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71.40*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77.29 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Прокат інших побутових виробів і предметів особистого вжитку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71.40*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77.3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в оренду інших машин, устатковання та товарів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сільськогосподарських машин і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71.31 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будівельних машин і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71.32*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офісних машин і устатковання, у тому числі комп'ютерів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71.33 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водних 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71.22 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повітряних 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71.23 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77.39 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в оренду інших машин, устатковання та товарів.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71.21*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71.34 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із працевлаштування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агентств працевлаштування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78.10 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агентств працевлаштування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74.50*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агентств тимчасового працевлаштування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78.20 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агентств тимчасового працевлаштування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74.50*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78.3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Інша діяльність із забезпечення трудовими ресурсами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78.30 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із забезпечення трудовими ресурсами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74.50*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туристичних агентств, туристичних операторів, надання інших послуг бронювання та пов'язана з цим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79.1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туристичних агентств і туристичних операторів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79.11 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туристичних агентств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63.30*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79.12 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туристичних операторів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63.30*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79.9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послуг бронювання та пов'язана з цим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79.90 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інших послуг бронювання та пов'язана з цим діяльність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63.30*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69.32*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охоронних служб та проведення розслідувань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80.1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приватних охоронних служб</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приватних охоронних служб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80.2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Обслуговування систем безпеки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Обслуговування систем безпеки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45.31*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74.60*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Обслуговування будинків і територій</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81.1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Комплексне обслуговування об'єктів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81.10 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Комплексне обслуговування об'єктів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70.32*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75.14*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81.2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із прибирання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81.21 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Загальне прибирання будинків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74.70*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81.22 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із прибирання будинків і промислових об'єктів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74.70*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81.29 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діяльності із прибирання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74.70*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90.03*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81.3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ландшафтних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81.30 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ландшафтних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01.41*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Адміністративна та допоміжна офісна діяльність, інші допоміжні комерційні послуги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82.1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Адміністративна та допоміжна офісна діяльність</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комбінованих офісних адміністративних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74.85*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82.19 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Фотокопіювання, підготування документів та інша спеціалізована допоміжна офісна діяльність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64.11*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82.2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телефонних центрів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телефонних центрів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74.86 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82.3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Організування конгресів і торговельних виставок</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82.30 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Організування конгресів і торговельних виставок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82.9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допоміжних комерційних послуг, н. в. і. 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82.92 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Пакування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82.99 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інших допоміжних комерційних послуг,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74.85*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74.87*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75.13*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P</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Дошкільна 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Дошкільна освіта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80.10*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Початкова 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Початкова освіта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80.10*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Середня 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Загальна середня освіта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80.21 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Професійно-технічна освіта</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63.22*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63.23*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80.22 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80.42*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85.4</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Вища освіта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85.41 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Професійно-технічна освіта на рівні вищого професійно-технічного навчального закладу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80.30*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85.42 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Вища освіта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80.30*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Інші види освіти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85.51 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Освіта у сфері спорту та відпочинку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80.42*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93.05*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85.52 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Освіта у сфері культури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80.42*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92.34*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85.53 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шкіл підготовлення водіїв транспортних засобів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80.41 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85.59 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Інші види освіти,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80.42*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85.6 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Допоміжна діяльність у сфері освіти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85.60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Допоміжна діяльність у сфері освіти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74.14*</w:t>
            </w: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Q</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ОХОРОНА ЗДОРОВ'Я ТА НАДАННЯ СОЦІАЛЬНОЇ ДОПОМОГИ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Охорона здоров'я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86.1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лікарняних закладів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86.10 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лікарняних закладів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86.2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Медична та стоматологічна практика</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86.21 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Загальна медична практика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86.22 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Спеціалізована медична практика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86.23 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Стоматологічна практика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86.9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 xml:space="preserve">Інша діяльність у сфері охорони </w:t>
            </w:r>
            <w:r w:rsidRPr="00090E77">
              <w:rPr>
                <w:b/>
                <w:bCs/>
                <w:sz w:val="20"/>
                <w:szCs w:val="20"/>
                <w:lang w:eastAsia="ru-RU"/>
              </w:rPr>
              <w:lastRenderedPageBreak/>
              <w:t>здоров'я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lastRenderedPageBreak/>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86.90 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у сфері охорони здоров'я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послуг догляду із забезпеченням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87.1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із догляду за хворими із забезпеченням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87.10 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із догляду за хворими із забезпеченням проживання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85.14*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87.2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послуг догляду із забезпеченням проживання для осіб з розумовими вадами та хворих на наркоманію</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87.20 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догляду із забезпеченням проживання для осіб з розумовими вадами та хворих на наркоманію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87.3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послуг догляду із забезпеченням проживання для осіб похилого віку та інвалідів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87.30 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щодо догляду із забезпеченням проживання для осіб похилого віку та інвалідів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87.9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послуг догляду із забезпеченням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87.90 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інших послуг догляду із забезпеченням проживання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85.31*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соціальної допомоги без забезпечення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соціальної допомоги без забезпечення проживання для осіб похилого віку та інвалідів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88.10 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соціальної допомоги без забезпечення проживання для осіб похилого віку та інвалідів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88.9</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іншої соціальної допомоги без забезпечення проживання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88.91 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Денний догляд за дітьми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88.99 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іншої соціальної допомоги без забезпечення проживання,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75.21*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85.32*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R</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МИСТЕЦТВО, СПОРТ, РОЗВАГИ ТА ВІДПОЧИНОК</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творчості, мистецтва та розваг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93</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спорту, організування відпочинку та розваг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93.1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у сфері спорту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93.11 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Функціювання спортивних споруд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93.12 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спортивних клубів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93.13 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фітнес-центрів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93.04*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93.19 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Інша діяльність у сфері спорту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93.2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Організування відпочинку та розваг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Функціювання атракціонів і тематичних парків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92.33 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Організування інших видів відпочинку та розваг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92.34*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92.62*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92.72*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S</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ВИДІВ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91.33 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95</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Ремонт комп'ютерів, побутових виробів і предметів особистого вжитку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95.1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Ремонт комп'ютерів і обладнання зв'язку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95.11 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комп'ютерів і периферійного устатковання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72.50*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95.12 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обладнання зв'язку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32.20*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95.2</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Ремонт побутових виробів і предметів особистого вжитку</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електронної апаратури побутового призначення для приймання, записування, відтворення звуку й зображення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95.22 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побутових приладів, домашнього та садового обладнання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29.32*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95.23 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взуття та шкіряних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18</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95.24 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меблів і домашнього значиння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36.12*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36.13*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36.14*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95.25 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xml:space="preserve">Ремонт годинників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95.29 </w:t>
            </w:r>
          </w:p>
        </w:tc>
        <w:tc>
          <w:tcPr>
            <w:tcW w:w="2218" w:type="pct"/>
            <w:vMerge w:val="restar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Ремонт інших побутових виробів і предметів особистого вжитку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17.40*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36.30*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2218" w:type="pct"/>
            <w:vMerge/>
            <w:tcBorders>
              <w:top w:val="outset" w:sz="6" w:space="0" w:color="auto"/>
              <w:left w:val="outset" w:sz="6" w:space="0" w:color="auto"/>
              <w:bottom w:val="outset" w:sz="6" w:space="0" w:color="auto"/>
              <w:right w:val="outset" w:sz="6" w:space="0" w:color="auto"/>
            </w:tcBorders>
            <w:vAlign w:val="center"/>
          </w:tcPr>
          <w:p w:rsidR="00574DB4" w:rsidRPr="00090E77" w:rsidRDefault="00574DB4" w:rsidP="008F285E">
            <w:pPr>
              <w:rPr>
                <w:sz w:val="20"/>
                <w:szCs w:val="20"/>
                <w:lang w:eastAsia="ru-RU"/>
              </w:rPr>
            </w:pP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52.74*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96</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індивідуальних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96.0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Надання інших індивідуальних послуг</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96.01 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Прання та хімічне чищення текстильних і хутряних виробів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93.01 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послуг перукарнями та салонами краси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93.02 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lastRenderedPageBreak/>
              <w:t>96.03 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Організування поховань і надання суміжних послуг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93.03 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96.04 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із забезпечення фізичного комфорту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93.04*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96.09 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Надання інших індивідуальних послуг, н. в. і. у.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93.05*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T</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97</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роботодавців для домашньої прислуги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97.0</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роботодавців для домашньої прислуги</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97.00 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домашніх господарств як роботодавців для домашньої прислуги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95.00 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98</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виробників товарів та послуг для власного споживання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98.1</w:t>
            </w:r>
            <w:r w:rsidRPr="00090E77">
              <w:rPr>
                <w:sz w:val="20"/>
                <w:szCs w:val="20"/>
                <w:lang w:eastAsia="ru-RU"/>
              </w:rPr>
              <w:t>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виробників товарів для власного споживання</w:t>
            </w:r>
            <w:r w:rsidRPr="00090E77">
              <w:rPr>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98.10 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домашніх господарств як виробників товарів для власного споживання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96.00 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b/>
                <w:bCs/>
                <w:sz w:val="20"/>
                <w:szCs w:val="20"/>
                <w:lang w:eastAsia="ru-RU"/>
              </w:rPr>
              <w:t>98.2 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Діяльність домашніх господарств як виробників послуг для власного споживання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b/>
                <w:bCs/>
                <w:sz w:val="20"/>
                <w:szCs w:val="20"/>
                <w:lang w:eastAsia="ru-RU"/>
              </w:rPr>
              <w:t>  </w:t>
            </w:r>
          </w:p>
        </w:tc>
        <w:tc>
          <w:tcPr>
            <w:tcW w:w="1504"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b/>
                <w:bCs/>
                <w:sz w:val="20"/>
                <w:szCs w:val="20"/>
                <w:lang w:eastAsia="ru-RU"/>
              </w:rPr>
            </w:pPr>
          </w:p>
        </w:tc>
      </w:tr>
      <w:tr w:rsidR="00574DB4" w:rsidRPr="00090E77" w:rsidTr="008F285E">
        <w:trPr>
          <w:tblCellSpacing w:w="22" w:type="dxa"/>
          <w:jc w:val="center"/>
        </w:trPr>
        <w:tc>
          <w:tcPr>
            <w:tcW w:w="583"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98.20 </w:t>
            </w:r>
          </w:p>
        </w:tc>
        <w:tc>
          <w:tcPr>
            <w:tcW w:w="2218"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rPr>
                <w:sz w:val="20"/>
                <w:szCs w:val="20"/>
                <w:lang w:eastAsia="ru-RU"/>
              </w:rPr>
            </w:pPr>
            <w:r w:rsidRPr="00090E77">
              <w:rPr>
                <w:sz w:val="20"/>
                <w:szCs w:val="20"/>
                <w:lang w:eastAsia="ru-RU"/>
              </w:rPr>
              <w:t>Діяльність домашніх господарств як виробників послуг для власного споживання </w:t>
            </w:r>
          </w:p>
        </w:tc>
        <w:tc>
          <w:tcPr>
            <w:tcW w:w="575" w:type="pct"/>
            <w:tcBorders>
              <w:top w:val="outset" w:sz="6" w:space="0" w:color="auto"/>
              <w:left w:val="outset" w:sz="6" w:space="0" w:color="auto"/>
              <w:bottom w:val="outset" w:sz="6" w:space="0" w:color="auto"/>
              <w:right w:val="outset" w:sz="6" w:space="0" w:color="auto"/>
            </w:tcBorders>
          </w:tcPr>
          <w:p w:rsidR="00574DB4" w:rsidRPr="00090E77" w:rsidRDefault="00574DB4" w:rsidP="008F285E">
            <w:pPr>
              <w:spacing w:before="100" w:beforeAutospacing="1" w:after="100" w:afterAutospacing="1"/>
              <w:jc w:val="center"/>
              <w:rPr>
                <w:sz w:val="20"/>
                <w:szCs w:val="20"/>
                <w:lang w:eastAsia="ru-RU"/>
              </w:rPr>
            </w:pPr>
            <w:r w:rsidRPr="00090E77">
              <w:rPr>
                <w:sz w:val="20"/>
                <w:szCs w:val="20"/>
                <w:lang w:eastAsia="ru-RU"/>
              </w:rPr>
              <w:t>97.00 </w:t>
            </w:r>
          </w:p>
        </w:tc>
        <w:tc>
          <w:tcPr>
            <w:tcW w:w="1504" w:type="pct"/>
            <w:tcBorders>
              <w:top w:val="outset" w:sz="6" w:space="0" w:color="auto"/>
              <w:left w:val="outset" w:sz="6" w:space="0" w:color="auto"/>
              <w:bottom w:val="outset" w:sz="6" w:space="0" w:color="auto"/>
              <w:right w:val="outset" w:sz="6" w:space="0" w:color="auto"/>
            </w:tcBorders>
          </w:tcPr>
          <w:p w:rsidR="00574DB4" w:rsidRPr="00C00753" w:rsidRDefault="00574DB4" w:rsidP="008F285E">
            <w:pPr>
              <w:spacing w:before="100" w:beforeAutospacing="1" w:after="100" w:afterAutospacing="1"/>
              <w:jc w:val="center"/>
              <w:rPr>
                <w:sz w:val="20"/>
                <w:szCs w:val="20"/>
                <w:lang w:val="uk-UA" w:eastAsia="ru-RU"/>
              </w:rPr>
            </w:pPr>
            <w:r>
              <w:rPr>
                <w:sz w:val="20"/>
                <w:szCs w:val="20"/>
                <w:lang w:val="uk-UA" w:eastAsia="ru-RU"/>
              </w:rPr>
              <w:t>20</w:t>
            </w:r>
          </w:p>
        </w:tc>
      </w:tr>
    </w:tbl>
    <w:p w:rsidR="00574DB4" w:rsidRPr="00090E77" w:rsidRDefault="00574DB4" w:rsidP="00574DB4">
      <w:pPr>
        <w:rPr>
          <w:sz w:val="20"/>
          <w:szCs w:val="20"/>
          <w:lang w:eastAsia="ru-RU"/>
        </w:rPr>
      </w:pPr>
      <w:r w:rsidRPr="00090E77">
        <w:rPr>
          <w:sz w:val="20"/>
          <w:szCs w:val="20"/>
          <w:lang w:eastAsia="ru-RU"/>
        </w:rPr>
        <w:t>_________</w:t>
      </w:r>
      <w:r w:rsidRPr="00090E77">
        <w:rPr>
          <w:sz w:val="20"/>
          <w:szCs w:val="20"/>
          <w:lang w:eastAsia="ru-RU"/>
        </w:rPr>
        <w:br/>
        <w:t>* Цим символом позначено часткову (неповну) відповідність між позиціями статистичних класифікацій.</w:t>
      </w:r>
    </w:p>
    <w:p w:rsidR="00574DB4" w:rsidRPr="00090E77" w:rsidRDefault="00574DB4" w:rsidP="00574DB4">
      <w:pPr>
        <w:jc w:val="both"/>
        <w:rPr>
          <w:sz w:val="20"/>
          <w:szCs w:val="20"/>
        </w:rPr>
      </w:pPr>
      <w:r w:rsidRPr="00090E77">
        <w:rPr>
          <w:sz w:val="20"/>
          <w:szCs w:val="20"/>
        </w:rPr>
        <w:t>** -</w:t>
      </w:r>
      <w:r w:rsidRPr="00090E77">
        <w:rPr>
          <w:sz w:val="20"/>
          <w:szCs w:val="20"/>
          <w:lang w:val="uk-UA"/>
        </w:rPr>
        <w:t>для фізичних осіб- підприємців, які здійснюють  господарську діяльність із виготовлення ювелірних виробів за  індивідуальним замовленням</w:t>
      </w:r>
    </w:p>
    <w:p w:rsidR="00574DB4" w:rsidRDefault="00574DB4" w:rsidP="00574DB4">
      <w:pPr>
        <w:rPr>
          <w:lang w:val="uk-UA"/>
        </w:rPr>
      </w:pPr>
    </w:p>
    <w:p w:rsidR="00574DB4" w:rsidRDefault="00574DB4" w:rsidP="00574DB4">
      <w:pPr>
        <w:rPr>
          <w:lang w:val="uk-UA"/>
        </w:rPr>
      </w:pPr>
    </w:p>
    <w:p w:rsidR="00574DB4" w:rsidRDefault="00574DB4" w:rsidP="00574DB4">
      <w:pPr>
        <w:rPr>
          <w:lang w:val="uk-UA"/>
        </w:rPr>
      </w:pPr>
    </w:p>
    <w:p w:rsidR="00574DB4" w:rsidRDefault="00574DB4" w:rsidP="00574DB4">
      <w:pPr>
        <w:rPr>
          <w:lang w:val="uk-UA"/>
        </w:rPr>
      </w:pPr>
    </w:p>
    <w:p w:rsidR="00574DB4" w:rsidRDefault="00574DB4" w:rsidP="00574DB4">
      <w:pPr>
        <w:rPr>
          <w:lang w:val="uk-UA"/>
        </w:rPr>
      </w:pPr>
    </w:p>
    <w:p w:rsidR="00574DB4" w:rsidRDefault="00574DB4" w:rsidP="00574DB4">
      <w:pPr>
        <w:rPr>
          <w:lang w:val="uk-UA"/>
        </w:rPr>
      </w:pPr>
    </w:p>
    <w:p w:rsidR="00574DB4" w:rsidRPr="009B0242" w:rsidRDefault="00574DB4" w:rsidP="00574DB4">
      <w:pPr>
        <w:rPr>
          <w:b/>
          <w:sz w:val="28"/>
          <w:szCs w:val="28"/>
          <w:lang w:val="uk-UA"/>
        </w:rPr>
      </w:pPr>
      <w:r w:rsidRPr="00934AEB">
        <w:rPr>
          <w:sz w:val="28"/>
          <w:szCs w:val="28"/>
          <w:lang w:val="uk-UA"/>
        </w:rPr>
        <w:t xml:space="preserve">       </w:t>
      </w:r>
      <w:r w:rsidRPr="009B0242">
        <w:rPr>
          <w:b/>
          <w:sz w:val="28"/>
          <w:szCs w:val="28"/>
          <w:lang w:val="uk-UA"/>
        </w:rPr>
        <w:t xml:space="preserve">Секретар сільської ради                                     </w:t>
      </w:r>
      <w:r w:rsidR="007B53A1">
        <w:rPr>
          <w:b/>
          <w:sz w:val="28"/>
          <w:szCs w:val="28"/>
          <w:lang w:val="uk-UA"/>
        </w:rPr>
        <w:t>Аліна ШАТОХІНА</w:t>
      </w: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jc w:val="center"/>
        <w:rPr>
          <w:sz w:val="28"/>
          <w:szCs w:val="28"/>
        </w:rPr>
      </w:pPr>
    </w:p>
    <w:p w:rsidR="00574DB4" w:rsidRPr="00473AC6" w:rsidRDefault="00574DB4" w:rsidP="00574DB4">
      <w:pPr>
        <w:tabs>
          <w:tab w:val="left" w:pos="540"/>
        </w:tabs>
        <w:ind w:right="-81"/>
        <w:rPr>
          <w:sz w:val="28"/>
          <w:szCs w:val="28"/>
        </w:rPr>
      </w:pPr>
    </w:p>
    <w:p w:rsidR="007B53A1" w:rsidRPr="004C6FE6" w:rsidRDefault="007B53A1" w:rsidP="007B53A1">
      <w:pPr>
        <w:pStyle w:val="3"/>
        <w:spacing w:before="0" w:beforeAutospacing="0" w:after="0" w:afterAutospacing="0"/>
        <w:jc w:val="right"/>
        <w:rPr>
          <w:sz w:val="24"/>
          <w:szCs w:val="24"/>
          <w:lang w:val="uk-UA"/>
        </w:rPr>
      </w:pPr>
      <w:r w:rsidRPr="004C6FE6">
        <w:rPr>
          <w:sz w:val="24"/>
          <w:szCs w:val="24"/>
          <w:lang w:val="uk-UA"/>
        </w:rPr>
        <w:t xml:space="preserve">Додаток </w:t>
      </w:r>
      <w:r>
        <w:rPr>
          <w:sz w:val="24"/>
          <w:szCs w:val="24"/>
          <w:lang w:val="uk-UA"/>
        </w:rPr>
        <w:t>3</w:t>
      </w:r>
    </w:p>
    <w:p w:rsidR="007B53A1" w:rsidRPr="004C6FE6" w:rsidRDefault="007B53A1" w:rsidP="007B53A1">
      <w:pPr>
        <w:pStyle w:val="3"/>
        <w:spacing w:before="0" w:beforeAutospacing="0" w:after="0" w:afterAutospacing="0"/>
        <w:jc w:val="right"/>
        <w:rPr>
          <w:sz w:val="24"/>
          <w:szCs w:val="24"/>
          <w:lang w:val="uk-UA"/>
        </w:rPr>
      </w:pPr>
      <w:r w:rsidRPr="004C6FE6">
        <w:rPr>
          <w:sz w:val="24"/>
          <w:szCs w:val="24"/>
          <w:lang w:val="uk-UA"/>
        </w:rPr>
        <w:t>до рішення Білківської сільської ради</w:t>
      </w:r>
    </w:p>
    <w:p w:rsidR="007B53A1" w:rsidRDefault="007B53A1" w:rsidP="007B53A1">
      <w:pPr>
        <w:pStyle w:val="3"/>
        <w:spacing w:before="0" w:beforeAutospacing="0" w:after="0" w:afterAutospacing="0"/>
        <w:jc w:val="right"/>
        <w:rPr>
          <w:b w:val="0"/>
          <w:sz w:val="24"/>
          <w:szCs w:val="28"/>
          <w:lang w:val="uk-UA"/>
        </w:rPr>
      </w:pPr>
      <w:r w:rsidRPr="004C6FE6">
        <w:rPr>
          <w:sz w:val="24"/>
          <w:szCs w:val="24"/>
          <w:lang w:val="uk-UA"/>
        </w:rPr>
        <w:t xml:space="preserve">                                                   від</w:t>
      </w:r>
      <w:r w:rsidRPr="004C6FE6">
        <w:rPr>
          <w:sz w:val="24"/>
          <w:szCs w:val="24"/>
          <w:u w:val="single"/>
          <w:lang w:val="uk-UA"/>
        </w:rPr>
        <w:t xml:space="preserve">                    </w:t>
      </w:r>
      <w:r w:rsidRPr="004C6FE6">
        <w:rPr>
          <w:sz w:val="24"/>
          <w:szCs w:val="24"/>
          <w:lang w:val="uk-UA"/>
        </w:rPr>
        <w:t xml:space="preserve"> року №</w:t>
      </w:r>
      <w:r>
        <w:rPr>
          <w:sz w:val="24"/>
          <w:szCs w:val="24"/>
          <w:lang w:val="uk-UA"/>
        </w:rPr>
        <w:t>_____</w:t>
      </w:r>
      <w:r w:rsidRPr="004C6FE6">
        <w:rPr>
          <w:sz w:val="24"/>
          <w:szCs w:val="24"/>
          <w:u w:val="single"/>
          <w:lang w:val="uk-UA"/>
        </w:rPr>
        <w:t xml:space="preserve">     </w:t>
      </w:r>
      <w:r w:rsidRPr="004C6FE6">
        <w:rPr>
          <w:sz w:val="24"/>
          <w:szCs w:val="24"/>
          <w:lang w:val="uk-UA"/>
        </w:rPr>
        <w:t xml:space="preserve"> </w:t>
      </w:r>
    </w:p>
    <w:p w:rsidR="00574DB4" w:rsidRPr="00473AC6" w:rsidRDefault="00574DB4" w:rsidP="00574DB4">
      <w:pPr>
        <w:pStyle w:val="af0"/>
        <w:jc w:val="center"/>
        <w:rPr>
          <w:rFonts w:ascii="Times New Roman CYR" w:hAnsi="Times New Roman CYR"/>
          <w:b/>
          <w:sz w:val="20"/>
        </w:rPr>
      </w:pPr>
    </w:p>
    <w:p w:rsidR="00574DB4" w:rsidRPr="00473AC6" w:rsidRDefault="00574DB4" w:rsidP="00574DB4">
      <w:pPr>
        <w:pStyle w:val="af0"/>
        <w:jc w:val="center"/>
        <w:rPr>
          <w:rFonts w:ascii="Times New Roman CYR" w:hAnsi="Times New Roman CYR"/>
          <w:b/>
          <w:sz w:val="20"/>
        </w:rPr>
      </w:pPr>
    </w:p>
    <w:p w:rsidR="00574DB4" w:rsidRPr="00CC4575" w:rsidRDefault="00574DB4" w:rsidP="00574DB4">
      <w:pPr>
        <w:pStyle w:val="af0"/>
        <w:jc w:val="center"/>
        <w:rPr>
          <w:rFonts w:ascii="Times New Roman CYR" w:hAnsi="Times New Roman CYR"/>
          <w:b/>
          <w:szCs w:val="24"/>
        </w:rPr>
      </w:pPr>
      <w:r w:rsidRPr="00CC4575">
        <w:rPr>
          <w:rFonts w:ascii="Times New Roman CYR" w:hAnsi="Times New Roman CYR"/>
          <w:b/>
          <w:szCs w:val="24"/>
        </w:rPr>
        <w:t xml:space="preserve">П О Л О Ж Е Н Н Я </w:t>
      </w:r>
    </w:p>
    <w:p w:rsidR="00574DB4" w:rsidRPr="00CC4575" w:rsidRDefault="00574DB4" w:rsidP="00574DB4">
      <w:pPr>
        <w:pStyle w:val="af0"/>
        <w:jc w:val="center"/>
        <w:rPr>
          <w:b/>
          <w:szCs w:val="24"/>
        </w:rPr>
      </w:pPr>
      <w:r w:rsidRPr="00CC4575">
        <w:rPr>
          <w:b/>
          <w:szCs w:val="24"/>
        </w:rPr>
        <w:t>про особливості справляння єдиного податку суб’єктами господарювання, які застосовують спрощену систему оподаткування, обліку та звітності</w:t>
      </w:r>
    </w:p>
    <w:p w:rsidR="00574DB4" w:rsidRPr="00CC4575" w:rsidRDefault="00574DB4" w:rsidP="00574DB4">
      <w:pPr>
        <w:pStyle w:val="af0"/>
        <w:jc w:val="center"/>
        <w:rPr>
          <w:b/>
          <w:szCs w:val="24"/>
        </w:rPr>
      </w:pPr>
      <w:r w:rsidRPr="00CC4575">
        <w:rPr>
          <w:rFonts w:ascii="Times New Roman CYR" w:hAnsi="Times New Roman CYR"/>
          <w:b/>
          <w:szCs w:val="24"/>
        </w:rPr>
        <w:t xml:space="preserve"> </w:t>
      </w:r>
      <w:r w:rsidRPr="00CC4575">
        <w:rPr>
          <w:b/>
          <w:szCs w:val="24"/>
        </w:rPr>
        <w:t xml:space="preserve">на території </w:t>
      </w:r>
      <w:r w:rsidR="004D7CED">
        <w:rPr>
          <w:b/>
          <w:szCs w:val="24"/>
        </w:rPr>
        <w:t>Білківської</w:t>
      </w:r>
      <w:r>
        <w:rPr>
          <w:b/>
          <w:szCs w:val="24"/>
        </w:rPr>
        <w:t xml:space="preserve"> сільської ради</w:t>
      </w:r>
      <w:r w:rsidRPr="00907EB3">
        <w:rPr>
          <w:b/>
          <w:szCs w:val="24"/>
        </w:rPr>
        <w:t xml:space="preserve"> (</w:t>
      </w:r>
      <w:r w:rsidR="004D7CED">
        <w:rPr>
          <w:b/>
          <w:szCs w:val="24"/>
        </w:rPr>
        <w:t>села  Білки, В.Раковець, Заболотне, М.Раковець, Імстичово, Луково</w:t>
      </w:r>
      <w:r w:rsidRPr="00907EB3">
        <w:rPr>
          <w:b/>
          <w:szCs w:val="24"/>
        </w:rPr>
        <w:t>)</w:t>
      </w:r>
      <w:r w:rsidRPr="00CC4575">
        <w:rPr>
          <w:b/>
          <w:szCs w:val="24"/>
        </w:rPr>
        <w:t>.</w:t>
      </w:r>
    </w:p>
    <w:p w:rsidR="00574DB4" w:rsidRPr="00CC4575" w:rsidRDefault="00574DB4" w:rsidP="00574DB4">
      <w:pPr>
        <w:pStyle w:val="af0"/>
        <w:spacing w:line="240" w:lineRule="atLeast"/>
        <w:ind w:firstLine="567"/>
        <w:rPr>
          <w:rFonts w:ascii="Calibri" w:hAnsi="Calibri"/>
          <w:b/>
          <w:bCs/>
          <w:szCs w:val="24"/>
        </w:rPr>
      </w:pPr>
    </w:p>
    <w:p w:rsidR="00574DB4" w:rsidRPr="00CC4575" w:rsidRDefault="00574DB4" w:rsidP="00574DB4">
      <w:pPr>
        <w:pStyle w:val="af0"/>
        <w:spacing w:line="240" w:lineRule="atLeast"/>
        <w:ind w:firstLine="567"/>
        <w:jc w:val="center"/>
        <w:rPr>
          <w:b/>
          <w:bCs/>
          <w:szCs w:val="24"/>
        </w:rPr>
      </w:pPr>
      <w:r w:rsidRPr="00CC4575">
        <w:rPr>
          <w:b/>
          <w:bCs/>
          <w:szCs w:val="24"/>
        </w:rPr>
        <w:t>Розділ 1. Загальні положення</w:t>
      </w:r>
    </w:p>
    <w:p w:rsidR="00574DB4" w:rsidRPr="00F36C5E" w:rsidRDefault="00574DB4" w:rsidP="00574DB4">
      <w:pPr>
        <w:spacing w:line="240" w:lineRule="atLeast"/>
        <w:ind w:firstLine="567"/>
        <w:jc w:val="both"/>
      </w:pPr>
      <w:r w:rsidRPr="00F36C5E">
        <w:rPr>
          <w:b/>
        </w:rPr>
        <w:t>1.1.</w:t>
      </w:r>
      <w:r w:rsidRPr="00F36C5E">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574DB4" w:rsidRPr="00F36C5E" w:rsidRDefault="00574DB4" w:rsidP="00574DB4">
      <w:pPr>
        <w:spacing w:line="240" w:lineRule="atLeast"/>
        <w:ind w:firstLine="567"/>
        <w:jc w:val="both"/>
      </w:pPr>
      <w:r w:rsidRPr="00F36C5E">
        <w:rPr>
          <w:b/>
          <w:color w:val="000000"/>
        </w:rPr>
        <w:t>1.2.</w:t>
      </w:r>
      <w:r w:rsidRPr="00F36C5E">
        <w:rPr>
          <w:color w:val="000000"/>
        </w:rPr>
        <w:t xml:space="preserve"> </w:t>
      </w:r>
      <w:r w:rsidRPr="00F36C5E">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розділу </w:t>
      </w:r>
      <w:r w:rsidRPr="00F36C5E">
        <w:rPr>
          <w:lang w:val="en-US"/>
        </w:rPr>
        <w:t>X</w:t>
      </w:r>
      <w:r w:rsidRPr="00F36C5E">
        <w:t>І</w:t>
      </w:r>
      <w:r w:rsidRPr="00F36C5E">
        <w:rPr>
          <w:lang w:val="en-US"/>
        </w:rPr>
        <w:t>V</w:t>
      </w:r>
      <w:r w:rsidRPr="00F36C5E">
        <w:t xml:space="preserve"> Податкового кодексу України, з одночасним веденням спрощеного обліку та звітності.</w:t>
      </w:r>
    </w:p>
    <w:p w:rsidR="00574DB4" w:rsidRPr="00CC4575" w:rsidRDefault="00574DB4" w:rsidP="00574DB4">
      <w:pPr>
        <w:spacing w:line="240" w:lineRule="atLeast"/>
        <w:ind w:firstLine="567"/>
        <w:jc w:val="both"/>
      </w:pPr>
      <w:r w:rsidRPr="00F36C5E">
        <w:rPr>
          <w:b/>
          <w:bCs/>
          <w:color w:val="000000"/>
        </w:rPr>
        <w:t>1.3.</w:t>
      </w:r>
      <w:r w:rsidRPr="00F36C5E">
        <w:rPr>
          <w:bCs/>
          <w:color w:val="000000"/>
        </w:rPr>
        <w:t xml:space="preserve"> </w:t>
      </w:r>
      <w:r w:rsidRPr="00F36C5E">
        <w:t xml:space="preserve">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розділу </w:t>
      </w:r>
      <w:r w:rsidRPr="00F36C5E">
        <w:rPr>
          <w:lang w:val="en-US"/>
        </w:rPr>
        <w:t>X</w:t>
      </w:r>
      <w:r w:rsidRPr="00F36C5E">
        <w:t>І</w:t>
      </w:r>
      <w:r w:rsidRPr="00F36C5E">
        <w:rPr>
          <w:lang w:val="en-US"/>
        </w:rPr>
        <w:t>V</w:t>
      </w:r>
      <w:r w:rsidRPr="00F36C5E">
        <w:t xml:space="preserve"> Податкового</w:t>
      </w:r>
      <w:r w:rsidRPr="00CC4575">
        <w:t xml:space="preserve"> кодексу України та реєструється платником єдиного податку в порядку, визначеному зазначеною главою.</w:t>
      </w:r>
    </w:p>
    <w:p w:rsidR="00574DB4" w:rsidRDefault="00574DB4" w:rsidP="00574DB4">
      <w:pPr>
        <w:pStyle w:val="Iniiaieeoaeno"/>
        <w:spacing w:line="240" w:lineRule="atLeast"/>
        <w:ind w:firstLine="567"/>
        <w:jc w:val="center"/>
        <w:rPr>
          <w:b/>
          <w:bCs/>
          <w:color w:val="000000"/>
          <w:sz w:val="24"/>
          <w:szCs w:val="24"/>
        </w:rPr>
      </w:pPr>
    </w:p>
    <w:p w:rsidR="00574DB4" w:rsidRPr="00CC4575" w:rsidRDefault="00574DB4" w:rsidP="00574DB4">
      <w:pPr>
        <w:pStyle w:val="Iniiaieeoaeno"/>
        <w:spacing w:line="240" w:lineRule="atLeast"/>
        <w:ind w:firstLine="567"/>
        <w:jc w:val="center"/>
        <w:rPr>
          <w:b/>
          <w:sz w:val="24"/>
          <w:szCs w:val="24"/>
        </w:rPr>
      </w:pPr>
      <w:r w:rsidRPr="00CC4575">
        <w:rPr>
          <w:b/>
          <w:bCs/>
          <w:color w:val="000000"/>
          <w:sz w:val="24"/>
          <w:szCs w:val="24"/>
        </w:rPr>
        <w:t>Розділ 2. Механізм справляння єдиного податку</w:t>
      </w:r>
    </w:p>
    <w:p w:rsidR="00574DB4" w:rsidRPr="00CC4575" w:rsidRDefault="00574DB4" w:rsidP="00574DB4">
      <w:pPr>
        <w:pStyle w:val="Iniiaieeoaeno"/>
        <w:spacing w:line="240" w:lineRule="atLeast"/>
        <w:ind w:firstLine="567"/>
        <w:jc w:val="center"/>
        <w:rPr>
          <w:b/>
          <w:sz w:val="24"/>
          <w:szCs w:val="24"/>
        </w:rPr>
      </w:pPr>
      <w:r w:rsidRPr="00CC4575">
        <w:rPr>
          <w:b/>
          <w:sz w:val="24"/>
          <w:szCs w:val="24"/>
        </w:rPr>
        <w:t>2.1. Платники податку.</w:t>
      </w:r>
    </w:p>
    <w:p w:rsidR="00574DB4" w:rsidRPr="00CC4575" w:rsidRDefault="00574DB4" w:rsidP="00574DB4">
      <w:pPr>
        <w:spacing w:line="240" w:lineRule="atLeast"/>
        <w:ind w:firstLine="567"/>
        <w:jc w:val="both"/>
      </w:pPr>
      <w:r w:rsidRPr="00F36C5E">
        <w:rPr>
          <w:b/>
          <w:bCs/>
        </w:rPr>
        <w:t>2.1.1.</w:t>
      </w:r>
      <w:r w:rsidRPr="00F36C5E">
        <w:rPr>
          <w:bCs/>
        </w:rPr>
        <w:t xml:space="preserve"> </w:t>
      </w:r>
      <w:r w:rsidRPr="00F36C5E">
        <w:t>Суб'єкти господарювання, які застосовують спрощену систему оподаткування, обліку та звітності</w:t>
      </w:r>
      <w:r w:rsidRPr="00CC4575">
        <w:t>, поділяються на такі групи платників єдиного податку:</w:t>
      </w:r>
    </w:p>
    <w:p w:rsidR="00574DB4" w:rsidRPr="00CC4575" w:rsidRDefault="00574DB4" w:rsidP="00574DB4">
      <w:pPr>
        <w:spacing w:line="240" w:lineRule="atLeast"/>
        <w:ind w:firstLine="567"/>
        <w:jc w:val="both"/>
        <w:rPr>
          <w:b/>
        </w:rPr>
      </w:pPr>
      <w:r w:rsidRPr="00CC4575">
        <w:t xml:space="preserve">1) </w:t>
      </w:r>
      <w:r w:rsidRPr="00907EB3">
        <w:rPr>
          <w:b/>
        </w:rPr>
        <w:t>перша група - фізичні особи - підприємці</w:t>
      </w:r>
      <w:r w:rsidRPr="00CC4575">
        <w:t>,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b/>
        </w:rPr>
        <w:t xml:space="preserve"> </w:t>
      </w:r>
      <w:r>
        <w:rPr>
          <w:b/>
          <w:lang w:val="uk-UA"/>
        </w:rPr>
        <w:t>1 002</w:t>
      </w:r>
      <w:r w:rsidRPr="00CC4575">
        <w:rPr>
          <w:b/>
        </w:rPr>
        <w:t xml:space="preserve"> 000 </w:t>
      </w:r>
      <w:r w:rsidRPr="00CC4575">
        <w:t>гривень;</w:t>
      </w:r>
    </w:p>
    <w:p w:rsidR="00574DB4" w:rsidRPr="00CC4575" w:rsidRDefault="00574DB4" w:rsidP="00574DB4">
      <w:pPr>
        <w:spacing w:line="240" w:lineRule="atLeast"/>
        <w:ind w:firstLine="567"/>
        <w:jc w:val="both"/>
      </w:pPr>
      <w:r w:rsidRPr="00CC4575">
        <w:t xml:space="preserve">2) </w:t>
      </w:r>
      <w:r w:rsidRPr="00907EB3">
        <w:rPr>
          <w:b/>
        </w:rPr>
        <w:t>друга група - фізичні особи - підприємці</w:t>
      </w:r>
      <w:r w:rsidRPr="00CC4575">
        <w:t>,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574DB4" w:rsidRPr="00CC4575" w:rsidRDefault="00574DB4" w:rsidP="00574DB4">
      <w:pPr>
        <w:spacing w:line="240" w:lineRule="atLeast"/>
        <w:ind w:firstLine="567"/>
        <w:jc w:val="both"/>
      </w:pPr>
      <w:r>
        <w:t xml:space="preserve">- </w:t>
      </w:r>
      <w:r w:rsidRPr="00CC4575">
        <w:t>не використовують працю найманих осіб або кількість осіб, які перебувають з ними у трудових відносинах, одночасно не перевищує 10 осіб;</w:t>
      </w:r>
    </w:p>
    <w:p w:rsidR="00574DB4" w:rsidRPr="00CC4575" w:rsidRDefault="00574DB4" w:rsidP="00574DB4">
      <w:pPr>
        <w:spacing w:line="240" w:lineRule="atLeast"/>
        <w:ind w:firstLine="567"/>
        <w:jc w:val="both"/>
      </w:pPr>
      <w:r>
        <w:t xml:space="preserve">- </w:t>
      </w:r>
      <w:r w:rsidRPr="00CC4575">
        <w:t xml:space="preserve">обсяг доходу не перевищує </w:t>
      </w:r>
      <w:r>
        <w:rPr>
          <w:b/>
          <w:lang w:val="uk-UA"/>
        </w:rPr>
        <w:t>5 004</w:t>
      </w:r>
      <w:r w:rsidRPr="00CC4575">
        <w:rPr>
          <w:b/>
        </w:rPr>
        <w:t xml:space="preserve"> 000</w:t>
      </w:r>
      <w:r w:rsidRPr="00CC4575">
        <w:t xml:space="preserve"> гривень.</w:t>
      </w:r>
    </w:p>
    <w:p w:rsidR="00574DB4" w:rsidRPr="00CC4575" w:rsidRDefault="00574DB4" w:rsidP="00574DB4">
      <w:pPr>
        <w:spacing w:line="240" w:lineRule="atLeast"/>
        <w:ind w:firstLine="567"/>
        <w:jc w:val="both"/>
        <w:rPr>
          <w:b/>
        </w:rPr>
      </w:pPr>
      <w:r w:rsidRPr="00CC4575">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574DB4" w:rsidRPr="00CC4575" w:rsidRDefault="00574DB4" w:rsidP="00574DB4">
      <w:pPr>
        <w:spacing w:line="240" w:lineRule="atLeast"/>
        <w:ind w:firstLine="567"/>
        <w:jc w:val="both"/>
      </w:pPr>
      <w:r w:rsidRPr="00CC4575">
        <w:t xml:space="preserve">3) </w:t>
      </w:r>
      <w:r w:rsidRPr="0017586C">
        <w:rPr>
          <w:b/>
        </w:rPr>
        <w:t>третя група - фізичні особи – підприємці,</w:t>
      </w:r>
      <w:r w:rsidRPr="00CC4575">
        <w:t xml:space="preserve"> які не використовують працю найманих осіб або кількість осіб, які перебувають з ними у трудових відносинах, не </w:t>
      </w:r>
      <w:r w:rsidRPr="00CC4575">
        <w:lastRenderedPageBreak/>
        <w:t xml:space="preserve">обмежена та юридичні особи - суб'єкти господарювання будь-якої організаційно-правової форми, у яких протягом календарного року обсяг доходу не перевищує </w:t>
      </w:r>
      <w:r>
        <w:rPr>
          <w:b/>
          <w:lang w:val="uk-UA"/>
        </w:rPr>
        <w:t>7</w:t>
      </w:r>
      <w:r>
        <w:rPr>
          <w:b/>
        </w:rPr>
        <w:t> 00</w:t>
      </w:r>
      <w:r>
        <w:rPr>
          <w:b/>
          <w:lang w:val="uk-UA"/>
        </w:rPr>
        <w:t>2</w:t>
      </w:r>
      <w:r w:rsidRPr="006F0D0A">
        <w:rPr>
          <w:b/>
        </w:rPr>
        <w:t xml:space="preserve"> 000</w:t>
      </w:r>
      <w:r w:rsidRPr="00CC4575">
        <w:t xml:space="preserve"> гривень.</w:t>
      </w:r>
    </w:p>
    <w:p w:rsidR="00574DB4" w:rsidRPr="00277318" w:rsidRDefault="00574DB4" w:rsidP="00574DB4">
      <w:pPr>
        <w:spacing w:line="240" w:lineRule="atLeast"/>
        <w:ind w:firstLine="567"/>
        <w:jc w:val="both"/>
      </w:pPr>
      <w:r w:rsidRPr="00277318">
        <w:t xml:space="preserve">4) </w:t>
      </w:r>
      <w:r w:rsidRPr="0017586C">
        <w:rPr>
          <w:b/>
        </w:rPr>
        <w:t>четверта група</w:t>
      </w:r>
      <w:r w:rsidRPr="00277318">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w:t>
      </w:r>
      <w:r>
        <w:rPr>
          <w:lang w:val="uk-UA"/>
        </w:rPr>
        <w:t>75</w:t>
      </w:r>
      <w:r w:rsidRPr="00277318">
        <w:t xml:space="preserve"> відсотків</w:t>
      </w:r>
      <w:r>
        <w:t>.</w:t>
      </w:r>
    </w:p>
    <w:p w:rsidR="00574DB4" w:rsidRPr="00F36C5E" w:rsidRDefault="00574DB4" w:rsidP="00574DB4">
      <w:pPr>
        <w:spacing w:line="240" w:lineRule="atLeast"/>
        <w:ind w:firstLine="567"/>
        <w:jc w:val="both"/>
      </w:pPr>
      <w:r w:rsidRPr="00F36C5E">
        <w:rPr>
          <w:b/>
        </w:rPr>
        <w:t>2.1.2.</w:t>
      </w:r>
      <w:r w:rsidRPr="00F36C5E">
        <w:t xml:space="preserve"> Не можуть бути платниками єдиного податку першої — третьої груп:</w:t>
      </w:r>
    </w:p>
    <w:p w:rsidR="00574DB4" w:rsidRPr="00F36C5E" w:rsidRDefault="00574DB4" w:rsidP="00574DB4">
      <w:pPr>
        <w:spacing w:line="240" w:lineRule="atLeast"/>
        <w:ind w:firstLine="567"/>
        <w:jc w:val="both"/>
      </w:pPr>
      <w:r w:rsidRPr="00F36C5E">
        <w:rPr>
          <w:b/>
        </w:rPr>
        <w:t>2.1.2.1.</w:t>
      </w:r>
      <w:r w:rsidRPr="00F36C5E">
        <w:t xml:space="preserve"> суб’єкти господарювання (юридичні особи та фізичні особи - підприємці), які здійснюють:</w:t>
      </w:r>
    </w:p>
    <w:p w:rsidR="00574DB4" w:rsidRPr="00CC4575" w:rsidRDefault="00574DB4" w:rsidP="00574DB4">
      <w:pPr>
        <w:spacing w:line="240" w:lineRule="atLeast"/>
        <w:ind w:firstLine="567"/>
        <w:jc w:val="both"/>
        <w:rPr>
          <w:color w:val="000000"/>
        </w:rPr>
      </w:pPr>
      <w:bookmarkStart w:id="0" w:name="n6974"/>
      <w:bookmarkEnd w:id="0"/>
      <w:r w:rsidRPr="0017586C">
        <w:rPr>
          <w:b/>
        </w:rPr>
        <w:t>1)</w:t>
      </w:r>
      <w:r w:rsidRPr="00CC4575">
        <w:t xml:space="preserve"> діяльність з організації, проведення азартних ігор </w:t>
      </w:r>
      <w:r w:rsidRPr="00CC4575">
        <w:rPr>
          <w:color w:val="000000"/>
        </w:rPr>
        <w:t>лотерей (крім розповсюдження лотерей), парі (букмекерське парі, парі тоталізатора);</w:t>
      </w:r>
    </w:p>
    <w:p w:rsidR="00574DB4" w:rsidRPr="00CC4575" w:rsidRDefault="00574DB4" w:rsidP="00574DB4">
      <w:pPr>
        <w:spacing w:line="240" w:lineRule="atLeast"/>
        <w:ind w:firstLine="567"/>
        <w:jc w:val="both"/>
      </w:pPr>
      <w:bookmarkStart w:id="1" w:name="n6975"/>
      <w:bookmarkStart w:id="2" w:name="n6976"/>
      <w:bookmarkEnd w:id="1"/>
      <w:bookmarkEnd w:id="2"/>
      <w:r w:rsidRPr="0017586C">
        <w:rPr>
          <w:b/>
        </w:rPr>
        <w:t>2)</w:t>
      </w:r>
      <w:r w:rsidRPr="00CC4575">
        <w:t xml:space="preserve"> обмін іноземної валюти;</w:t>
      </w:r>
    </w:p>
    <w:p w:rsidR="00574DB4" w:rsidRPr="00CC4575" w:rsidRDefault="00574DB4" w:rsidP="00574DB4">
      <w:pPr>
        <w:spacing w:line="240" w:lineRule="atLeast"/>
        <w:ind w:firstLine="567"/>
        <w:jc w:val="both"/>
      </w:pPr>
      <w:bookmarkStart w:id="3" w:name="n6977"/>
      <w:bookmarkEnd w:id="3"/>
      <w:r w:rsidRPr="0017586C">
        <w:rPr>
          <w:b/>
        </w:rPr>
        <w:t>3)</w:t>
      </w:r>
      <w:r w:rsidRPr="00CC4575">
        <w:t xml:space="preserve">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CC4575">
          <w:t>20 літрів</w:t>
        </w:r>
      </w:smartTag>
      <w:r w:rsidRPr="00CC4575">
        <w:t xml:space="preserve"> та діяльності фізичних осіб, пов'язаної з роздрібним продажем пива та столових вин);</w:t>
      </w:r>
    </w:p>
    <w:p w:rsidR="00574DB4" w:rsidRPr="00CC4575" w:rsidRDefault="00574DB4" w:rsidP="00574DB4">
      <w:pPr>
        <w:spacing w:line="240" w:lineRule="atLeast"/>
        <w:ind w:firstLine="567"/>
        <w:jc w:val="both"/>
      </w:pPr>
      <w:bookmarkStart w:id="4" w:name="n6978"/>
      <w:bookmarkEnd w:id="4"/>
      <w:r w:rsidRPr="0017586C">
        <w:rPr>
          <w:b/>
        </w:rPr>
        <w:t>4)</w:t>
      </w:r>
      <w:r w:rsidRPr="00CC4575">
        <w:t xml:space="preserve">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574DB4" w:rsidRPr="00CC4575" w:rsidRDefault="00574DB4" w:rsidP="00574DB4">
      <w:pPr>
        <w:spacing w:line="240" w:lineRule="atLeast"/>
        <w:ind w:firstLine="567"/>
        <w:jc w:val="both"/>
      </w:pPr>
      <w:bookmarkStart w:id="5" w:name="n6979"/>
      <w:bookmarkStart w:id="6" w:name="n6980"/>
      <w:bookmarkEnd w:id="5"/>
      <w:bookmarkEnd w:id="6"/>
      <w:r w:rsidRPr="0017586C">
        <w:rPr>
          <w:b/>
        </w:rPr>
        <w:t>5)</w:t>
      </w:r>
      <w:r w:rsidRPr="00CC4575">
        <w:t xml:space="preserve"> видобуток, реалізацію корисних копалин, крім реалізації корисних копалин місцевого значення;</w:t>
      </w:r>
    </w:p>
    <w:p w:rsidR="00574DB4" w:rsidRPr="00CC4575" w:rsidRDefault="00574DB4" w:rsidP="00574DB4">
      <w:pPr>
        <w:spacing w:line="240" w:lineRule="atLeast"/>
        <w:ind w:firstLine="567"/>
        <w:jc w:val="both"/>
      </w:pPr>
      <w:bookmarkStart w:id="7" w:name="n6981"/>
      <w:bookmarkStart w:id="8" w:name="n6982"/>
      <w:bookmarkEnd w:id="7"/>
      <w:bookmarkEnd w:id="8"/>
      <w:r w:rsidRPr="0017586C">
        <w:rPr>
          <w:b/>
        </w:rPr>
        <w:t>6)</w:t>
      </w:r>
      <w:r w:rsidRPr="00CC4575">
        <w:t xml:space="preserve"> діяльність у сфері фінансового посередництва, крім діяльності у сфері страхування, яка здійснюється страховими агентами, визначеними </w:t>
      </w:r>
      <w:hyperlink r:id="rId9" w:tgtFrame="_blank" w:history="1">
        <w:r w:rsidRPr="00CC4575">
          <w:rPr>
            <w:rStyle w:val="afe"/>
          </w:rPr>
          <w:t>Законом України «Про страхування</w:t>
        </w:r>
      </w:hyperlink>
      <w:r w:rsidRPr="00CC4575">
        <w:t xml:space="preserve">», сюрвейєрами, аварійними комісарами та аджастерами, визначеними </w:t>
      </w:r>
      <w:hyperlink r:id="rId10" w:anchor="n2502" w:history="1">
        <w:r w:rsidRPr="00CC4575">
          <w:rPr>
            <w:rStyle w:val="afe"/>
          </w:rPr>
          <w:t>розділом III</w:t>
        </w:r>
      </w:hyperlink>
      <w:r w:rsidRPr="00CC4575">
        <w:t xml:space="preserve"> Податкового кодексу України;</w:t>
      </w:r>
    </w:p>
    <w:p w:rsidR="00574DB4" w:rsidRPr="00CC4575" w:rsidRDefault="00574DB4" w:rsidP="00574DB4">
      <w:pPr>
        <w:spacing w:line="240" w:lineRule="atLeast"/>
        <w:ind w:firstLine="567"/>
        <w:jc w:val="both"/>
      </w:pPr>
      <w:bookmarkStart w:id="9" w:name="n6983"/>
      <w:bookmarkEnd w:id="9"/>
      <w:r w:rsidRPr="0017586C">
        <w:rPr>
          <w:b/>
        </w:rPr>
        <w:t>7)</w:t>
      </w:r>
      <w:r w:rsidRPr="00CC4575">
        <w:t xml:space="preserve"> діяльність з управління підприємствами;</w:t>
      </w:r>
    </w:p>
    <w:p w:rsidR="00574DB4" w:rsidRPr="00CC4575" w:rsidRDefault="00574DB4" w:rsidP="00574DB4">
      <w:pPr>
        <w:spacing w:line="240" w:lineRule="atLeast"/>
        <w:ind w:firstLine="567"/>
        <w:jc w:val="both"/>
      </w:pPr>
      <w:bookmarkStart w:id="10" w:name="n6984"/>
      <w:bookmarkEnd w:id="10"/>
      <w:r w:rsidRPr="0017586C">
        <w:rPr>
          <w:b/>
        </w:rPr>
        <w:t>8)</w:t>
      </w:r>
      <w:r>
        <w:rPr>
          <w:lang w:val="uk-UA"/>
        </w:rPr>
        <w:t xml:space="preserve"> </w:t>
      </w:r>
      <w:r w:rsidRPr="00CC4575">
        <w:t>діяльність з надання послуг пошти (крім кур'єрської діяльності) та зв'язку (крім діяльності, що не підлягає ліцензуванню);</w:t>
      </w:r>
    </w:p>
    <w:p w:rsidR="00574DB4" w:rsidRPr="00CC4575" w:rsidRDefault="00574DB4" w:rsidP="00574DB4">
      <w:pPr>
        <w:spacing w:line="240" w:lineRule="atLeast"/>
        <w:ind w:firstLine="567"/>
        <w:jc w:val="both"/>
      </w:pPr>
      <w:bookmarkStart w:id="11" w:name="n6985"/>
      <w:bookmarkStart w:id="12" w:name="n6986"/>
      <w:bookmarkEnd w:id="11"/>
      <w:bookmarkEnd w:id="12"/>
      <w:r w:rsidRPr="0017586C">
        <w:rPr>
          <w:b/>
        </w:rPr>
        <w:t>9)</w:t>
      </w:r>
      <w:r w:rsidRPr="00CC4575">
        <w:t xml:space="preserve">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574DB4" w:rsidRPr="00CC4575" w:rsidRDefault="00574DB4" w:rsidP="00574DB4">
      <w:pPr>
        <w:spacing w:line="240" w:lineRule="atLeast"/>
        <w:ind w:firstLine="567"/>
        <w:jc w:val="both"/>
      </w:pPr>
      <w:bookmarkStart w:id="13" w:name="n6987"/>
      <w:bookmarkEnd w:id="13"/>
      <w:r w:rsidRPr="0017586C">
        <w:rPr>
          <w:b/>
        </w:rPr>
        <w:t>10)</w:t>
      </w:r>
      <w:r w:rsidRPr="00CC4575">
        <w:t xml:space="preserve"> діяльність з організації, проведення гастрольних заходів.</w:t>
      </w:r>
    </w:p>
    <w:p w:rsidR="00574DB4" w:rsidRPr="00CC4575" w:rsidRDefault="00574DB4" w:rsidP="00574DB4">
      <w:pPr>
        <w:spacing w:line="240" w:lineRule="atLeast"/>
        <w:ind w:firstLine="567"/>
        <w:jc w:val="both"/>
      </w:pPr>
      <w:r w:rsidRPr="00CC4575">
        <w:rPr>
          <w:b/>
        </w:rPr>
        <w:t>2.1.2.2.</w:t>
      </w:r>
      <w:r w:rsidRPr="00CC4575">
        <w:t xml:space="preserve"> Фізичні особи - підприємці, які здійснюють технічні випробування та дослідження, діяльність у сфері аудиту.</w:t>
      </w:r>
    </w:p>
    <w:p w:rsidR="00574DB4" w:rsidRPr="00CC4575" w:rsidRDefault="00574DB4" w:rsidP="00574DB4">
      <w:pPr>
        <w:spacing w:line="240" w:lineRule="atLeast"/>
        <w:ind w:firstLine="567"/>
        <w:jc w:val="both"/>
      </w:pPr>
      <w:r w:rsidRPr="00CC4575">
        <w:rPr>
          <w:b/>
        </w:rPr>
        <w:t xml:space="preserve">2.1.2.3. </w:t>
      </w:r>
      <w:r w:rsidRPr="00CC4575">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574DB4" w:rsidRPr="00CC4575" w:rsidRDefault="00574DB4" w:rsidP="00574DB4">
      <w:pPr>
        <w:spacing w:line="240" w:lineRule="atLeast"/>
        <w:ind w:firstLine="567"/>
        <w:jc w:val="both"/>
      </w:pPr>
      <w:r w:rsidRPr="00CC4575">
        <w:rPr>
          <w:b/>
        </w:rPr>
        <w:t>2.1.2.4.</w:t>
      </w:r>
      <w:r w:rsidRPr="00CC4575">
        <w:t xml:space="preserve">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574DB4" w:rsidRPr="00CC4575" w:rsidRDefault="00574DB4" w:rsidP="00574DB4">
      <w:pPr>
        <w:spacing w:line="240" w:lineRule="atLeast"/>
        <w:ind w:firstLine="567"/>
        <w:jc w:val="both"/>
      </w:pPr>
      <w:r w:rsidRPr="00CC4575">
        <w:rPr>
          <w:b/>
        </w:rPr>
        <w:t xml:space="preserve">2.1.2.5. </w:t>
      </w:r>
      <w:r w:rsidRPr="00CC4575">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574DB4" w:rsidRPr="00CC4575" w:rsidRDefault="00574DB4" w:rsidP="00574DB4">
      <w:pPr>
        <w:spacing w:line="240" w:lineRule="atLeast"/>
        <w:ind w:firstLine="567"/>
        <w:jc w:val="both"/>
      </w:pPr>
      <w:r w:rsidRPr="00CC4575">
        <w:rPr>
          <w:b/>
        </w:rPr>
        <w:t xml:space="preserve">2.1.2.6. </w:t>
      </w:r>
      <w:r w:rsidRPr="00CC4575">
        <w:t>Представництва, філії, відділення та інші відокремлені підрозділи юридичної особи, яка не є платником єдиного податку.</w:t>
      </w:r>
    </w:p>
    <w:p w:rsidR="00574DB4" w:rsidRPr="00CC4575" w:rsidRDefault="00574DB4" w:rsidP="00574DB4">
      <w:pPr>
        <w:spacing w:line="240" w:lineRule="atLeast"/>
        <w:ind w:firstLine="567"/>
        <w:jc w:val="both"/>
      </w:pPr>
      <w:r w:rsidRPr="00CC4575">
        <w:rPr>
          <w:b/>
        </w:rPr>
        <w:t xml:space="preserve">2.1.2.7. </w:t>
      </w:r>
      <w:r w:rsidRPr="00CC4575">
        <w:t>Фізичні та юридичні особи – нерезиденти.</w:t>
      </w:r>
    </w:p>
    <w:p w:rsidR="00574DB4" w:rsidRPr="00CC4575" w:rsidRDefault="00574DB4" w:rsidP="00574DB4">
      <w:pPr>
        <w:spacing w:line="240" w:lineRule="atLeast"/>
        <w:ind w:firstLine="567"/>
        <w:jc w:val="both"/>
      </w:pPr>
      <w:r w:rsidRPr="00CC4575">
        <w:rPr>
          <w:b/>
        </w:rPr>
        <w:t xml:space="preserve">2.1.2.8. </w:t>
      </w:r>
      <w:r w:rsidRPr="00CC4575">
        <w:t>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574DB4" w:rsidRPr="00CC4575" w:rsidRDefault="00574DB4" w:rsidP="00574DB4">
      <w:pPr>
        <w:spacing w:line="240" w:lineRule="atLeast"/>
        <w:ind w:firstLine="567"/>
        <w:jc w:val="both"/>
      </w:pPr>
      <w:r w:rsidRPr="00CC4575">
        <w:rPr>
          <w:b/>
        </w:rPr>
        <w:t>2.1.3.</w:t>
      </w:r>
      <w:r w:rsidRPr="00CC4575">
        <w:t xml:space="preserve"> Не можуть бути платниками єдиного податку четвертої групи:</w:t>
      </w:r>
    </w:p>
    <w:p w:rsidR="00574DB4" w:rsidRPr="00CC4575" w:rsidRDefault="00574DB4" w:rsidP="00574DB4">
      <w:pPr>
        <w:spacing w:line="240" w:lineRule="atLeast"/>
        <w:ind w:firstLine="567"/>
        <w:jc w:val="both"/>
      </w:pPr>
      <w:r w:rsidRPr="00CC4575">
        <w:rPr>
          <w:b/>
        </w:rPr>
        <w:t>2.1.3.1.</w:t>
      </w:r>
      <w:r w:rsidRPr="00CC4575">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w:t>
      </w:r>
      <w:r w:rsidRPr="00CC4575">
        <w:lastRenderedPageBreak/>
        <w:t>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574DB4" w:rsidRPr="00CC4575" w:rsidRDefault="00574DB4" w:rsidP="00574DB4">
      <w:pPr>
        <w:spacing w:line="240" w:lineRule="atLeast"/>
        <w:ind w:firstLine="567"/>
        <w:jc w:val="both"/>
      </w:pPr>
      <w:r w:rsidRPr="00CC4575">
        <w:rPr>
          <w:b/>
        </w:rPr>
        <w:t>2.1.3.2</w:t>
      </w:r>
      <w:r w:rsidRPr="00CC4575">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574DB4" w:rsidRPr="00CC4575" w:rsidRDefault="00574DB4" w:rsidP="00574DB4">
      <w:pPr>
        <w:spacing w:line="240" w:lineRule="atLeast"/>
        <w:ind w:firstLine="567"/>
        <w:jc w:val="both"/>
      </w:pPr>
      <w:r w:rsidRPr="00CC4575">
        <w:rPr>
          <w:b/>
        </w:rPr>
        <w:t>2.1.3.3</w:t>
      </w:r>
      <w:r w:rsidRPr="00CC4575">
        <w:t>.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574DB4" w:rsidRPr="00CC4575" w:rsidRDefault="00574DB4" w:rsidP="00574DB4">
      <w:pPr>
        <w:pStyle w:val="StyleZakonu"/>
        <w:spacing w:after="0" w:line="240" w:lineRule="atLeast"/>
        <w:ind w:firstLine="567"/>
        <w:rPr>
          <w:sz w:val="24"/>
          <w:szCs w:val="24"/>
        </w:rPr>
      </w:pPr>
      <w:r w:rsidRPr="00CC4575">
        <w:rPr>
          <w:b/>
          <w:sz w:val="24"/>
          <w:szCs w:val="24"/>
        </w:rPr>
        <w:t xml:space="preserve">2.1.4. </w:t>
      </w:r>
      <w:r w:rsidRPr="00CC4575">
        <w:rPr>
          <w:sz w:val="24"/>
          <w:szCs w:val="24"/>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574DB4" w:rsidRPr="0017586C" w:rsidRDefault="00574DB4" w:rsidP="00574DB4">
      <w:pPr>
        <w:pStyle w:val="StyleZakonu"/>
        <w:spacing w:after="0" w:line="240" w:lineRule="atLeast"/>
        <w:ind w:firstLine="567"/>
        <w:rPr>
          <w:b/>
          <w:sz w:val="24"/>
          <w:szCs w:val="24"/>
        </w:rPr>
      </w:pPr>
      <w:r w:rsidRPr="00CC4575">
        <w:rPr>
          <w:b/>
          <w:sz w:val="24"/>
          <w:szCs w:val="24"/>
        </w:rPr>
        <w:t xml:space="preserve">2.1.5. </w:t>
      </w:r>
      <w:r w:rsidRPr="0017586C">
        <w:rPr>
          <w:b/>
          <w:bCs/>
          <w:sz w:val="24"/>
          <w:szCs w:val="24"/>
        </w:rPr>
        <w:t>Під побутовими послугами населенню</w:t>
      </w:r>
      <w:r w:rsidRPr="0017586C">
        <w:rPr>
          <w:b/>
          <w:sz w:val="24"/>
          <w:szCs w:val="24"/>
        </w:rPr>
        <w:t>, які надаються першою та другою групами платників єдиного податку, розуміються такі види послуг:</w:t>
      </w:r>
    </w:p>
    <w:p w:rsidR="00574DB4" w:rsidRPr="00CC4575" w:rsidRDefault="00574DB4" w:rsidP="00574DB4">
      <w:pPr>
        <w:spacing w:line="240" w:lineRule="atLeast"/>
        <w:ind w:firstLine="567"/>
        <w:jc w:val="both"/>
      </w:pPr>
      <w:r w:rsidRPr="0017586C">
        <w:rPr>
          <w:b/>
        </w:rPr>
        <w:t>1</w:t>
      </w:r>
      <w:r w:rsidRPr="00CC4575">
        <w:t>) виготовлення взуття за індивідуальним замовленням;</w:t>
      </w:r>
    </w:p>
    <w:p w:rsidR="00574DB4" w:rsidRPr="00CC4575" w:rsidRDefault="00574DB4" w:rsidP="00574DB4">
      <w:pPr>
        <w:spacing w:line="240" w:lineRule="atLeast"/>
        <w:ind w:firstLine="567"/>
        <w:jc w:val="both"/>
      </w:pPr>
      <w:r w:rsidRPr="0017586C">
        <w:rPr>
          <w:b/>
        </w:rPr>
        <w:t>2</w:t>
      </w:r>
      <w:r w:rsidRPr="00CC4575">
        <w:t>) послуги з ремонту взуття;</w:t>
      </w:r>
    </w:p>
    <w:p w:rsidR="00574DB4" w:rsidRPr="00CC4575" w:rsidRDefault="00574DB4" w:rsidP="00574DB4">
      <w:pPr>
        <w:spacing w:line="240" w:lineRule="atLeast"/>
        <w:ind w:firstLine="567"/>
        <w:jc w:val="both"/>
      </w:pPr>
      <w:r w:rsidRPr="0017586C">
        <w:rPr>
          <w:b/>
        </w:rPr>
        <w:t>3)</w:t>
      </w:r>
      <w:r w:rsidRPr="00CC4575">
        <w:t xml:space="preserve"> виготовлення швейних виробів за індивідуальним замовленням;</w:t>
      </w:r>
    </w:p>
    <w:p w:rsidR="00574DB4" w:rsidRPr="00CC4575" w:rsidRDefault="00574DB4" w:rsidP="00574DB4">
      <w:pPr>
        <w:spacing w:line="240" w:lineRule="atLeast"/>
        <w:ind w:firstLine="567"/>
        <w:jc w:val="both"/>
      </w:pPr>
      <w:r w:rsidRPr="0017586C">
        <w:rPr>
          <w:b/>
        </w:rPr>
        <w:t>4)</w:t>
      </w:r>
      <w:r w:rsidRPr="00CC4575">
        <w:t xml:space="preserve"> виготовлення виробів із шкіри за індивідуальним замовленням;</w:t>
      </w:r>
    </w:p>
    <w:p w:rsidR="00574DB4" w:rsidRPr="00CC4575" w:rsidRDefault="00574DB4" w:rsidP="00574DB4">
      <w:pPr>
        <w:spacing w:line="240" w:lineRule="atLeast"/>
        <w:ind w:firstLine="567"/>
        <w:jc w:val="both"/>
      </w:pPr>
      <w:r w:rsidRPr="0017586C">
        <w:rPr>
          <w:b/>
        </w:rPr>
        <w:t>5)</w:t>
      </w:r>
      <w:r w:rsidRPr="00CC4575">
        <w:t xml:space="preserve"> виготовлення виробів з хутра за індивідуальним замовленням;</w:t>
      </w:r>
    </w:p>
    <w:p w:rsidR="00574DB4" w:rsidRPr="00CC4575" w:rsidRDefault="00574DB4" w:rsidP="00574DB4">
      <w:pPr>
        <w:spacing w:line="240" w:lineRule="atLeast"/>
        <w:ind w:firstLine="567"/>
        <w:jc w:val="both"/>
      </w:pPr>
      <w:r w:rsidRPr="0017586C">
        <w:rPr>
          <w:b/>
        </w:rPr>
        <w:t>6)</w:t>
      </w:r>
      <w:r w:rsidRPr="00CC4575">
        <w:t xml:space="preserve"> виготовлення спіднього одягу за індивідуальним замовленням;</w:t>
      </w:r>
    </w:p>
    <w:p w:rsidR="00574DB4" w:rsidRPr="00CC4575" w:rsidRDefault="00574DB4" w:rsidP="00574DB4">
      <w:pPr>
        <w:spacing w:line="240" w:lineRule="atLeast"/>
        <w:ind w:firstLine="567"/>
        <w:jc w:val="both"/>
      </w:pPr>
      <w:r w:rsidRPr="0017586C">
        <w:rPr>
          <w:b/>
        </w:rPr>
        <w:t>7)</w:t>
      </w:r>
      <w:r w:rsidRPr="00CC4575">
        <w:t>виготовлення текстильних виробів та текстильної галантереї за індивідуальним замовленням;</w:t>
      </w:r>
    </w:p>
    <w:p w:rsidR="00574DB4" w:rsidRPr="00CC4575" w:rsidRDefault="00574DB4" w:rsidP="00574DB4">
      <w:pPr>
        <w:spacing w:line="240" w:lineRule="atLeast"/>
        <w:ind w:firstLine="567"/>
        <w:jc w:val="both"/>
      </w:pPr>
      <w:r w:rsidRPr="0017586C">
        <w:rPr>
          <w:b/>
        </w:rPr>
        <w:t>8)</w:t>
      </w:r>
      <w:r w:rsidRPr="00CC4575">
        <w:t xml:space="preserve"> виготовлення головних уборів за індивідуальним замовленням;</w:t>
      </w:r>
    </w:p>
    <w:p w:rsidR="00574DB4" w:rsidRPr="00CC4575" w:rsidRDefault="00574DB4" w:rsidP="00574DB4">
      <w:pPr>
        <w:spacing w:line="240" w:lineRule="atLeast"/>
        <w:ind w:firstLine="567"/>
        <w:jc w:val="both"/>
      </w:pPr>
      <w:r w:rsidRPr="0017586C">
        <w:rPr>
          <w:b/>
        </w:rPr>
        <w:t>9)</w:t>
      </w:r>
      <w:r w:rsidRPr="00CC4575">
        <w:t xml:space="preserve"> додаткові послуги до виготовлення виробів за індивідуальним замовленням;</w:t>
      </w:r>
    </w:p>
    <w:p w:rsidR="00574DB4" w:rsidRPr="00CC4575" w:rsidRDefault="00574DB4" w:rsidP="00574DB4">
      <w:pPr>
        <w:spacing w:line="240" w:lineRule="atLeast"/>
        <w:ind w:firstLine="567"/>
        <w:jc w:val="both"/>
      </w:pPr>
      <w:r w:rsidRPr="0017586C">
        <w:rPr>
          <w:b/>
        </w:rPr>
        <w:t>10)</w:t>
      </w:r>
      <w:r w:rsidRPr="00CC4575">
        <w:t xml:space="preserve"> послуги з ремонту одягу та побутових текстильних виробів;</w:t>
      </w:r>
    </w:p>
    <w:p w:rsidR="00574DB4" w:rsidRPr="00CC4575" w:rsidRDefault="00574DB4" w:rsidP="00574DB4">
      <w:pPr>
        <w:spacing w:line="240" w:lineRule="atLeast"/>
        <w:ind w:firstLine="567"/>
        <w:jc w:val="both"/>
      </w:pPr>
      <w:r w:rsidRPr="0017586C">
        <w:rPr>
          <w:b/>
        </w:rPr>
        <w:t>11)</w:t>
      </w:r>
      <w:r w:rsidRPr="00CC4575">
        <w:t xml:space="preserve"> виготовлення та в'язання трикотажних виробів за індивідуальним замовленням;</w:t>
      </w:r>
    </w:p>
    <w:p w:rsidR="00574DB4" w:rsidRPr="00CC4575" w:rsidRDefault="00574DB4" w:rsidP="00574DB4">
      <w:pPr>
        <w:spacing w:line="240" w:lineRule="atLeast"/>
        <w:ind w:firstLine="567"/>
        <w:jc w:val="both"/>
      </w:pPr>
      <w:r w:rsidRPr="0017586C">
        <w:rPr>
          <w:b/>
        </w:rPr>
        <w:t>12)</w:t>
      </w:r>
      <w:r w:rsidRPr="00CC4575">
        <w:t xml:space="preserve"> послуги з ремонту трикотажних виробів;</w:t>
      </w:r>
    </w:p>
    <w:p w:rsidR="00574DB4" w:rsidRPr="00CC4575" w:rsidRDefault="00574DB4" w:rsidP="00574DB4">
      <w:pPr>
        <w:spacing w:line="240" w:lineRule="atLeast"/>
        <w:ind w:firstLine="567"/>
        <w:jc w:val="both"/>
      </w:pPr>
      <w:r w:rsidRPr="0017586C">
        <w:rPr>
          <w:b/>
        </w:rPr>
        <w:t>13)</w:t>
      </w:r>
      <w:r w:rsidRPr="00CC4575">
        <w:t xml:space="preserve"> виготовлення килимів та килимових виробів за індивідуальним замовленням;</w:t>
      </w:r>
    </w:p>
    <w:p w:rsidR="00574DB4" w:rsidRPr="00CC4575" w:rsidRDefault="00574DB4" w:rsidP="00574DB4">
      <w:pPr>
        <w:spacing w:line="240" w:lineRule="atLeast"/>
        <w:ind w:firstLine="567"/>
        <w:jc w:val="both"/>
      </w:pPr>
      <w:r w:rsidRPr="0017586C">
        <w:rPr>
          <w:b/>
        </w:rPr>
        <w:t>14)</w:t>
      </w:r>
      <w:r w:rsidRPr="00CC4575">
        <w:t xml:space="preserve"> послуги з ремонту та реставрації килимів та килимових виробів;</w:t>
      </w:r>
    </w:p>
    <w:p w:rsidR="00574DB4" w:rsidRPr="00CC4575" w:rsidRDefault="00574DB4" w:rsidP="00574DB4">
      <w:pPr>
        <w:spacing w:line="240" w:lineRule="atLeast"/>
        <w:ind w:firstLine="567"/>
        <w:jc w:val="both"/>
      </w:pPr>
      <w:r w:rsidRPr="0017586C">
        <w:rPr>
          <w:b/>
        </w:rPr>
        <w:t>15)</w:t>
      </w:r>
      <w:r w:rsidRPr="00CC4575">
        <w:t xml:space="preserve"> виготовлення шкіряних галантерейних та дорожніх виробів за індивідуальним замовленням;</w:t>
      </w:r>
    </w:p>
    <w:p w:rsidR="00574DB4" w:rsidRPr="00CC4575" w:rsidRDefault="00574DB4" w:rsidP="00574DB4">
      <w:pPr>
        <w:spacing w:line="240" w:lineRule="atLeast"/>
        <w:ind w:firstLine="567"/>
        <w:jc w:val="both"/>
      </w:pPr>
      <w:r w:rsidRPr="0017586C">
        <w:rPr>
          <w:b/>
        </w:rPr>
        <w:t>16)</w:t>
      </w:r>
      <w:r w:rsidRPr="00CC4575">
        <w:t xml:space="preserve"> послуги з ремонту шкіряних галантерейних та дорожніх виробів;</w:t>
      </w:r>
    </w:p>
    <w:p w:rsidR="00574DB4" w:rsidRPr="00CC4575" w:rsidRDefault="00574DB4" w:rsidP="00574DB4">
      <w:pPr>
        <w:spacing w:line="240" w:lineRule="atLeast"/>
        <w:ind w:firstLine="567"/>
        <w:jc w:val="both"/>
      </w:pPr>
      <w:r w:rsidRPr="0017586C">
        <w:rPr>
          <w:b/>
        </w:rPr>
        <w:t>17)</w:t>
      </w:r>
      <w:r w:rsidRPr="00CC4575">
        <w:t xml:space="preserve"> виготовлення меблів за індивідуальним замовленням;</w:t>
      </w:r>
    </w:p>
    <w:p w:rsidR="00574DB4" w:rsidRPr="00CC4575" w:rsidRDefault="00574DB4" w:rsidP="00574DB4">
      <w:pPr>
        <w:spacing w:line="240" w:lineRule="atLeast"/>
        <w:ind w:firstLine="567"/>
        <w:jc w:val="both"/>
      </w:pPr>
      <w:r w:rsidRPr="0017586C">
        <w:rPr>
          <w:b/>
        </w:rPr>
        <w:t>18)</w:t>
      </w:r>
      <w:r w:rsidRPr="00CC4575">
        <w:t xml:space="preserve"> послуги з ремонту, реставрації та поновлення меблів;</w:t>
      </w:r>
    </w:p>
    <w:p w:rsidR="00574DB4" w:rsidRPr="00CC4575" w:rsidRDefault="00574DB4" w:rsidP="00574DB4">
      <w:pPr>
        <w:spacing w:line="240" w:lineRule="atLeast"/>
        <w:ind w:firstLine="567"/>
        <w:jc w:val="both"/>
      </w:pPr>
      <w:r w:rsidRPr="0017586C">
        <w:rPr>
          <w:b/>
        </w:rPr>
        <w:t>19)</w:t>
      </w:r>
      <w:r w:rsidRPr="00CC4575">
        <w:t xml:space="preserve"> виготовлення теслярських та столярних виробів за індивідуальним замовленням;</w:t>
      </w:r>
    </w:p>
    <w:p w:rsidR="00574DB4" w:rsidRPr="00CC4575" w:rsidRDefault="00574DB4" w:rsidP="00574DB4">
      <w:pPr>
        <w:spacing w:line="240" w:lineRule="atLeast"/>
        <w:ind w:firstLine="567"/>
        <w:jc w:val="both"/>
      </w:pPr>
      <w:r w:rsidRPr="0017586C">
        <w:rPr>
          <w:b/>
        </w:rPr>
        <w:t>20)</w:t>
      </w:r>
      <w:r w:rsidRPr="00CC4575">
        <w:t xml:space="preserve"> технічне обслуговування та ремонт автомобілів, мотоциклів, моторолерів і мопедів за індивідуальним замовленням;</w:t>
      </w:r>
    </w:p>
    <w:p w:rsidR="00574DB4" w:rsidRPr="00CC4575" w:rsidRDefault="00574DB4" w:rsidP="00574DB4">
      <w:pPr>
        <w:spacing w:line="240" w:lineRule="atLeast"/>
        <w:ind w:firstLine="567"/>
        <w:jc w:val="both"/>
      </w:pPr>
      <w:r w:rsidRPr="0017586C">
        <w:rPr>
          <w:b/>
        </w:rPr>
        <w:t>21)</w:t>
      </w:r>
      <w:r w:rsidRPr="00CC4575">
        <w:t xml:space="preserve"> послуги з ремонту радіотелевізійної та іншої аудіо- і відеоапаратури;</w:t>
      </w:r>
    </w:p>
    <w:p w:rsidR="00574DB4" w:rsidRPr="00CC4575" w:rsidRDefault="00574DB4" w:rsidP="00574DB4">
      <w:pPr>
        <w:spacing w:line="240" w:lineRule="atLeast"/>
        <w:ind w:firstLine="567"/>
        <w:jc w:val="both"/>
      </w:pPr>
      <w:r w:rsidRPr="0017586C">
        <w:rPr>
          <w:b/>
        </w:rPr>
        <w:t>22)</w:t>
      </w:r>
      <w:r w:rsidRPr="00CC4575">
        <w:t xml:space="preserve"> послуги з ремонту електропобутової техніки та інших побутових приладів;</w:t>
      </w:r>
    </w:p>
    <w:p w:rsidR="00574DB4" w:rsidRPr="00CC4575" w:rsidRDefault="00574DB4" w:rsidP="00574DB4">
      <w:pPr>
        <w:spacing w:line="240" w:lineRule="atLeast"/>
        <w:ind w:firstLine="567"/>
        <w:jc w:val="both"/>
      </w:pPr>
      <w:r w:rsidRPr="0017586C">
        <w:rPr>
          <w:b/>
        </w:rPr>
        <w:t>23)</w:t>
      </w:r>
      <w:r w:rsidRPr="00CC4575">
        <w:t xml:space="preserve"> послуги з ремонту годинників;</w:t>
      </w:r>
    </w:p>
    <w:p w:rsidR="00574DB4" w:rsidRPr="00CC4575" w:rsidRDefault="00574DB4" w:rsidP="00574DB4">
      <w:pPr>
        <w:spacing w:line="240" w:lineRule="atLeast"/>
        <w:ind w:firstLine="567"/>
        <w:jc w:val="both"/>
      </w:pPr>
      <w:r w:rsidRPr="0017586C">
        <w:rPr>
          <w:b/>
        </w:rPr>
        <w:t>24)</w:t>
      </w:r>
      <w:r w:rsidRPr="00CC4575">
        <w:t xml:space="preserve"> послуги з ремонту велосипедів;</w:t>
      </w:r>
    </w:p>
    <w:p w:rsidR="00574DB4" w:rsidRPr="00CC4575" w:rsidRDefault="00574DB4" w:rsidP="00574DB4">
      <w:pPr>
        <w:spacing w:line="240" w:lineRule="atLeast"/>
        <w:ind w:firstLine="567"/>
        <w:jc w:val="both"/>
      </w:pPr>
      <w:r w:rsidRPr="0017586C">
        <w:rPr>
          <w:b/>
        </w:rPr>
        <w:t>25)</w:t>
      </w:r>
      <w:r w:rsidRPr="00CC4575">
        <w:t xml:space="preserve"> послуги з технічного обслуговування і ремонту музичних інструментів;</w:t>
      </w:r>
    </w:p>
    <w:p w:rsidR="00574DB4" w:rsidRPr="00CC4575" w:rsidRDefault="00574DB4" w:rsidP="00574DB4">
      <w:pPr>
        <w:spacing w:line="240" w:lineRule="atLeast"/>
        <w:ind w:firstLine="567"/>
        <w:jc w:val="both"/>
      </w:pPr>
      <w:r w:rsidRPr="0017586C">
        <w:rPr>
          <w:b/>
        </w:rPr>
        <w:t>26)</w:t>
      </w:r>
      <w:r w:rsidRPr="00CC4575">
        <w:t xml:space="preserve"> виготовлення металовиробів за індивідуальним замовленням;</w:t>
      </w:r>
    </w:p>
    <w:p w:rsidR="00574DB4" w:rsidRPr="00CC4575" w:rsidRDefault="00574DB4" w:rsidP="00574DB4">
      <w:pPr>
        <w:spacing w:line="240" w:lineRule="atLeast"/>
        <w:ind w:firstLine="567"/>
        <w:jc w:val="both"/>
      </w:pPr>
      <w:r w:rsidRPr="0017586C">
        <w:rPr>
          <w:b/>
        </w:rPr>
        <w:t>27</w:t>
      </w:r>
      <w:r w:rsidRPr="00CC4575">
        <w:t>) послуги з ремонту інших предметів особистого користування, домашнього вжитку та металовиробів;</w:t>
      </w:r>
    </w:p>
    <w:p w:rsidR="00574DB4" w:rsidRPr="00CC4575" w:rsidRDefault="00574DB4" w:rsidP="00574DB4">
      <w:pPr>
        <w:spacing w:line="240" w:lineRule="atLeast"/>
        <w:ind w:firstLine="567"/>
        <w:jc w:val="both"/>
      </w:pPr>
      <w:r w:rsidRPr="0017586C">
        <w:rPr>
          <w:b/>
        </w:rPr>
        <w:t>28)</w:t>
      </w:r>
      <w:r w:rsidRPr="00CC4575">
        <w:t xml:space="preserve"> виготовлення ювелірних виробів за індивідуальним замовленням;</w:t>
      </w:r>
    </w:p>
    <w:p w:rsidR="00574DB4" w:rsidRPr="00CC4575" w:rsidRDefault="00574DB4" w:rsidP="00574DB4">
      <w:pPr>
        <w:spacing w:line="240" w:lineRule="atLeast"/>
        <w:ind w:firstLine="567"/>
        <w:jc w:val="both"/>
      </w:pPr>
      <w:r w:rsidRPr="0017586C">
        <w:rPr>
          <w:b/>
        </w:rPr>
        <w:t>29)</w:t>
      </w:r>
      <w:r w:rsidRPr="00CC4575">
        <w:t xml:space="preserve"> послуги з ремонту ювелірних виробів;</w:t>
      </w:r>
    </w:p>
    <w:p w:rsidR="00574DB4" w:rsidRPr="00CC4575" w:rsidRDefault="00574DB4" w:rsidP="00574DB4">
      <w:pPr>
        <w:spacing w:line="240" w:lineRule="atLeast"/>
        <w:ind w:firstLine="567"/>
        <w:jc w:val="both"/>
      </w:pPr>
      <w:r w:rsidRPr="0017586C">
        <w:rPr>
          <w:b/>
        </w:rPr>
        <w:t>30)</w:t>
      </w:r>
      <w:r w:rsidRPr="00CC4575">
        <w:t xml:space="preserve"> прокат речей особистого користування та побутових товарів;</w:t>
      </w:r>
    </w:p>
    <w:p w:rsidR="00574DB4" w:rsidRPr="00CC4575" w:rsidRDefault="00574DB4" w:rsidP="00574DB4">
      <w:pPr>
        <w:spacing w:line="240" w:lineRule="atLeast"/>
        <w:ind w:firstLine="567"/>
        <w:jc w:val="both"/>
      </w:pPr>
      <w:r w:rsidRPr="0017586C">
        <w:rPr>
          <w:b/>
        </w:rPr>
        <w:t>31)</w:t>
      </w:r>
      <w:r w:rsidRPr="00CC4575">
        <w:t xml:space="preserve"> послуги з виконання фоторобіт;</w:t>
      </w:r>
    </w:p>
    <w:p w:rsidR="00574DB4" w:rsidRPr="00CC4575" w:rsidRDefault="00574DB4" w:rsidP="00574DB4">
      <w:pPr>
        <w:spacing w:line="240" w:lineRule="atLeast"/>
        <w:ind w:firstLine="567"/>
        <w:jc w:val="both"/>
      </w:pPr>
      <w:r w:rsidRPr="0017586C">
        <w:rPr>
          <w:b/>
        </w:rPr>
        <w:lastRenderedPageBreak/>
        <w:t>32)</w:t>
      </w:r>
      <w:r w:rsidRPr="00CC4575">
        <w:t xml:space="preserve"> послуги з оброблення плівок;</w:t>
      </w:r>
    </w:p>
    <w:p w:rsidR="00574DB4" w:rsidRPr="00CC4575" w:rsidRDefault="00574DB4" w:rsidP="00574DB4">
      <w:pPr>
        <w:spacing w:line="240" w:lineRule="atLeast"/>
        <w:ind w:firstLine="567"/>
        <w:jc w:val="both"/>
      </w:pPr>
      <w:r w:rsidRPr="0017586C">
        <w:rPr>
          <w:b/>
        </w:rPr>
        <w:t>33)</w:t>
      </w:r>
      <w:r w:rsidRPr="00CC4575">
        <w:t xml:space="preserve"> послуги з прання, оброблення білизни та інших текстильних виробів;</w:t>
      </w:r>
    </w:p>
    <w:p w:rsidR="00574DB4" w:rsidRPr="00CC4575" w:rsidRDefault="00574DB4" w:rsidP="00574DB4">
      <w:pPr>
        <w:spacing w:line="240" w:lineRule="atLeast"/>
        <w:ind w:firstLine="567"/>
        <w:jc w:val="both"/>
      </w:pPr>
      <w:r w:rsidRPr="0017586C">
        <w:rPr>
          <w:b/>
        </w:rPr>
        <w:t>34)</w:t>
      </w:r>
      <w:r w:rsidRPr="00CC4575">
        <w:t xml:space="preserve"> послуги з чищення та фарбування текстильних, трикотажних і хутрових виробів;</w:t>
      </w:r>
    </w:p>
    <w:p w:rsidR="00574DB4" w:rsidRPr="00CC4575" w:rsidRDefault="00574DB4" w:rsidP="00574DB4">
      <w:pPr>
        <w:spacing w:line="240" w:lineRule="atLeast"/>
        <w:ind w:firstLine="567"/>
        <w:jc w:val="both"/>
      </w:pPr>
      <w:r w:rsidRPr="0017586C">
        <w:rPr>
          <w:b/>
        </w:rPr>
        <w:t>35)</w:t>
      </w:r>
      <w:r w:rsidRPr="00CC4575">
        <w:t xml:space="preserve"> вичинка хутрових шкур за індивідуальним замовленням;</w:t>
      </w:r>
    </w:p>
    <w:p w:rsidR="00574DB4" w:rsidRPr="00CC4575" w:rsidRDefault="00574DB4" w:rsidP="00574DB4">
      <w:pPr>
        <w:spacing w:line="240" w:lineRule="atLeast"/>
        <w:ind w:firstLine="567"/>
        <w:jc w:val="both"/>
      </w:pPr>
      <w:r w:rsidRPr="0017586C">
        <w:rPr>
          <w:b/>
        </w:rPr>
        <w:t>36)</w:t>
      </w:r>
      <w:r w:rsidRPr="00CC4575">
        <w:t xml:space="preserve"> послуги перукарень;</w:t>
      </w:r>
    </w:p>
    <w:p w:rsidR="00574DB4" w:rsidRPr="00CC4575" w:rsidRDefault="00574DB4" w:rsidP="00574DB4">
      <w:pPr>
        <w:spacing w:line="240" w:lineRule="atLeast"/>
        <w:ind w:firstLine="567"/>
        <w:jc w:val="both"/>
      </w:pPr>
      <w:r w:rsidRPr="0017586C">
        <w:rPr>
          <w:b/>
        </w:rPr>
        <w:t>37)</w:t>
      </w:r>
      <w:r w:rsidRPr="00CC4575">
        <w:t xml:space="preserve"> ритуальні послуги;</w:t>
      </w:r>
    </w:p>
    <w:p w:rsidR="00574DB4" w:rsidRPr="00CC4575" w:rsidRDefault="00574DB4" w:rsidP="00574DB4">
      <w:pPr>
        <w:spacing w:line="240" w:lineRule="atLeast"/>
        <w:ind w:firstLine="567"/>
        <w:jc w:val="both"/>
      </w:pPr>
      <w:r w:rsidRPr="0017586C">
        <w:rPr>
          <w:b/>
        </w:rPr>
        <w:t>38)</w:t>
      </w:r>
      <w:r w:rsidRPr="00CC4575">
        <w:t xml:space="preserve"> послуги, пов'язані з сільським та лісовим господарством;</w:t>
      </w:r>
    </w:p>
    <w:p w:rsidR="00574DB4" w:rsidRPr="00CC4575" w:rsidRDefault="00574DB4" w:rsidP="00574DB4">
      <w:pPr>
        <w:spacing w:line="240" w:lineRule="atLeast"/>
        <w:ind w:firstLine="567"/>
        <w:jc w:val="both"/>
      </w:pPr>
      <w:r w:rsidRPr="0017586C">
        <w:rPr>
          <w:b/>
        </w:rPr>
        <w:t>39)</w:t>
      </w:r>
      <w:r w:rsidRPr="00CC4575">
        <w:t xml:space="preserve"> послуги домашньої прислуги;</w:t>
      </w:r>
    </w:p>
    <w:p w:rsidR="00574DB4" w:rsidRPr="00CC4575" w:rsidRDefault="00574DB4" w:rsidP="00574DB4">
      <w:pPr>
        <w:spacing w:line="240" w:lineRule="atLeast"/>
        <w:ind w:firstLine="567"/>
        <w:jc w:val="both"/>
      </w:pPr>
      <w:r w:rsidRPr="0017586C">
        <w:rPr>
          <w:b/>
        </w:rPr>
        <w:t>40)</w:t>
      </w:r>
      <w:r w:rsidRPr="00CC4575">
        <w:t xml:space="preserve"> послуги, пов'язані з очищенням та прибиранням приміщень за індивідуальним замовленням.</w:t>
      </w:r>
    </w:p>
    <w:p w:rsidR="00574DB4" w:rsidRDefault="00574DB4" w:rsidP="00574DB4">
      <w:pPr>
        <w:pStyle w:val="StyleZakonu"/>
        <w:spacing w:after="0" w:line="240" w:lineRule="atLeast"/>
        <w:ind w:firstLine="567"/>
        <w:jc w:val="center"/>
        <w:rPr>
          <w:b/>
          <w:bCs/>
          <w:sz w:val="24"/>
          <w:szCs w:val="24"/>
        </w:rPr>
      </w:pPr>
    </w:p>
    <w:p w:rsidR="00574DB4" w:rsidRPr="00CC4575" w:rsidRDefault="00574DB4" w:rsidP="00574DB4">
      <w:pPr>
        <w:pStyle w:val="StyleZakonu"/>
        <w:spacing w:after="0" w:line="240" w:lineRule="atLeast"/>
        <w:ind w:firstLine="567"/>
        <w:jc w:val="center"/>
        <w:rPr>
          <w:b/>
          <w:bCs/>
          <w:sz w:val="24"/>
          <w:szCs w:val="24"/>
        </w:rPr>
      </w:pPr>
      <w:r w:rsidRPr="00CC4575">
        <w:rPr>
          <w:b/>
          <w:bCs/>
          <w:sz w:val="24"/>
          <w:szCs w:val="24"/>
        </w:rPr>
        <w:t>2.2. База оподаткування</w:t>
      </w:r>
    </w:p>
    <w:p w:rsidR="00574DB4" w:rsidRPr="00CC4575" w:rsidRDefault="00574DB4" w:rsidP="00574DB4">
      <w:pPr>
        <w:spacing w:line="240" w:lineRule="atLeast"/>
        <w:ind w:firstLine="567"/>
        <w:jc w:val="both"/>
      </w:pPr>
      <w:r w:rsidRPr="00CC4575">
        <w:rPr>
          <w:bCs/>
        </w:rPr>
        <w:t>Порядок визначення доходів та їх склад передбачено статтями 292, 292</w:t>
      </w:r>
      <w:r w:rsidRPr="00CC4575">
        <w:rPr>
          <w:rFonts w:ascii="Arial" w:hAnsi="Arial" w:cs="Arial"/>
          <w:bCs/>
        </w:rPr>
        <w:t>¹</w:t>
      </w:r>
      <w:r w:rsidRPr="00CC4575">
        <w:rPr>
          <w:bCs/>
        </w:rPr>
        <w:t xml:space="preserve"> </w:t>
      </w:r>
      <w:r w:rsidRPr="00CC4575">
        <w:t>Податкового кодексу України.</w:t>
      </w:r>
    </w:p>
    <w:p w:rsidR="00574DB4" w:rsidRDefault="00574DB4" w:rsidP="00574DB4">
      <w:pPr>
        <w:pStyle w:val="StyleZakonu"/>
        <w:spacing w:after="0" w:line="240" w:lineRule="atLeast"/>
        <w:ind w:firstLine="567"/>
        <w:jc w:val="center"/>
        <w:rPr>
          <w:b/>
          <w:bCs/>
          <w:sz w:val="24"/>
          <w:szCs w:val="24"/>
        </w:rPr>
      </w:pPr>
    </w:p>
    <w:p w:rsidR="00574DB4" w:rsidRPr="00CC4575" w:rsidRDefault="00574DB4" w:rsidP="00574DB4">
      <w:pPr>
        <w:pStyle w:val="StyleZakonu"/>
        <w:spacing w:after="0" w:line="240" w:lineRule="atLeast"/>
        <w:ind w:firstLine="567"/>
        <w:jc w:val="center"/>
        <w:rPr>
          <w:b/>
          <w:bCs/>
          <w:i/>
          <w:iCs/>
          <w:sz w:val="24"/>
          <w:szCs w:val="24"/>
        </w:rPr>
      </w:pPr>
      <w:r w:rsidRPr="00CC4575">
        <w:rPr>
          <w:b/>
          <w:bCs/>
          <w:sz w:val="24"/>
          <w:szCs w:val="24"/>
        </w:rPr>
        <w:t>2.3. Ставки податку.</w:t>
      </w:r>
    </w:p>
    <w:p w:rsidR="00574DB4" w:rsidRPr="0017586C" w:rsidRDefault="00574DB4" w:rsidP="00574DB4">
      <w:pPr>
        <w:pStyle w:val="a6"/>
        <w:spacing w:before="0" w:beforeAutospacing="0" w:after="0" w:afterAutospacing="0" w:line="240" w:lineRule="atLeast"/>
        <w:ind w:firstLine="567"/>
        <w:jc w:val="both"/>
        <w:rPr>
          <w:color w:val="000000"/>
          <w:lang w:val="uk-UA"/>
        </w:rPr>
      </w:pPr>
      <w:r w:rsidRPr="0017586C">
        <w:rPr>
          <w:b/>
          <w:color w:val="000000"/>
          <w:lang w:val="uk-UA"/>
        </w:rPr>
        <w:t>2.3.1</w:t>
      </w:r>
      <w:r w:rsidRPr="0017586C">
        <w:rPr>
          <w:color w:val="000000"/>
          <w:lang w:val="uk-UA"/>
        </w:rPr>
        <w:t>.</w:t>
      </w:r>
      <w:r w:rsidRPr="0017586C">
        <w:rPr>
          <w:lang w:val="uk-UA"/>
        </w:rPr>
        <w:t xml:space="preserve"> </w:t>
      </w:r>
      <w:r w:rsidRPr="0017586C">
        <w:rPr>
          <w:color w:val="000000"/>
          <w:lang w:val="uk-UA"/>
        </w:rPr>
        <w:t>Ставки єдиного податку</w:t>
      </w:r>
      <w:r w:rsidRPr="0017586C">
        <w:rPr>
          <w:lang w:val="uk-UA"/>
        </w:rPr>
        <w:t xml:space="preserve"> для платників першої - </w:t>
      </w:r>
      <w:r w:rsidRPr="0017586C">
        <w:rPr>
          <w:color w:val="000000"/>
          <w:lang w:val="uk-UA"/>
        </w:rPr>
        <w:t xml:space="preserve">другої </w:t>
      </w:r>
      <w:r w:rsidRPr="0017586C">
        <w:rPr>
          <w:lang w:val="uk-UA"/>
        </w:rPr>
        <w:t>груп</w:t>
      </w:r>
      <w:r w:rsidRPr="0017586C">
        <w:rPr>
          <w:color w:val="000000"/>
          <w:lang w:val="uk-UA"/>
        </w:rPr>
        <w:t xml:space="preserve"> встановлюються у відсотках (фіксовані ставки) до розміру мінімальної заробітної плати, встановленої законом на 01 січня податкового (звітного) року (далі – мінімальна заробітна плата), та третьої групи - у відсотках до доходу (відсоткові ставки). </w:t>
      </w:r>
    </w:p>
    <w:p w:rsidR="00574DB4" w:rsidRPr="00CC4575" w:rsidRDefault="00574DB4" w:rsidP="00574DB4">
      <w:pPr>
        <w:pStyle w:val="a6"/>
        <w:spacing w:before="0" w:beforeAutospacing="0" w:after="0" w:afterAutospacing="0" w:line="240" w:lineRule="atLeast"/>
        <w:ind w:firstLine="567"/>
        <w:jc w:val="both"/>
        <w:rPr>
          <w:color w:val="000000"/>
          <w:lang w:val="uk-UA"/>
        </w:rPr>
      </w:pPr>
      <w:r w:rsidRPr="00CC4575">
        <w:rPr>
          <w:b/>
          <w:bCs/>
          <w:color w:val="000000"/>
        </w:rPr>
        <w:t>2.3.2.</w:t>
      </w:r>
      <w:r w:rsidRPr="00CC4575">
        <w:rPr>
          <w:lang w:val="uk-UA"/>
        </w:rPr>
        <w:t xml:space="preserve"> Встановити ставки єдиного податку </w:t>
      </w:r>
      <w:r w:rsidRPr="00CC4575">
        <w:rPr>
          <w:color w:val="000000"/>
          <w:lang w:val="uk-UA"/>
        </w:rPr>
        <w:t>з розрахунку на календарний місяць:</w:t>
      </w:r>
    </w:p>
    <w:p w:rsidR="00574DB4" w:rsidRPr="00000287" w:rsidRDefault="00574DB4" w:rsidP="00574DB4">
      <w:pPr>
        <w:spacing w:line="240" w:lineRule="atLeast"/>
        <w:ind w:firstLine="567"/>
        <w:jc w:val="both"/>
        <w:rPr>
          <w:b/>
        </w:rPr>
      </w:pPr>
      <w:r w:rsidRPr="00CC4575">
        <w:t xml:space="preserve">1) для першої групи платників єдиного податку - </w:t>
      </w:r>
      <w:r w:rsidRPr="00CC4575">
        <w:rPr>
          <w:b/>
        </w:rPr>
        <w:t xml:space="preserve">10 відсотків розміру прожиткового </w:t>
      </w:r>
      <w:r w:rsidRPr="00000287">
        <w:rPr>
          <w:b/>
        </w:rPr>
        <w:t>мінімуму працездатної особи;</w:t>
      </w:r>
    </w:p>
    <w:p w:rsidR="00574DB4" w:rsidRPr="00000287" w:rsidRDefault="00574DB4" w:rsidP="00574DB4">
      <w:pPr>
        <w:spacing w:line="240" w:lineRule="atLeast"/>
        <w:ind w:firstLine="567"/>
        <w:jc w:val="both"/>
        <w:rPr>
          <w:b/>
        </w:rPr>
      </w:pPr>
      <w:r w:rsidRPr="00000287">
        <w:t xml:space="preserve">2) для другої групи платників єдиного податку </w:t>
      </w:r>
      <w:r>
        <w:t>–</w:t>
      </w:r>
      <w:r w:rsidRPr="00000287">
        <w:t xml:space="preserve"> </w:t>
      </w:r>
      <w:r>
        <w:rPr>
          <w:lang w:val="uk-UA"/>
        </w:rPr>
        <w:t xml:space="preserve">до </w:t>
      </w:r>
      <w:r w:rsidRPr="00DB5DE7">
        <w:rPr>
          <w:b/>
        </w:rPr>
        <w:t>20</w:t>
      </w:r>
      <w:r w:rsidRPr="00000287">
        <w:rPr>
          <w:b/>
        </w:rPr>
        <w:t xml:space="preserve"> відсотків розміру мінімальної заробітної плати;</w:t>
      </w:r>
    </w:p>
    <w:p w:rsidR="00574DB4" w:rsidRPr="002570AE" w:rsidRDefault="00574DB4" w:rsidP="00574DB4">
      <w:pPr>
        <w:spacing w:line="240" w:lineRule="atLeast"/>
        <w:ind w:firstLine="567"/>
        <w:jc w:val="both"/>
      </w:pPr>
      <w:r w:rsidRPr="00000287">
        <w:rPr>
          <w:b/>
          <w:bCs/>
        </w:rPr>
        <w:t xml:space="preserve">2.3.3. </w:t>
      </w:r>
      <w:r w:rsidRPr="00000287">
        <w:t xml:space="preserve">Відсоткова ставка єдиного податку для платників третьої групи встановлюється у </w:t>
      </w:r>
      <w:r w:rsidRPr="002570AE">
        <w:t>розмірі:</w:t>
      </w:r>
    </w:p>
    <w:p w:rsidR="00574DB4" w:rsidRPr="002570AE" w:rsidRDefault="00574DB4" w:rsidP="00574DB4">
      <w:pPr>
        <w:spacing w:line="240" w:lineRule="atLeast"/>
        <w:ind w:firstLine="567"/>
        <w:jc w:val="both"/>
      </w:pPr>
      <w:r w:rsidRPr="002570AE">
        <w:t xml:space="preserve">1) </w:t>
      </w:r>
      <w:r w:rsidRPr="002570AE">
        <w:rPr>
          <w:b/>
        </w:rPr>
        <w:t>3 відсотки доходу</w:t>
      </w:r>
      <w:r w:rsidRPr="002570AE">
        <w:t xml:space="preserve"> - у разі сплати податку на додану вартість згідно з Податковим кодексом України;</w:t>
      </w:r>
    </w:p>
    <w:p w:rsidR="00574DB4" w:rsidRPr="002570AE" w:rsidRDefault="00574DB4" w:rsidP="00574DB4">
      <w:pPr>
        <w:spacing w:line="240" w:lineRule="atLeast"/>
        <w:ind w:firstLine="567"/>
        <w:jc w:val="both"/>
      </w:pPr>
      <w:r w:rsidRPr="002570AE">
        <w:t xml:space="preserve">2) </w:t>
      </w:r>
      <w:r w:rsidRPr="002570AE">
        <w:rPr>
          <w:b/>
        </w:rPr>
        <w:t>5 відсотки доходу</w:t>
      </w:r>
      <w:r w:rsidRPr="002570AE">
        <w:t xml:space="preserve"> - у разі включення податку на додану вартість до складу єдиного податку.</w:t>
      </w:r>
    </w:p>
    <w:p w:rsidR="00574DB4" w:rsidRPr="00CC4575" w:rsidRDefault="00574DB4" w:rsidP="00574DB4">
      <w:pPr>
        <w:spacing w:line="240" w:lineRule="atLeast"/>
        <w:ind w:firstLine="567"/>
        <w:jc w:val="both"/>
        <w:rPr>
          <w:b/>
        </w:rPr>
      </w:pPr>
      <w:r w:rsidRPr="00CC4575">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2.3.3. пункту 2.3 розділу 2 цього Положення</w:t>
      </w:r>
      <w:r w:rsidRPr="00CC4575">
        <w:rPr>
          <w:b/>
        </w:rPr>
        <w:t>.</w:t>
      </w:r>
    </w:p>
    <w:p w:rsidR="00574DB4" w:rsidRPr="00CC4575" w:rsidRDefault="00574DB4" w:rsidP="00574DB4">
      <w:pPr>
        <w:spacing w:line="240" w:lineRule="atLeast"/>
        <w:ind w:firstLine="567"/>
        <w:jc w:val="both"/>
      </w:pPr>
      <w:r w:rsidRPr="00CC4575">
        <w:rPr>
          <w:b/>
          <w:bCs/>
          <w:color w:val="000000"/>
        </w:rPr>
        <w:t>2.3.4</w:t>
      </w:r>
      <w:r w:rsidRPr="00CC4575">
        <w:rPr>
          <w:bCs/>
          <w:color w:val="000000"/>
        </w:rPr>
        <w:t xml:space="preserve">. </w:t>
      </w:r>
      <w:r w:rsidRPr="00CC4575">
        <w:t xml:space="preserve">Ставка єдиного податку встановлюється для платників єдиного податку першої - третьої груп (фізичні особи-підприємці) </w:t>
      </w:r>
      <w:r w:rsidRPr="00CC4575">
        <w:rPr>
          <w:b/>
        </w:rPr>
        <w:t>у розмірі 15 відсотків</w:t>
      </w:r>
      <w:r w:rsidRPr="00CC4575">
        <w:t>:</w:t>
      </w:r>
    </w:p>
    <w:p w:rsidR="00574DB4" w:rsidRPr="00CC4575" w:rsidRDefault="00574DB4" w:rsidP="00574DB4">
      <w:pPr>
        <w:spacing w:line="240" w:lineRule="atLeast"/>
        <w:ind w:firstLine="567"/>
        <w:jc w:val="both"/>
      </w:pPr>
      <w:r w:rsidRPr="00CC4575">
        <w:rPr>
          <w:color w:val="000000"/>
        </w:rPr>
        <w:t xml:space="preserve">1) до суми перевищення обсягу доходу, визначеного у </w:t>
      </w:r>
      <w:r w:rsidRPr="00CC4575">
        <w:t>підпунктах 1, 2, 3</w:t>
      </w:r>
      <w:r w:rsidRPr="00CC4575">
        <w:rPr>
          <w:color w:val="000000"/>
        </w:rPr>
        <w:t xml:space="preserve"> підпункту 2.1.1 пункту 2.1 розділу 2 цього Положення</w:t>
      </w:r>
      <w:r w:rsidRPr="00CC4575">
        <w:rPr>
          <w:bCs/>
        </w:rPr>
        <w:t>;</w:t>
      </w:r>
    </w:p>
    <w:p w:rsidR="00574DB4" w:rsidRPr="00CC4575" w:rsidRDefault="00574DB4" w:rsidP="00574DB4">
      <w:pPr>
        <w:spacing w:line="240" w:lineRule="atLeast"/>
        <w:ind w:firstLine="567"/>
        <w:jc w:val="both"/>
      </w:pPr>
      <w:r w:rsidRPr="00CC4575">
        <w:t>2) до доходу, отриманого від провадження діяльності, не зазначеної у реєстрі платників єдиного податку, віднесеного до першої або другої групи;</w:t>
      </w:r>
    </w:p>
    <w:p w:rsidR="00574DB4" w:rsidRPr="00CC4575" w:rsidRDefault="00574DB4" w:rsidP="00574DB4">
      <w:pPr>
        <w:spacing w:line="240" w:lineRule="atLeast"/>
        <w:ind w:firstLine="567"/>
        <w:jc w:val="both"/>
      </w:pPr>
      <w:r w:rsidRPr="00CC4575">
        <w:t xml:space="preserve">3) до доходу, отриманого при застосуванні іншого способу розрахунків, ніж зазначений у главі 1 розділу розділу </w:t>
      </w:r>
      <w:r w:rsidRPr="00CC4575">
        <w:rPr>
          <w:lang w:val="en-US"/>
        </w:rPr>
        <w:t>X</w:t>
      </w:r>
      <w:r w:rsidRPr="00CC4575">
        <w:t>І</w:t>
      </w:r>
      <w:r w:rsidRPr="00CC4575">
        <w:rPr>
          <w:lang w:val="en-US"/>
        </w:rPr>
        <w:t>V</w:t>
      </w:r>
      <w:r w:rsidRPr="00CC4575">
        <w:t xml:space="preserve"> Податкового кодексу України;</w:t>
      </w:r>
    </w:p>
    <w:p w:rsidR="00574DB4" w:rsidRPr="00CC4575" w:rsidRDefault="00574DB4" w:rsidP="00574DB4">
      <w:pPr>
        <w:spacing w:line="240" w:lineRule="atLeast"/>
        <w:ind w:firstLine="567"/>
        <w:jc w:val="both"/>
      </w:pPr>
      <w:r w:rsidRPr="00CC4575">
        <w:t>4) до доходу, отриманого від здійснення видів діяльності, які не дають права застосовувати спрощену систему оподаткування;</w:t>
      </w:r>
    </w:p>
    <w:p w:rsidR="00574DB4" w:rsidRPr="00CC4575" w:rsidRDefault="00574DB4" w:rsidP="00574DB4">
      <w:pPr>
        <w:spacing w:line="240" w:lineRule="atLeast"/>
        <w:ind w:firstLine="567"/>
        <w:jc w:val="both"/>
      </w:pPr>
      <w:r w:rsidRPr="00CC4575">
        <w:t>5) до доходу, отриманого платниками першої або другої групи від провадження діяльності, яка не передбачена у підпунктах 1 або 2 підпункту 2.1.1 пункту 2.1 розділу 2 цього Положення.</w:t>
      </w:r>
    </w:p>
    <w:p w:rsidR="00574DB4" w:rsidRPr="008777E1" w:rsidRDefault="00574DB4" w:rsidP="00574DB4">
      <w:pPr>
        <w:spacing w:line="240" w:lineRule="atLeast"/>
        <w:ind w:firstLine="567"/>
        <w:jc w:val="both"/>
      </w:pPr>
      <w:r w:rsidRPr="009D56E1">
        <w:rPr>
          <w:bCs/>
        </w:rPr>
        <w:t xml:space="preserve">2.3.5. </w:t>
      </w:r>
      <w:r w:rsidRPr="009D56E1">
        <w:t>Ставки єдиного податку для платників третьої групи (юридичні особи) встановлюються у подвійному розмірі ставок, визначених у підпункті 2.3.3 пункту 2.3 розділу 2 цього Положення:</w:t>
      </w:r>
    </w:p>
    <w:p w:rsidR="00574DB4" w:rsidRPr="00CC4575" w:rsidRDefault="00574DB4" w:rsidP="00574DB4">
      <w:pPr>
        <w:pStyle w:val="aa"/>
        <w:spacing w:line="240" w:lineRule="atLeast"/>
        <w:ind w:firstLine="567"/>
        <w:jc w:val="both"/>
      </w:pPr>
      <w:r w:rsidRPr="00CC4575">
        <w:lastRenderedPageBreak/>
        <w:t xml:space="preserve">1) до </w:t>
      </w:r>
      <w:r w:rsidRPr="00CC4575">
        <w:rPr>
          <w:lang w:val="uk-UA"/>
        </w:rPr>
        <w:t xml:space="preserve">суми </w:t>
      </w:r>
      <w:r w:rsidRPr="00CC4575">
        <w:t xml:space="preserve">перевищення обсягу доходу, визначеного у підпункті 3 </w:t>
      </w:r>
      <w:r w:rsidRPr="00CC4575">
        <w:rPr>
          <w:lang w:val="uk-UA"/>
        </w:rPr>
        <w:t xml:space="preserve"> </w:t>
      </w:r>
      <w:r w:rsidRPr="00CC4575">
        <w:t>підпункту 2.1.1. пункту 2.1. розділу 2 цього Положення;</w:t>
      </w:r>
    </w:p>
    <w:p w:rsidR="00574DB4" w:rsidRPr="00CC4575" w:rsidRDefault="00574DB4" w:rsidP="00574DB4">
      <w:pPr>
        <w:spacing w:line="240" w:lineRule="atLeast"/>
        <w:ind w:firstLine="567"/>
        <w:jc w:val="both"/>
      </w:pPr>
      <w:r w:rsidRPr="00CC4575">
        <w:t>2) до доходу, отриманого при застосуванні іншого способу розрахунків, ніж зазначені у пункті 2.3 розділу 2 цього Положення;</w:t>
      </w:r>
    </w:p>
    <w:p w:rsidR="00574DB4" w:rsidRPr="00CC4575" w:rsidRDefault="00574DB4" w:rsidP="00574DB4">
      <w:pPr>
        <w:spacing w:line="240" w:lineRule="atLeast"/>
        <w:ind w:firstLine="567"/>
        <w:jc w:val="both"/>
      </w:pPr>
      <w:r w:rsidRPr="00CC4575">
        <w:t>3) до доходу, отриманого від здійснення видів діяльності, які не дають права застосовувати спрощену систему оподаткування.</w:t>
      </w:r>
    </w:p>
    <w:p w:rsidR="00574DB4" w:rsidRPr="00CC4575" w:rsidRDefault="00574DB4" w:rsidP="00574DB4">
      <w:pPr>
        <w:pStyle w:val="StyleZakonu"/>
        <w:spacing w:after="0" w:line="240" w:lineRule="atLeast"/>
        <w:ind w:firstLine="567"/>
        <w:rPr>
          <w:sz w:val="24"/>
          <w:szCs w:val="24"/>
        </w:rPr>
      </w:pPr>
      <w:r w:rsidRPr="00CC4575">
        <w:rPr>
          <w:b/>
          <w:bCs/>
          <w:sz w:val="24"/>
          <w:szCs w:val="24"/>
        </w:rPr>
        <w:t>2.3.6.</w:t>
      </w:r>
      <w:r w:rsidRPr="00CC4575">
        <w:rPr>
          <w:b/>
          <w:sz w:val="24"/>
          <w:szCs w:val="24"/>
        </w:rPr>
        <w:t xml:space="preserve"> </w:t>
      </w:r>
      <w:r w:rsidRPr="00CC4575">
        <w:rPr>
          <w:sz w:val="24"/>
          <w:szCs w:val="24"/>
        </w:rPr>
        <w:t>У разі</w:t>
      </w:r>
      <w:r w:rsidRPr="00CC4575">
        <w:rPr>
          <w:b/>
          <w:bCs/>
          <w:sz w:val="24"/>
          <w:szCs w:val="24"/>
        </w:rPr>
        <w:t xml:space="preserve"> </w:t>
      </w:r>
      <w:r w:rsidRPr="00CC4575">
        <w:rPr>
          <w:sz w:val="24"/>
          <w:szCs w:val="24"/>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574DB4" w:rsidRPr="00CC4575" w:rsidRDefault="00574DB4" w:rsidP="00574DB4">
      <w:pPr>
        <w:pStyle w:val="StyleZakonu"/>
        <w:spacing w:after="0" w:line="240" w:lineRule="atLeast"/>
        <w:ind w:firstLine="567"/>
        <w:rPr>
          <w:sz w:val="24"/>
          <w:szCs w:val="24"/>
        </w:rPr>
      </w:pPr>
      <w:r w:rsidRPr="00CC4575">
        <w:rPr>
          <w:b/>
          <w:bCs/>
          <w:sz w:val="24"/>
          <w:szCs w:val="24"/>
        </w:rPr>
        <w:t>2.3.7.</w:t>
      </w:r>
      <w:r w:rsidRPr="00CC4575">
        <w:rPr>
          <w:bCs/>
          <w:sz w:val="24"/>
          <w:szCs w:val="24"/>
        </w:rPr>
        <w:t xml:space="preserve"> </w:t>
      </w:r>
      <w:r w:rsidRPr="00CC4575">
        <w:rPr>
          <w:sz w:val="24"/>
          <w:szCs w:val="24"/>
        </w:rPr>
        <w:t>У разі</w:t>
      </w:r>
      <w:r w:rsidRPr="00CC4575">
        <w:rPr>
          <w:b/>
          <w:bCs/>
          <w:sz w:val="24"/>
          <w:szCs w:val="24"/>
        </w:rPr>
        <w:t xml:space="preserve"> </w:t>
      </w:r>
      <w:r w:rsidRPr="00CC4575">
        <w:rPr>
          <w:sz w:val="24"/>
          <w:szCs w:val="24"/>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574DB4" w:rsidRPr="00CC4575" w:rsidRDefault="00574DB4" w:rsidP="00574DB4">
      <w:pPr>
        <w:spacing w:line="240" w:lineRule="atLeast"/>
        <w:ind w:firstLine="567"/>
        <w:jc w:val="both"/>
      </w:pPr>
      <w:r w:rsidRPr="00CC4575">
        <w:rPr>
          <w:b/>
          <w:bCs/>
        </w:rPr>
        <w:t>2.3.8.</w:t>
      </w:r>
      <w:r w:rsidRPr="00CC4575">
        <w:rPr>
          <w:b/>
        </w:rPr>
        <w:t xml:space="preserve"> </w:t>
      </w:r>
      <w:r w:rsidRPr="00CC4575">
        <w:t xml:space="preserve">Ставки, зазначені </w:t>
      </w:r>
      <w:r w:rsidRPr="00CC4575">
        <w:rPr>
          <w:bCs/>
        </w:rPr>
        <w:t>в підпунктах 2.3.3 – 2.3.5</w:t>
      </w:r>
      <w:r w:rsidRPr="00CC4575">
        <w:rPr>
          <w:b/>
          <w:bCs/>
        </w:rPr>
        <w:t xml:space="preserve"> </w:t>
      </w:r>
      <w:r w:rsidRPr="00CC4575">
        <w:t>пункту 2.3 розділу 2 цього Положення</w:t>
      </w:r>
      <w:r w:rsidRPr="00CC4575">
        <w:rPr>
          <w:b/>
          <w:bCs/>
        </w:rPr>
        <w:t xml:space="preserve"> </w:t>
      </w:r>
      <w:r w:rsidRPr="00CC4575">
        <w:t>застосовуються з урахуванням таких особливостей:</w:t>
      </w:r>
    </w:p>
    <w:p w:rsidR="00574DB4" w:rsidRPr="00CC4575" w:rsidRDefault="00574DB4" w:rsidP="00574DB4">
      <w:pPr>
        <w:spacing w:line="240" w:lineRule="atLeast"/>
        <w:ind w:firstLine="567"/>
        <w:jc w:val="both"/>
      </w:pPr>
      <w:r w:rsidRPr="00CC4575">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574DB4" w:rsidRPr="00CC4575" w:rsidRDefault="00574DB4" w:rsidP="00574DB4">
      <w:pPr>
        <w:spacing w:line="240" w:lineRule="atLeast"/>
        <w:ind w:firstLine="567"/>
        <w:jc w:val="both"/>
      </w:pPr>
      <w:r w:rsidRPr="00CC4575">
        <w:t>Такі платники до суми перевищення зобов’язані застосувати ставку єдиного податку у розмірі 15 відсотків.</w:t>
      </w:r>
    </w:p>
    <w:p w:rsidR="00574DB4" w:rsidRPr="00CC4575" w:rsidRDefault="00574DB4" w:rsidP="00574DB4">
      <w:pPr>
        <w:spacing w:line="240" w:lineRule="atLeast"/>
        <w:ind w:firstLine="567"/>
        <w:jc w:val="both"/>
      </w:pPr>
      <w:r w:rsidRPr="00CC4575">
        <w:t>Заява подається не пізніше 20 числа місяця, наступного за календарним кварталом, у якому допущено перевищення обсягу доходу;</w:t>
      </w:r>
    </w:p>
    <w:p w:rsidR="00574DB4" w:rsidRPr="00CC4575" w:rsidRDefault="00574DB4" w:rsidP="00574DB4">
      <w:pPr>
        <w:pStyle w:val="StyleZakonu"/>
        <w:spacing w:after="0" w:line="240" w:lineRule="atLeast"/>
        <w:ind w:firstLine="567"/>
        <w:rPr>
          <w:sz w:val="24"/>
          <w:szCs w:val="24"/>
        </w:rPr>
      </w:pPr>
      <w:r w:rsidRPr="00CC4575">
        <w:rPr>
          <w:sz w:val="24"/>
          <w:szCs w:val="24"/>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574DB4" w:rsidRPr="00CC4575" w:rsidRDefault="00574DB4" w:rsidP="00574DB4">
      <w:pPr>
        <w:pStyle w:val="StyleZakonu"/>
        <w:spacing w:after="0" w:line="240" w:lineRule="atLeast"/>
        <w:ind w:firstLine="567"/>
        <w:rPr>
          <w:sz w:val="24"/>
          <w:szCs w:val="24"/>
        </w:rPr>
      </w:pPr>
      <w:r w:rsidRPr="00CC4575">
        <w:rPr>
          <w:sz w:val="24"/>
          <w:szCs w:val="24"/>
        </w:rPr>
        <w:t>Такі платники до суми перевищення зобов’язані застосувати ставку єдиного податку у розмірі 15 відсотків.</w:t>
      </w:r>
    </w:p>
    <w:p w:rsidR="00574DB4" w:rsidRPr="00CC4575" w:rsidRDefault="00574DB4" w:rsidP="00574DB4">
      <w:pPr>
        <w:spacing w:line="240" w:lineRule="atLeast"/>
        <w:ind w:firstLine="567"/>
        <w:jc w:val="both"/>
      </w:pPr>
      <w:r w:rsidRPr="00CC4575">
        <w:t>Заява подається не пізніше 20 числа місяця, наступного за календарним кварталом, у якому допущено перевищення обсягу доходу;</w:t>
      </w:r>
    </w:p>
    <w:p w:rsidR="00574DB4" w:rsidRPr="00CC4575" w:rsidRDefault="00574DB4" w:rsidP="00574DB4">
      <w:pPr>
        <w:spacing w:line="240" w:lineRule="atLeast"/>
        <w:ind w:firstLine="567"/>
        <w:jc w:val="both"/>
      </w:pPr>
      <w:r w:rsidRPr="00CC4575">
        <w:t xml:space="preserve">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2.1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 1 розділу </w:t>
      </w:r>
      <w:r w:rsidRPr="00CC4575">
        <w:rPr>
          <w:lang w:val="en-US"/>
        </w:rPr>
        <w:t>X</w:t>
      </w:r>
      <w:r w:rsidRPr="00CC4575">
        <w:t>І</w:t>
      </w:r>
      <w:r w:rsidRPr="00CC4575">
        <w:rPr>
          <w:lang w:val="en-US"/>
        </w:rPr>
        <w:t>V</w:t>
      </w:r>
      <w:r w:rsidRPr="00CC4575">
        <w:t xml:space="preserve"> Податкового кодексу України, перейти на сплату інших податків і зборів, встановлених Податковим кодексом України.</w:t>
      </w:r>
    </w:p>
    <w:p w:rsidR="00574DB4" w:rsidRPr="00CC4575" w:rsidRDefault="00574DB4" w:rsidP="00574DB4">
      <w:pPr>
        <w:spacing w:line="240" w:lineRule="atLeast"/>
        <w:ind w:firstLine="567"/>
        <w:jc w:val="both"/>
      </w:pPr>
      <w:r w:rsidRPr="00CC4575">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w:t>
      </w:r>
      <w:r>
        <w:t>п</w:t>
      </w:r>
      <w:r w:rsidRPr="00CC4575">
        <w:t xml:space="preserve">ункті 2.3.3 пункту 2.3 розділу 2 цього Положення, а також зобов'язані у порядку, встановленому главою 1 розділу </w:t>
      </w:r>
      <w:r w:rsidRPr="00CC4575">
        <w:rPr>
          <w:lang w:val="en-US"/>
        </w:rPr>
        <w:t>X</w:t>
      </w:r>
      <w:r w:rsidRPr="00CC4575">
        <w:t>І</w:t>
      </w:r>
      <w:r w:rsidRPr="00CC4575">
        <w:rPr>
          <w:lang w:val="en-US"/>
        </w:rPr>
        <w:t>V</w:t>
      </w:r>
      <w:r w:rsidRPr="00CC4575">
        <w:t xml:space="preserve"> Податкового кодексу України, перейти на сплату інших податків і зборів, встановлених Податковим кодексом України.</w:t>
      </w:r>
    </w:p>
    <w:p w:rsidR="00574DB4" w:rsidRPr="00CC4575" w:rsidRDefault="00574DB4" w:rsidP="00574DB4">
      <w:pPr>
        <w:spacing w:line="240" w:lineRule="atLeast"/>
        <w:ind w:firstLine="567"/>
        <w:jc w:val="both"/>
      </w:pPr>
      <w:r w:rsidRPr="00CC4575">
        <w:t>Заява подається не пізніше 20 числа місяця, наступного за календарним кварталом, у якому допущено перевищення обсягу доходу.</w:t>
      </w:r>
    </w:p>
    <w:p w:rsidR="00574DB4" w:rsidRPr="00CC4575" w:rsidRDefault="00574DB4" w:rsidP="00574DB4">
      <w:pPr>
        <w:spacing w:line="240" w:lineRule="atLeast"/>
        <w:ind w:firstLine="567"/>
        <w:jc w:val="both"/>
      </w:pPr>
      <w:r w:rsidRPr="00CC4575">
        <w:t>4) ставка єдиного податку, визначена для третьої групи у розмірі 2 відсотки, може бути обрана:</w:t>
      </w:r>
    </w:p>
    <w:p w:rsidR="00574DB4" w:rsidRPr="00CC4575" w:rsidRDefault="00574DB4" w:rsidP="00574DB4">
      <w:pPr>
        <w:pStyle w:val="StyleZakonu"/>
        <w:spacing w:after="0" w:line="240" w:lineRule="atLeast"/>
        <w:ind w:firstLine="567"/>
        <w:rPr>
          <w:sz w:val="24"/>
          <w:szCs w:val="24"/>
        </w:rPr>
      </w:pPr>
      <w:r w:rsidRPr="00CC4575">
        <w:rPr>
          <w:sz w:val="24"/>
          <w:szCs w:val="24"/>
        </w:rPr>
        <w:t xml:space="preserve">а) суб’єктом господарювання, який зареєстрований платником податку на додану вартість відповідно до розділу </w:t>
      </w:r>
      <w:r w:rsidRPr="00CC4575">
        <w:rPr>
          <w:sz w:val="24"/>
          <w:szCs w:val="24"/>
          <w:lang w:val="en-US"/>
        </w:rPr>
        <w:t>V</w:t>
      </w:r>
      <w:r w:rsidRPr="00CC4575">
        <w:rPr>
          <w:sz w:val="24"/>
          <w:szCs w:val="24"/>
        </w:rPr>
        <w:t xml:space="preserve"> Податкового кодексу України, у разі переходу ним на </w:t>
      </w:r>
      <w:r w:rsidRPr="00CC4575">
        <w:rPr>
          <w:sz w:val="24"/>
          <w:szCs w:val="24"/>
        </w:rPr>
        <w:lastRenderedPageBreak/>
        <w:t>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574DB4" w:rsidRPr="00CC4575" w:rsidRDefault="00574DB4" w:rsidP="00574DB4">
      <w:pPr>
        <w:spacing w:line="240" w:lineRule="atLeast"/>
        <w:ind w:firstLine="567"/>
        <w:jc w:val="both"/>
      </w:pPr>
      <w:r w:rsidRPr="00CC4575">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574DB4" w:rsidRPr="00CC4575" w:rsidRDefault="00574DB4" w:rsidP="00574DB4">
      <w:pPr>
        <w:pStyle w:val="StyleZakonu"/>
        <w:spacing w:after="0" w:line="240" w:lineRule="atLeast"/>
        <w:ind w:firstLine="567"/>
        <w:rPr>
          <w:sz w:val="24"/>
          <w:szCs w:val="24"/>
        </w:rPr>
      </w:pPr>
      <w:r w:rsidRPr="00CC4575">
        <w:rPr>
          <w:sz w:val="24"/>
          <w:szCs w:val="24"/>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sidRPr="00CC4575">
        <w:rPr>
          <w:sz w:val="24"/>
          <w:szCs w:val="24"/>
          <w:lang w:val="en-US"/>
        </w:rPr>
        <w:t>V</w:t>
      </w:r>
      <w:r w:rsidRPr="00CC4575">
        <w:rPr>
          <w:sz w:val="24"/>
          <w:szCs w:val="24"/>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574DB4" w:rsidRPr="00CC4575" w:rsidRDefault="00574DB4" w:rsidP="00574DB4">
      <w:pPr>
        <w:spacing w:line="240" w:lineRule="atLeast"/>
        <w:ind w:firstLine="567"/>
        <w:jc w:val="both"/>
      </w:pPr>
      <w:r w:rsidRPr="00CC4575">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574DB4" w:rsidRPr="00CC4575" w:rsidRDefault="00574DB4" w:rsidP="00574DB4">
      <w:pPr>
        <w:spacing w:line="240" w:lineRule="atLeast"/>
        <w:ind w:firstLine="567"/>
        <w:jc w:val="both"/>
      </w:pPr>
      <w:r w:rsidRPr="00CC4575">
        <w:rPr>
          <w:b/>
        </w:rPr>
        <w:t>2.3.9.</w:t>
      </w:r>
      <w:r w:rsidRPr="00CC4575">
        <w:t xml:space="preserve">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відсоток бази оподаткування визначений підпунктами 293.9.1 – 293.9.6 пункту 293.9  статті 293 Податкового кодексу України.</w:t>
      </w:r>
    </w:p>
    <w:p w:rsidR="00574DB4" w:rsidRPr="00CC4575" w:rsidRDefault="00574DB4" w:rsidP="00574DB4">
      <w:pPr>
        <w:pStyle w:val="StyleZakonu"/>
        <w:spacing w:after="0" w:line="240" w:lineRule="atLeast"/>
        <w:ind w:firstLine="567"/>
        <w:jc w:val="left"/>
        <w:rPr>
          <w:bCs/>
          <w:i/>
          <w:iCs/>
          <w:color w:val="3366FF"/>
          <w:sz w:val="24"/>
          <w:szCs w:val="24"/>
        </w:rPr>
      </w:pPr>
      <w:r w:rsidRPr="00CC4575">
        <w:rPr>
          <w:b/>
          <w:bCs/>
          <w:sz w:val="24"/>
          <w:szCs w:val="24"/>
        </w:rPr>
        <w:t>2.4. Податковий (звітний) період</w:t>
      </w:r>
      <w:r w:rsidRPr="00CC4575">
        <w:rPr>
          <w:bCs/>
          <w:sz w:val="24"/>
          <w:szCs w:val="24"/>
        </w:rPr>
        <w:t>.</w:t>
      </w:r>
    </w:p>
    <w:p w:rsidR="00574DB4" w:rsidRPr="00CC4575" w:rsidRDefault="00574DB4" w:rsidP="00574DB4">
      <w:pPr>
        <w:spacing w:line="240" w:lineRule="atLeast"/>
        <w:ind w:firstLine="567"/>
        <w:jc w:val="both"/>
      </w:pPr>
      <w:r w:rsidRPr="00CC4575">
        <w:rPr>
          <w:b/>
          <w:bCs/>
        </w:rPr>
        <w:t>2.4.1.</w:t>
      </w:r>
      <w:r w:rsidRPr="00CC4575">
        <w:rPr>
          <w:bCs/>
        </w:rPr>
        <w:t xml:space="preserve"> </w:t>
      </w:r>
      <w:r w:rsidRPr="00CC4575">
        <w:t>Податковим (звітним) періодом для платників єдиного податку першої, другої та четвертої груп є календарний рік.</w:t>
      </w:r>
      <w:r w:rsidRPr="00CC4575">
        <w:tab/>
      </w:r>
    </w:p>
    <w:p w:rsidR="00574DB4" w:rsidRPr="00CC4575" w:rsidRDefault="00574DB4" w:rsidP="00574DB4">
      <w:pPr>
        <w:spacing w:line="240" w:lineRule="atLeast"/>
        <w:ind w:firstLine="567"/>
        <w:jc w:val="both"/>
      </w:pPr>
      <w:r w:rsidRPr="00CC4575">
        <w:t>Податковим (звітним) періодом для платників єдиного податку третьої групи є календарний квартал.</w:t>
      </w:r>
    </w:p>
    <w:p w:rsidR="00574DB4" w:rsidRPr="00CC4575" w:rsidRDefault="00574DB4" w:rsidP="00574DB4">
      <w:pPr>
        <w:spacing w:line="240" w:lineRule="atLeast"/>
        <w:ind w:firstLine="567"/>
        <w:jc w:val="both"/>
      </w:pPr>
      <w:r w:rsidRPr="00CC4575">
        <w:rPr>
          <w:b/>
          <w:bCs/>
        </w:rPr>
        <w:t>2.4.2.</w:t>
      </w:r>
      <w:r w:rsidRPr="00CC4575">
        <w:rPr>
          <w:bCs/>
        </w:rPr>
        <w:t xml:space="preserve"> </w:t>
      </w:r>
      <w:r w:rsidRPr="00CC4575">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574DB4" w:rsidRPr="00CC4575" w:rsidRDefault="00574DB4" w:rsidP="00574DB4">
      <w:pPr>
        <w:spacing w:line="240" w:lineRule="atLeast"/>
        <w:ind w:firstLine="567"/>
        <w:jc w:val="both"/>
      </w:pPr>
      <w:r w:rsidRPr="00CC4575">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574DB4" w:rsidRPr="00CC4575" w:rsidRDefault="00574DB4" w:rsidP="00574DB4">
      <w:pPr>
        <w:spacing w:line="240" w:lineRule="atLeast"/>
        <w:ind w:firstLine="567"/>
        <w:jc w:val="both"/>
      </w:pPr>
      <w:r w:rsidRPr="00CC4575">
        <w:t>Податковий (звітний) період для сільськогосподарських товаровиробників, що ліквідуються, — період з початку року до їх фактичного припинення.</w:t>
      </w:r>
    </w:p>
    <w:p w:rsidR="00574DB4" w:rsidRPr="00CC4575" w:rsidRDefault="00574DB4" w:rsidP="00574DB4">
      <w:pPr>
        <w:spacing w:line="240" w:lineRule="atLeast"/>
        <w:ind w:firstLine="567"/>
        <w:jc w:val="both"/>
      </w:pPr>
      <w:r w:rsidRPr="00CC4575">
        <w:rPr>
          <w:b/>
          <w:bCs/>
        </w:rPr>
        <w:t xml:space="preserve">2.4.3. </w:t>
      </w:r>
      <w:r w:rsidRPr="00CC4575">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574DB4" w:rsidRPr="00CC4575" w:rsidRDefault="00574DB4" w:rsidP="00574DB4">
      <w:pPr>
        <w:spacing w:line="240" w:lineRule="atLeast"/>
        <w:ind w:firstLine="567"/>
        <w:jc w:val="both"/>
      </w:pPr>
      <w:r w:rsidRPr="00CC4575">
        <w:rPr>
          <w:b/>
          <w:bCs/>
        </w:rPr>
        <w:t xml:space="preserve">2.4.4. </w:t>
      </w:r>
      <w:r w:rsidRPr="00CC4575">
        <w:t xml:space="preserve">Для зареєстрованих в установленому порядку фізичних осіб - підприємців, які </w:t>
      </w:r>
      <w:r w:rsidRPr="00CC4575">
        <w:rPr>
          <w:color w:val="000000"/>
        </w:rPr>
        <w:t>протягом 10 календарних днів з дня державної реєстрації</w:t>
      </w:r>
      <w:r w:rsidRPr="00CC4575">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574DB4" w:rsidRPr="00CC4575" w:rsidRDefault="00574DB4" w:rsidP="00574DB4">
      <w:pPr>
        <w:spacing w:line="240" w:lineRule="atLeast"/>
        <w:ind w:firstLine="567"/>
        <w:jc w:val="both"/>
      </w:pPr>
      <w:r w:rsidRPr="00CC4575">
        <w:t xml:space="preserve">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w:t>
      </w:r>
      <w:r w:rsidRPr="00CC4575">
        <w:lastRenderedPageBreak/>
        <w:t>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574DB4" w:rsidRPr="00CC4575" w:rsidRDefault="00574DB4" w:rsidP="00574DB4">
      <w:pPr>
        <w:pStyle w:val="StyleZakonu"/>
        <w:spacing w:after="0" w:line="240" w:lineRule="atLeast"/>
        <w:ind w:firstLine="567"/>
        <w:rPr>
          <w:sz w:val="24"/>
          <w:szCs w:val="24"/>
        </w:rPr>
      </w:pPr>
      <w:r w:rsidRPr="00CC4575">
        <w:rPr>
          <w:b/>
          <w:bCs/>
          <w:sz w:val="24"/>
          <w:szCs w:val="24"/>
        </w:rPr>
        <w:t>2.4.5</w:t>
      </w:r>
      <w:r w:rsidRPr="00CC4575">
        <w:rPr>
          <w:b/>
          <w:sz w:val="24"/>
          <w:szCs w:val="24"/>
        </w:rPr>
        <w:t>.</w:t>
      </w:r>
      <w:r w:rsidRPr="00CC4575">
        <w:rPr>
          <w:bCs/>
          <w:sz w:val="24"/>
          <w:szCs w:val="24"/>
        </w:rPr>
        <w:t xml:space="preserve"> </w:t>
      </w:r>
      <w:r w:rsidRPr="00CC4575">
        <w:rPr>
          <w:sz w:val="24"/>
          <w:szCs w:val="24"/>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574DB4" w:rsidRPr="00CC4575" w:rsidRDefault="00574DB4" w:rsidP="00574DB4">
      <w:pPr>
        <w:pStyle w:val="StyleZakonu"/>
        <w:spacing w:after="0" w:line="240" w:lineRule="atLeast"/>
        <w:ind w:firstLine="567"/>
        <w:rPr>
          <w:sz w:val="24"/>
          <w:szCs w:val="24"/>
        </w:rPr>
      </w:pPr>
      <w:r w:rsidRPr="00CC4575">
        <w:rPr>
          <w:b/>
          <w:bCs/>
          <w:sz w:val="24"/>
          <w:szCs w:val="24"/>
        </w:rPr>
        <w:t>2.4.6.</w:t>
      </w:r>
      <w:r w:rsidRPr="00CC4575">
        <w:rPr>
          <w:bCs/>
          <w:sz w:val="24"/>
          <w:szCs w:val="24"/>
        </w:rPr>
        <w:t xml:space="preserve"> </w:t>
      </w:r>
      <w:r w:rsidRPr="00CC4575">
        <w:rPr>
          <w:sz w:val="24"/>
          <w:szCs w:val="24"/>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sidRPr="00CC4575">
        <w:rPr>
          <w:b/>
          <w:bCs/>
          <w:sz w:val="24"/>
          <w:szCs w:val="24"/>
        </w:rPr>
        <w:t xml:space="preserve"> </w:t>
      </w:r>
      <w:r w:rsidRPr="00CC4575">
        <w:rPr>
          <w:sz w:val="24"/>
          <w:szCs w:val="24"/>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574DB4" w:rsidRPr="00CC4575" w:rsidRDefault="00574DB4" w:rsidP="00574DB4">
      <w:pPr>
        <w:pStyle w:val="StyleZakonu"/>
        <w:spacing w:after="0" w:line="240" w:lineRule="atLeast"/>
        <w:ind w:firstLine="567"/>
        <w:rPr>
          <w:sz w:val="24"/>
          <w:szCs w:val="24"/>
        </w:rPr>
      </w:pPr>
      <w:r w:rsidRPr="00CC4575">
        <w:rPr>
          <w:b/>
          <w:bCs/>
          <w:sz w:val="24"/>
          <w:szCs w:val="24"/>
        </w:rPr>
        <w:t>2.4.7.</w:t>
      </w:r>
      <w:r w:rsidRPr="00CC4575">
        <w:rPr>
          <w:bCs/>
          <w:sz w:val="24"/>
          <w:szCs w:val="24"/>
        </w:rPr>
        <w:t xml:space="preserve"> </w:t>
      </w:r>
      <w:r w:rsidRPr="00CC4575">
        <w:rPr>
          <w:sz w:val="24"/>
          <w:szCs w:val="24"/>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574DB4" w:rsidRDefault="00574DB4" w:rsidP="00574DB4">
      <w:pPr>
        <w:spacing w:line="240" w:lineRule="atLeast"/>
        <w:ind w:firstLine="567"/>
        <w:rPr>
          <w:b/>
        </w:rPr>
      </w:pPr>
    </w:p>
    <w:p w:rsidR="00574DB4" w:rsidRPr="00CC4575" w:rsidRDefault="00574DB4" w:rsidP="00574DB4">
      <w:pPr>
        <w:spacing w:line="240" w:lineRule="atLeast"/>
        <w:ind w:firstLine="567"/>
        <w:rPr>
          <w:b/>
        </w:rPr>
      </w:pPr>
      <w:r w:rsidRPr="00CC4575">
        <w:rPr>
          <w:b/>
        </w:rPr>
        <w:t>2.5. Порядок нарахування та строки сплати єдиного податку</w:t>
      </w:r>
    </w:p>
    <w:p w:rsidR="00574DB4" w:rsidRPr="00BC66AE" w:rsidRDefault="00574DB4" w:rsidP="00574DB4">
      <w:pPr>
        <w:pStyle w:val="a6"/>
        <w:spacing w:before="0" w:beforeAutospacing="0" w:after="0" w:afterAutospacing="0" w:line="240" w:lineRule="atLeast"/>
        <w:ind w:firstLine="567"/>
        <w:jc w:val="both"/>
        <w:rPr>
          <w:bCs/>
          <w:lang w:val="uk-UA"/>
        </w:rPr>
      </w:pPr>
      <w:r w:rsidRPr="00BC66AE">
        <w:rPr>
          <w:b/>
          <w:bCs/>
          <w:lang w:val="uk-UA"/>
        </w:rPr>
        <w:t>2.5.1.</w:t>
      </w:r>
      <w:r w:rsidRPr="00BC66AE">
        <w:rPr>
          <w:bCs/>
          <w:lang w:val="uk-UA"/>
        </w:rPr>
        <w:t xml:space="preserve">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574DB4" w:rsidRPr="00BC66AE" w:rsidRDefault="00574DB4" w:rsidP="00574DB4">
      <w:pPr>
        <w:pStyle w:val="a6"/>
        <w:spacing w:before="0" w:beforeAutospacing="0" w:after="0" w:afterAutospacing="0" w:line="240" w:lineRule="atLeast"/>
        <w:ind w:firstLine="567"/>
        <w:jc w:val="both"/>
        <w:rPr>
          <w:lang w:val="uk-UA"/>
        </w:rPr>
      </w:pPr>
      <w:r w:rsidRPr="00BC66AE">
        <w:rPr>
          <w:lang w:val="uk-UA"/>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574DB4" w:rsidRPr="00BC66AE" w:rsidRDefault="00473AC6" w:rsidP="00574DB4">
      <w:pPr>
        <w:pStyle w:val="a6"/>
        <w:spacing w:before="0" w:beforeAutospacing="0" w:after="0" w:afterAutospacing="0" w:line="240" w:lineRule="atLeast"/>
        <w:ind w:firstLine="567"/>
        <w:jc w:val="both"/>
        <w:rPr>
          <w:lang w:val="uk-UA"/>
        </w:rPr>
      </w:pPr>
      <w:r>
        <w:rPr>
          <w:lang w:val="uk-UA"/>
        </w:rPr>
        <w:t>У разі якщо  сільська</w:t>
      </w:r>
      <w:r w:rsidR="00574DB4" w:rsidRPr="00BC66AE">
        <w:rPr>
          <w:lang w:val="uk-UA"/>
        </w:rPr>
        <w:t xml:space="preserve">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 України.</w:t>
      </w:r>
    </w:p>
    <w:p w:rsidR="00574DB4" w:rsidRPr="009D56E1" w:rsidRDefault="00574DB4" w:rsidP="00574DB4">
      <w:pPr>
        <w:pStyle w:val="Style6"/>
        <w:widowControl/>
        <w:tabs>
          <w:tab w:val="left" w:pos="0"/>
        </w:tabs>
        <w:spacing w:line="240" w:lineRule="atLeast"/>
        <w:ind w:firstLine="567"/>
        <w:rPr>
          <w:rStyle w:val="FontStyle84"/>
          <w:rFonts w:ascii="Times New Roman" w:eastAsia="SimSun" w:hAnsi="Times New Roman" w:cs="Times New Roman"/>
          <w:sz w:val="24"/>
          <w:szCs w:val="24"/>
        </w:rPr>
      </w:pPr>
      <w:r w:rsidRPr="009D56E1">
        <w:rPr>
          <w:rStyle w:val="FontStyle84"/>
          <w:rFonts w:ascii="Times New Roman" w:eastAsia="SimSun" w:hAnsi="Times New Roman" w:cs="Times New Roman"/>
          <w:b/>
          <w:sz w:val="24"/>
          <w:szCs w:val="24"/>
        </w:rPr>
        <w:t>2.5.2.</w:t>
      </w:r>
      <w:r w:rsidRPr="009D56E1">
        <w:rPr>
          <w:rStyle w:val="FontStyle84"/>
          <w:rFonts w:ascii="Times New Roman" w:eastAsia="SimSun" w:hAnsi="Times New Roman" w:cs="Times New Roman"/>
          <w:sz w:val="24"/>
          <w:szCs w:val="24"/>
        </w:rPr>
        <w:t xml:space="preserve"> </w:t>
      </w:r>
      <w:r w:rsidRPr="009D56E1">
        <w:rPr>
          <w:rStyle w:val="FontStyle84"/>
          <w:rFonts w:ascii="Times New Roman" w:eastAsia="SimSun" w:hAnsi="Times New Roman" w:cs="Times New Roman"/>
          <w:bCs/>
          <w:sz w:val="24"/>
          <w:szCs w:val="24"/>
        </w:rPr>
        <w:t>На</w:t>
      </w:r>
      <w:r w:rsidRPr="009D56E1">
        <w:rPr>
          <w:rStyle w:val="FontStyle84"/>
          <w:rFonts w:ascii="Times New Roman" w:eastAsia="SimSun" w:hAnsi="Times New Roman" w:cs="Times New Roman"/>
          <w:sz w:val="24"/>
          <w:szCs w:val="24"/>
        </w:rPr>
        <w:t>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574DB4" w:rsidRPr="00BC66AE" w:rsidRDefault="00574DB4" w:rsidP="00574DB4">
      <w:pPr>
        <w:pStyle w:val="a6"/>
        <w:spacing w:before="0" w:beforeAutospacing="0" w:after="0" w:afterAutospacing="0" w:line="240" w:lineRule="atLeast"/>
        <w:ind w:firstLine="567"/>
        <w:jc w:val="both"/>
        <w:rPr>
          <w:bCs/>
          <w:lang w:val="uk-UA"/>
        </w:rPr>
      </w:pPr>
      <w:r w:rsidRPr="009D56E1">
        <w:rPr>
          <w:rStyle w:val="FontStyle84"/>
          <w:rFonts w:ascii="Times New Roman" w:eastAsia="SimSun" w:hAnsi="Times New Roman" w:cs="Times New Roman"/>
          <w:b/>
          <w:bCs/>
          <w:sz w:val="24"/>
          <w:szCs w:val="24"/>
          <w:lang w:val="uk-UA" w:eastAsia="uk-UA"/>
        </w:rPr>
        <w:t>2.5.3</w:t>
      </w:r>
      <w:r w:rsidRPr="00BC66AE">
        <w:rPr>
          <w:rStyle w:val="FontStyle84"/>
          <w:rFonts w:eastAsia="SimSun"/>
          <w:b/>
          <w:bCs/>
          <w:lang w:val="uk-UA" w:eastAsia="uk-UA"/>
        </w:rPr>
        <w:t xml:space="preserve">. </w:t>
      </w:r>
      <w:r w:rsidRPr="00BC66AE">
        <w:rPr>
          <w:bCs/>
          <w:lang w:val="uk-UA"/>
        </w:rPr>
        <w:t>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574DB4" w:rsidRPr="00CC4575" w:rsidRDefault="00574DB4" w:rsidP="00574DB4">
      <w:pPr>
        <w:spacing w:line="240" w:lineRule="atLeast"/>
        <w:ind w:firstLine="567"/>
        <w:jc w:val="both"/>
      </w:pPr>
      <w:r w:rsidRPr="00CC4575">
        <w:rPr>
          <w:b/>
        </w:rPr>
        <w:t>2.5.4.</w:t>
      </w:r>
      <w:r w:rsidRPr="00CC4575">
        <w:t xml:space="preserve"> </w:t>
      </w:r>
      <w:r w:rsidRPr="00CC4575">
        <w:rPr>
          <w:color w:val="000000"/>
        </w:rPr>
        <w:t xml:space="preserve">Сплата єдиного податку </w:t>
      </w:r>
      <w:r w:rsidRPr="00CC4575">
        <w:t>платниками першої - третьої груп здійснюється за місцем податкової адреси.</w:t>
      </w:r>
    </w:p>
    <w:p w:rsidR="00574DB4" w:rsidRPr="00CC4575" w:rsidRDefault="00574DB4" w:rsidP="00574DB4">
      <w:pPr>
        <w:pStyle w:val="a6"/>
        <w:spacing w:before="0" w:beforeAutospacing="0" w:after="0" w:afterAutospacing="0" w:line="240" w:lineRule="atLeast"/>
        <w:ind w:firstLine="567"/>
        <w:jc w:val="both"/>
        <w:rPr>
          <w:color w:val="000000"/>
          <w:lang w:val="uk-UA"/>
        </w:rPr>
      </w:pPr>
      <w:r w:rsidRPr="00CC4575">
        <w:rPr>
          <w:b/>
          <w:color w:val="000000"/>
          <w:lang w:val="uk-UA"/>
        </w:rPr>
        <w:t xml:space="preserve">2.5.5. </w:t>
      </w:r>
      <w:r w:rsidRPr="00CC4575">
        <w:rPr>
          <w:bCs/>
          <w:lang w:val="uk-UA"/>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r w:rsidRPr="00CC4575">
        <w:rPr>
          <w:color w:val="000000"/>
          <w:lang w:val="uk-UA"/>
        </w:rPr>
        <w:t xml:space="preserve"> </w:t>
      </w:r>
    </w:p>
    <w:p w:rsidR="00574DB4" w:rsidRPr="00A52B2E" w:rsidRDefault="00574DB4" w:rsidP="00574DB4">
      <w:pPr>
        <w:spacing w:line="240" w:lineRule="atLeast"/>
        <w:ind w:firstLine="567"/>
        <w:jc w:val="both"/>
        <w:rPr>
          <w:lang w:val="uk-UA"/>
        </w:rPr>
      </w:pPr>
      <w:r w:rsidRPr="00A52B2E">
        <w:rPr>
          <w:b/>
          <w:bCs/>
          <w:color w:val="000000"/>
          <w:lang w:val="uk-UA"/>
        </w:rPr>
        <w:t>2.5.6.</w:t>
      </w:r>
      <w:r w:rsidRPr="00A52B2E">
        <w:rPr>
          <w:lang w:val="uk-UA"/>
        </w:rPr>
        <w:t xml:space="preserve"> Суми єдиного податку, сплачені відповідно до </w:t>
      </w:r>
      <w:hyperlink r:id="rId11" w:anchor="n7145" w:history="1">
        <w:r w:rsidRPr="00A52B2E">
          <w:rPr>
            <w:lang w:val="uk-UA"/>
          </w:rPr>
          <w:t>абзацу другого підпункту 2.5.1</w:t>
        </w:r>
      </w:hyperlink>
      <w:r w:rsidRPr="00A52B2E">
        <w:rPr>
          <w:lang w:val="uk-UA"/>
        </w:rPr>
        <w:t xml:space="preserve"> та підпункту 2.5.5 пункту 2.5 розділу 2 цього Положення, підлягають зарахуванню в рахунок майбутніх платежів з цього податку за заявою платника єдиного податку.</w:t>
      </w:r>
    </w:p>
    <w:p w:rsidR="00574DB4" w:rsidRPr="00CC4575" w:rsidRDefault="00574DB4" w:rsidP="00574DB4">
      <w:pPr>
        <w:spacing w:line="240" w:lineRule="atLeast"/>
        <w:ind w:firstLine="567"/>
        <w:jc w:val="both"/>
      </w:pPr>
      <w:bookmarkStart w:id="14" w:name="n7155"/>
      <w:bookmarkEnd w:id="14"/>
      <w:r w:rsidRPr="00CC4575">
        <w:t>Помилково та/або надміру сплачені суми єдиного податку підлягають поверненню платнику в порядку, встановленому Податковим кодексом України.</w:t>
      </w:r>
    </w:p>
    <w:p w:rsidR="00574DB4" w:rsidRPr="00CC4575" w:rsidRDefault="00574DB4" w:rsidP="00574DB4">
      <w:pPr>
        <w:pStyle w:val="a6"/>
        <w:spacing w:before="0" w:beforeAutospacing="0" w:after="0" w:afterAutospacing="0" w:line="240" w:lineRule="atLeast"/>
        <w:ind w:firstLine="567"/>
        <w:jc w:val="both"/>
        <w:rPr>
          <w:color w:val="000000"/>
        </w:rPr>
      </w:pPr>
      <w:r w:rsidRPr="00BC66AE">
        <w:rPr>
          <w:b/>
          <w:bCs/>
          <w:color w:val="000000"/>
          <w:lang w:val="uk-UA"/>
        </w:rPr>
        <w:t>2.5.7.</w:t>
      </w:r>
      <w:r w:rsidRPr="00BC66AE">
        <w:rPr>
          <w:bCs/>
          <w:color w:val="000000"/>
          <w:lang w:val="uk-UA"/>
        </w:rPr>
        <w:t xml:space="preserve"> </w:t>
      </w:r>
      <w:r w:rsidRPr="00BC66AE">
        <w:rPr>
          <w:color w:val="000000"/>
          <w:lang w:val="uk-UA"/>
        </w:rPr>
        <w:t>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r w:rsidRPr="00CC4575">
        <w:rPr>
          <w:color w:val="000000"/>
        </w:rPr>
        <w:t xml:space="preserve">. </w:t>
      </w:r>
    </w:p>
    <w:p w:rsidR="00574DB4" w:rsidRPr="00CC4575" w:rsidRDefault="00574DB4" w:rsidP="00574DB4">
      <w:pPr>
        <w:spacing w:line="240" w:lineRule="atLeast"/>
        <w:ind w:firstLine="567"/>
        <w:jc w:val="both"/>
      </w:pPr>
      <w:r w:rsidRPr="00CC4575">
        <w:rPr>
          <w:b/>
          <w:bCs/>
          <w:color w:val="000000"/>
        </w:rPr>
        <w:t>2.5.8.</w:t>
      </w:r>
      <w:r w:rsidRPr="00CC4575">
        <w:rPr>
          <w:bCs/>
          <w:color w:val="000000"/>
        </w:rPr>
        <w:t xml:space="preserve"> </w:t>
      </w:r>
      <w:r w:rsidRPr="00CC4575">
        <w:t xml:space="preserve">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w:t>
      </w:r>
      <w:r w:rsidRPr="00CC4575">
        <w:lastRenderedPageBreak/>
        <w:t>зв'язку з припиненням провадження господарської діяльності або анульовано реєстрацію за рішенням органу на підставі отриманого від</w:t>
      </w:r>
      <w:r w:rsidRPr="00CC4575">
        <w:rPr>
          <w:b/>
        </w:rPr>
        <w:t xml:space="preserve"> </w:t>
      </w:r>
      <w:r w:rsidRPr="00CC4575">
        <w:t>державного реєстратора повідомлення про проведення державної реєстрації припинення підприємницької діяльності.</w:t>
      </w:r>
    </w:p>
    <w:p w:rsidR="00574DB4" w:rsidRPr="00CC4575" w:rsidRDefault="00574DB4" w:rsidP="00574DB4">
      <w:pPr>
        <w:spacing w:line="240" w:lineRule="atLeast"/>
        <w:ind w:firstLine="567"/>
        <w:jc w:val="both"/>
        <w:rPr>
          <w:color w:val="FF0000"/>
        </w:rPr>
      </w:pPr>
      <w:r w:rsidRPr="00CC4575">
        <w:t xml:space="preserve"> У разі анулювання реєстрації платника єдиного податку за рішенням органу державної податкової служби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574DB4" w:rsidRPr="00CC4575" w:rsidRDefault="00574DB4" w:rsidP="00574DB4">
      <w:pPr>
        <w:spacing w:line="240" w:lineRule="atLeast"/>
        <w:ind w:firstLine="567"/>
        <w:jc w:val="both"/>
      </w:pPr>
      <w:r w:rsidRPr="00CC4575">
        <w:t xml:space="preserve"> </w:t>
      </w:r>
      <w:r w:rsidRPr="00CC4575">
        <w:rPr>
          <w:b/>
        </w:rPr>
        <w:t>2.5.9.</w:t>
      </w:r>
      <w:r w:rsidRPr="00CC4575">
        <w:t xml:space="preserve"> Порядок нарахування та строки сплати єдиного податку платниками четвертої групи визначено підпунктами 295.9.1 - 295.9.8 пункту 295.9 статті 295 Податкового кодексу України. </w:t>
      </w:r>
    </w:p>
    <w:p w:rsidR="00574DB4" w:rsidRPr="00CC4575" w:rsidRDefault="00574DB4" w:rsidP="00574DB4">
      <w:pPr>
        <w:spacing w:line="240" w:lineRule="atLeast"/>
        <w:ind w:firstLine="567"/>
        <w:rPr>
          <w:b/>
        </w:rPr>
      </w:pPr>
      <w:r w:rsidRPr="00CC4575">
        <w:rPr>
          <w:b/>
          <w:bCs/>
        </w:rPr>
        <w:t xml:space="preserve">2.6. Ведення обліку </w:t>
      </w:r>
      <w:r w:rsidRPr="00CC4575">
        <w:rPr>
          <w:b/>
        </w:rPr>
        <w:t>і складення звітності платниками  єдиного податку</w:t>
      </w:r>
    </w:p>
    <w:p w:rsidR="00574DB4" w:rsidRPr="00CC4575" w:rsidRDefault="00574DB4" w:rsidP="00574DB4">
      <w:pPr>
        <w:spacing w:line="240" w:lineRule="atLeast"/>
        <w:ind w:firstLine="567"/>
        <w:jc w:val="both"/>
      </w:pPr>
      <w:r w:rsidRPr="00CC4575">
        <w:rPr>
          <w:b/>
          <w:bCs/>
        </w:rPr>
        <w:t>2.6.1.</w:t>
      </w:r>
      <w:r w:rsidRPr="00CC4575">
        <w:rPr>
          <w:bCs/>
        </w:rPr>
        <w:t xml:space="preserve"> </w:t>
      </w:r>
      <w:r w:rsidRPr="00CC4575">
        <w:t>Платники єдиного податку першої — третьої груп ведуть облік у порядку, визначеному підпунктами 2.6.1.1 – 2.6.1.3 підпункту 2.6.1. пункту 2.6 розділу 2 цього Положення.</w:t>
      </w:r>
    </w:p>
    <w:p w:rsidR="00574DB4" w:rsidRPr="00CC4575" w:rsidRDefault="00574DB4" w:rsidP="00574DB4">
      <w:pPr>
        <w:spacing w:line="240" w:lineRule="atLeast"/>
        <w:ind w:firstLine="567"/>
        <w:jc w:val="both"/>
        <w:rPr>
          <w:b/>
        </w:rPr>
      </w:pPr>
      <w:r w:rsidRPr="00CC4575">
        <w:rPr>
          <w:b/>
        </w:rPr>
        <w:t>2.6.1.1.</w:t>
      </w:r>
      <w:r w:rsidRPr="00CC4575">
        <w:t xml:space="preserve">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r w:rsidRPr="00CC4575">
        <w:rPr>
          <w:b/>
        </w:rPr>
        <w:t>.</w:t>
      </w:r>
    </w:p>
    <w:p w:rsidR="00574DB4" w:rsidRPr="00CC4575" w:rsidRDefault="00574DB4" w:rsidP="00574DB4">
      <w:pPr>
        <w:spacing w:line="240" w:lineRule="atLeast"/>
        <w:ind w:firstLine="567"/>
        <w:jc w:val="both"/>
        <w:rPr>
          <w:color w:val="000000"/>
        </w:rPr>
      </w:pPr>
      <w:r w:rsidRPr="00CC4575">
        <w:t>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w:t>
      </w:r>
      <w:r w:rsidRPr="00CC4575">
        <w:rPr>
          <w:color w:val="000000"/>
        </w:rPr>
        <w:t xml:space="preserve"> Для реєстрації Книги обліку доходів такі платники єдиного податку подають до органу державної податкової служби за місцем обліку примірник Книги, у разі обрання способу ведення Книги у паперовому вигляді.</w:t>
      </w:r>
    </w:p>
    <w:p w:rsidR="00574DB4" w:rsidRPr="00CC4575" w:rsidRDefault="00574DB4" w:rsidP="00574DB4">
      <w:pPr>
        <w:spacing w:line="240" w:lineRule="atLeast"/>
        <w:ind w:firstLine="567"/>
        <w:jc w:val="both"/>
        <w:rPr>
          <w:color w:val="000000"/>
        </w:rPr>
      </w:pPr>
      <w:r w:rsidRPr="00CC4575">
        <w:rPr>
          <w:b/>
        </w:rPr>
        <w:t xml:space="preserve">2.6.1.2. </w:t>
      </w:r>
      <w:r w:rsidRPr="00CC4575">
        <w:t>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w:t>
      </w:r>
      <w:r w:rsidRPr="00CC4575">
        <w:rPr>
          <w:color w:val="000000"/>
        </w:rPr>
        <w:t xml:space="preserve"> Для реєстрації Книги обліку доходів такі платники єдиного податку подають до до органу державної податкової служби за місцем обліку примірник Книги.</w:t>
      </w:r>
    </w:p>
    <w:p w:rsidR="00574DB4" w:rsidRPr="00CC4575" w:rsidRDefault="00574DB4" w:rsidP="00574DB4">
      <w:pPr>
        <w:spacing w:line="240" w:lineRule="atLeast"/>
        <w:ind w:firstLine="567"/>
        <w:jc w:val="both"/>
      </w:pPr>
      <w:r w:rsidRPr="00CC4575">
        <w:rPr>
          <w:b/>
        </w:rPr>
        <w:t>2.6.1.3.</w:t>
      </w:r>
      <w:r w:rsidRPr="00CC4575">
        <w:t xml:space="preserve">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пункту 44.2 статті 44 Податкового кодексу України.</w:t>
      </w:r>
    </w:p>
    <w:p w:rsidR="00574DB4" w:rsidRPr="00CC4575" w:rsidRDefault="00574DB4" w:rsidP="00574DB4">
      <w:pPr>
        <w:pStyle w:val="StyleZakonu"/>
        <w:spacing w:after="0" w:line="240" w:lineRule="atLeast"/>
        <w:ind w:firstLine="567"/>
        <w:rPr>
          <w:sz w:val="24"/>
          <w:szCs w:val="24"/>
        </w:rPr>
      </w:pPr>
      <w:r w:rsidRPr="00CC4575">
        <w:rPr>
          <w:b/>
          <w:sz w:val="24"/>
          <w:szCs w:val="24"/>
        </w:rPr>
        <w:t>2.6.2.</w:t>
      </w:r>
      <w:r w:rsidRPr="00CC4575">
        <w:rPr>
          <w:sz w:val="24"/>
          <w:szCs w:val="24"/>
        </w:rPr>
        <w:t xml:space="preserve"> Платники єдиного податку першої та другої груп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Податковим кодексом України, та підпунктом 2.5.1 пункту 2.5 розділу 2 цього Положення. </w:t>
      </w:r>
    </w:p>
    <w:p w:rsidR="00574DB4" w:rsidRPr="00CC4575" w:rsidRDefault="00574DB4" w:rsidP="00574DB4">
      <w:pPr>
        <w:pStyle w:val="StyleZakonu"/>
        <w:spacing w:after="0" w:line="240" w:lineRule="atLeast"/>
        <w:ind w:firstLine="567"/>
        <w:rPr>
          <w:b/>
          <w:sz w:val="24"/>
          <w:szCs w:val="24"/>
        </w:rPr>
      </w:pPr>
      <w:r w:rsidRPr="00CC4575">
        <w:rPr>
          <w:sz w:val="24"/>
          <w:szCs w:val="24"/>
        </w:rPr>
        <w:t>Така податкова декларація подається, якщо платник єдиного податку не допустив перевищення протягом року обсягу доходу, визначеного у Податковому кодексі України, та у підпункті 2.1.1 пункту 2.1 розділу 2 цього Положення, та/або самостійно не перейшов на сплату єдиного податку за ставками, встановленими для платників єдиного податку другої або третьої (фізичні</w:t>
      </w:r>
      <w:r w:rsidRPr="00CC4575">
        <w:rPr>
          <w:b/>
          <w:sz w:val="24"/>
          <w:szCs w:val="24"/>
        </w:rPr>
        <w:t xml:space="preserve"> </w:t>
      </w:r>
      <w:r w:rsidRPr="00CC4575">
        <w:rPr>
          <w:sz w:val="24"/>
          <w:szCs w:val="24"/>
        </w:rPr>
        <w:t>особи – підприємці) групи.</w:t>
      </w:r>
      <w:r w:rsidRPr="00CC4575">
        <w:rPr>
          <w:b/>
          <w:sz w:val="24"/>
          <w:szCs w:val="24"/>
        </w:rPr>
        <w:t xml:space="preserve"> </w:t>
      </w:r>
    </w:p>
    <w:p w:rsidR="00574DB4" w:rsidRPr="00CC4575" w:rsidRDefault="00574DB4" w:rsidP="00574DB4">
      <w:pPr>
        <w:pStyle w:val="StyleZakonu"/>
        <w:spacing w:after="0" w:line="240" w:lineRule="atLeast"/>
        <w:ind w:firstLine="567"/>
        <w:rPr>
          <w:sz w:val="24"/>
          <w:szCs w:val="24"/>
        </w:rPr>
      </w:pPr>
      <w:r w:rsidRPr="00CC4575">
        <w:rPr>
          <w:b/>
          <w:bCs/>
          <w:sz w:val="24"/>
          <w:szCs w:val="24"/>
        </w:rPr>
        <w:t>2.6.3.</w:t>
      </w:r>
      <w:r w:rsidRPr="00CC4575">
        <w:rPr>
          <w:bCs/>
          <w:sz w:val="24"/>
          <w:szCs w:val="24"/>
        </w:rPr>
        <w:t xml:space="preserve"> </w:t>
      </w:r>
      <w:r w:rsidRPr="00CC4575">
        <w:rPr>
          <w:sz w:val="24"/>
          <w:szCs w:val="24"/>
        </w:rPr>
        <w:t>Платники єдиного податку третьої групи</w:t>
      </w:r>
      <w:r w:rsidRPr="00CC4575">
        <w:rPr>
          <w:b/>
          <w:sz w:val="24"/>
          <w:szCs w:val="24"/>
        </w:rPr>
        <w:t xml:space="preserve"> </w:t>
      </w:r>
      <w:r w:rsidRPr="00CC4575">
        <w:rPr>
          <w:sz w:val="24"/>
          <w:szCs w:val="24"/>
        </w:rPr>
        <w:t>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574DB4" w:rsidRPr="00CC4575" w:rsidRDefault="00574DB4" w:rsidP="00574DB4">
      <w:pPr>
        <w:spacing w:line="240" w:lineRule="atLeast"/>
        <w:ind w:firstLine="567"/>
        <w:jc w:val="both"/>
      </w:pPr>
      <w:r w:rsidRPr="00CC4575">
        <w:rPr>
          <w:b/>
        </w:rPr>
        <w:t>2.6.4.</w:t>
      </w:r>
      <w:r w:rsidRPr="00CC4575">
        <w:t xml:space="preserve"> Податкова декларація подається до органу державної податкової служби за місцем податкової адреси.</w:t>
      </w:r>
    </w:p>
    <w:p w:rsidR="00574DB4" w:rsidRPr="00CC4575" w:rsidRDefault="00574DB4" w:rsidP="00574DB4">
      <w:pPr>
        <w:spacing w:line="240" w:lineRule="atLeast"/>
        <w:ind w:firstLine="567"/>
        <w:jc w:val="both"/>
      </w:pPr>
      <w:r w:rsidRPr="00CC4575">
        <w:rPr>
          <w:b/>
        </w:rPr>
        <w:t>2.6.5.</w:t>
      </w:r>
      <w:r w:rsidRPr="00CC4575">
        <w:t xml:space="preserve"> Отримані протягом податкового (звітного) періоду доходи, що перевищують обсяги доходів, встановлених підпунктом 2.1.1 пункту 2.1 розділу 2 цього Положення, відображаються платниками єдиного податку в податковій декларації з урахуванням особливостей, визначених підпунктами 2.6.5.1 – 2.6.5.5 цієї статті.</w:t>
      </w:r>
    </w:p>
    <w:p w:rsidR="00574DB4" w:rsidRPr="00CC4575" w:rsidRDefault="00574DB4" w:rsidP="00574DB4">
      <w:pPr>
        <w:spacing w:line="240" w:lineRule="atLeast"/>
        <w:ind w:firstLine="567"/>
        <w:jc w:val="both"/>
      </w:pPr>
      <w:r w:rsidRPr="00CC4575">
        <w:rPr>
          <w:b/>
        </w:rPr>
        <w:lastRenderedPageBreak/>
        <w:t>2.6.5.1.</w:t>
      </w:r>
      <w:r w:rsidRPr="00CC4575">
        <w:t xml:space="preserve"> Платники єдиного податку першої та другої груп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підпункті 2.1.1 пункту 2.1. розділу 2 цього Положення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особи-підприємці) групи.</w:t>
      </w:r>
    </w:p>
    <w:p w:rsidR="00574DB4" w:rsidRPr="00CC4575" w:rsidRDefault="00574DB4" w:rsidP="00574DB4">
      <w:pPr>
        <w:spacing w:line="240" w:lineRule="atLeast"/>
        <w:ind w:firstLine="567"/>
        <w:jc w:val="both"/>
      </w:pPr>
      <w:r w:rsidRPr="00CC4575">
        <w:rPr>
          <w:b/>
        </w:rPr>
        <w:t>2.6.5.2.</w:t>
      </w:r>
      <w:r w:rsidRPr="00CC4575">
        <w:t xml:space="preserve"> Платники єдиного податку другої групи у податковій декларації окремо відображають:</w:t>
      </w:r>
    </w:p>
    <w:p w:rsidR="00574DB4" w:rsidRPr="00CC4575" w:rsidRDefault="00574DB4" w:rsidP="00574DB4">
      <w:pPr>
        <w:spacing w:line="240" w:lineRule="atLeast"/>
        <w:ind w:firstLine="567"/>
        <w:jc w:val="both"/>
      </w:pPr>
      <w:r w:rsidRPr="00CC4575">
        <w:t>1) щомісячні авансові внески, визначені підпунктом 2.5.1 пункту 2.5 розділу 2 цього Положення;</w:t>
      </w:r>
    </w:p>
    <w:p w:rsidR="00574DB4" w:rsidRPr="00CC4575" w:rsidRDefault="00574DB4" w:rsidP="00574DB4">
      <w:pPr>
        <w:spacing w:line="240" w:lineRule="atLeast"/>
        <w:ind w:firstLine="567"/>
        <w:jc w:val="both"/>
      </w:pPr>
      <w:r w:rsidRPr="00CC4575">
        <w:t>2) обсяг доходу оподаткований за кожною з обраних ними ставок єдиного податку;</w:t>
      </w:r>
    </w:p>
    <w:p w:rsidR="00574DB4" w:rsidRPr="00CC4575" w:rsidRDefault="00574DB4" w:rsidP="00574DB4">
      <w:pPr>
        <w:spacing w:line="240" w:lineRule="atLeast"/>
        <w:ind w:firstLine="567"/>
        <w:jc w:val="both"/>
      </w:pPr>
      <w:r w:rsidRPr="00CC4575">
        <w:t>3) обсяг доходу оподаткований за ставкою 15 відсотків (у разі перевищення обсягу доходу).</w:t>
      </w:r>
    </w:p>
    <w:p w:rsidR="00574DB4" w:rsidRPr="00CC4575" w:rsidRDefault="00574DB4" w:rsidP="00574DB4">
      <w:pPr>
        <w:spacing w:line="240" w:lineRule="atLeast"/>
        <w:ind w:firstLine="567"/>
        <w:jc w:val="both"/>
      </w:pPr>
      <w:r w:rsidRPr="00CC4575">
        <w:rPr>
          <w:b/>
        </w:rPr>
        <w:t xml:space="preserve">2.6.5.3. </w:t>
      </w:r>
      <w:r w:rsidRPr="00CC4575">
        <w:t>Платники єдиного податку третьої</w:t>
      </w:r>
      <w:r w:rsidRPr="00CC4575">
        <w:rPr>
          <w:b/>
        </w:rPr>
        <w:t xml:space="preserve"> </w:t>
      </w:r>
      <w:r w:rsidRPr="00CC4575">
        <w:t>групи (фізичні особи-підприємці) у податковій декларації окремо відображають:</w:t>
      </w:r>
    </w:p>
    <w:p w:rsidR="00574DB4" w:rsidRPr="00CC4575" w:rsidRDefault="00574DB4" w:rsidP="00574DB4">
      <w:pPr>
        <w:spacing w:line="240" w:lineRule="atLeast"/>
        <w:ind w:firstLine="567"/>
        <w:jc w:val="both"/>
      </w:pPr>
      <w:r w:rsidRPr="00CC4575">
        <w:t>1) обсяг доходу, оподаткований за кожною з обраних ними ставок єдиного податку;</w:t>
      </w:r>
    </w:p>
    <w:p w:rsidR="00574DB4" w:rsidRPr="00CC4575" w:rsidRDefault="00574DB4" w:rsidP="00574DB4">
      <w:pPr>
        <w:spacing w:line="240" w:lineRule="atLeast"/>
        <w:ind w:firstLine="567"/>
        <w:jc w:val="both"/>
      </w:pPr>
      <w:r w:rsidRPr="00CC4575">
        <w:t>2) обсяг доходу, оподаткований за ставкою 15 відсотків (у разі перевищення обсягу доходу).</w:t>
      </w:r>
    </w:p>
    <w:p w:rsidR="00574DB4" w:rsidRPr="00CC4575" w:rsidRDefault="00574DB4" w:rsidP="00574DB4">
      <w:pPr>
        <w:spacing w:line="240" w:lineRule="atLeast"/>
        <w:ind w:firstLine="567"/>
        <w:jc w:val="both"/>
      </w:pPr>
      <w:r w:rsidRPr="00CC4575">
        <w:rPr>
          <w:b/>
        </w:rPr>
        <w:t>2.6.5.4.</w:t>
      </w:r>
      <w:r w:rsidRPr="00CC4575">
        <w:t xml:space="preserve"> Платники єдиного податку третьої групи (юридичні особи) у податковій декларації окремо відображають:</w:t>
      </w:r>
    </w:p>
    <w:p w:rsidR="00574DB4" w:rsidRPr="00CC4575" w:rsidRDefault="00574DB4" w:rsidP="00574DB4">
      <w:pPr>
        <w:spacing w:line="240" w:lineRule="atLeast"/>
        <w:ind w:firstLine="567"/>
        <w:jc w:val="both"/>
      </w:pPr>
      <w:r w:rsidRPr="00CC4575">
        <w:t xml:space="preserve">1) обсяг доходу, що оподаткований за відповідною ставкою єдиного податку, встановленою для таких платників підпунктом 2.3.3. </w:t>
      </w:r>
      <w:hyperlink r:id="rId12" w:anchor="n7083" w:history="1">
        <w:r w:rsidRPr="00CC4575">
          <w:t>пункту 2.3</w:t>
        </w:r>
      </w:hyperlink>
      <w:r w:rsidRPr="00CC4575">
        <w:t xml:space="preserve"> розділу 2 цього Положення;</w:t>
      </w:r>
    </w:p>
    <w:p w:rsidR="00574DB4" w:rsidRPr="00CC4575" w:rsidRDefault="00574DB4" w:rsidP="00574DB4">
      <w:pPr>
        <w:spacing w:line="240" w:lineRule="atLeast"/>
        <w:ind w:firstLine="567"/>
        <w:jc w:val="both"/>
      </w:pPr>
      <w:bookmarkStart w:id="15" w:name="n7190"/>
      <w:bookmarkEnd w:id="15"/>
      <w:r w:rsidRPr="00CC4575">
        <w:t xml:space="preserve">2) обсяг доходу, що оподаткований за подвійною ставкою єдиного податку, встановленою для таких платників пунктом підпунктом 2.3.3. </w:t>
      </w:r>
      <w:hyperlink r:id="rId13" w:anchor="n7083" w:history="1">
        <w:r w:rsidRPr="00CC4575">
          <w:t>пункту 2.3</w:t>
        </w:r>
      </w:hyperlink>
      <w:r w:rsidRPr="00CC4575">
        <w:t xml:space="preserve"> розділу 2 цього Положення (у разі перевищення обсягу доходу).</w:t>
      </w:r>
    </w:p>
    <w:p w:rsidR="00574DB4" w:rsidRPr="00CC4575" w:rsidRDefault="00574DB4" w:rsidP="00574DB4">
      <w:pPr>
        <w:spacing w:line="240" w:lineRule="atLeast"/>
        <w:ind w:firstLine="567"/>
        <w:jc w:val="both"/>
      </w:pPr>
      <w:r w:rsidRPr="00CC4575">
        <w:rPr>
          <w:b/>
        </w:rPr>
        <w:t xml:space="preserve">2.6.5.5. </w:t>
      </w:r>
      <w:r w:rsidRPr="00CC4575">
        <w:t xml:space="preserve">У разі застосування іншого способу розрахунків, ніж зазначений у главі 1 розділу </w:t>
      </w:r>
      <w:r w:rsidRPr="00CC4575">
        <w:rPr>
          <w:lang w:val="en-US"/>
        </w:rPr>
        <w:t>X</w:t>
      </w:r>
      <w:r w:rsidRPr="00CC4575">
        <w:t>І</w:t>
      </w:r>
      <w:r w:rsidRPr="00CC4575">
        <w:rPr>
          <w:lang w:val="en-US"/>
        </w:rPr>
        <w:t>V</w:t>
      </w:r>
      <w:r w:rsidRPr="00CC4575">
        <w:t xml:space="preserve"> Податкового кодексу України,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574DB4" w:rsidRPr="00CC4575" w:rsidRDefault="00574DB4" w:rsidP="00574DB4">
      <w:pPr>
        <w:spacing w:line="240" w:lineRule="atLeast"/>
        <w:ind w:firstLine="567"/>
        <w:jc w:val="both"/>
      </w:pPr>
      <w:bookmarkStart w:id="16" w:name="n9570"/>
      <w:bookmarkStart w:id="17" w:name="n7193"/>
      <w:bookmarkEnd w:id="16"/>
      <w:bookmarkEnd w:id="17"/>
      <w:r w:rsidRPr="00CC4575">
        <w:rPr>
          <w:b/>
        </w:rPr>
        <w:t xml:space="preserve">2.6.6. </w:t>
      </w:r>
      <w:r w:rsidRPr="00CC4575">
        <w:t>Сума перевищення обсягу доходу відображається у податковій декларації за податковий (звітний) період, у якому відбулося таке перевищення.</w:t>
      </w:r>
    </w:p>
    <w:p w:rsidR="00574DB4" w:rsidRPr="00CC4575" w:rsidRDefault="00574DB4" w:rsidP="00574DB4">
      <w:pPr>
        <w:spacing w:line="240" w:lineRule="atLeast"/>
        <w:ind w:firstLine="567"/>
        <w:jc w:val="both"/>
      </w:pPr>
      <w:bookmarkStart w:id="18" w:name="n7194"/>
      <w:bookmarkEnd w:id="18"/>
      <w:r w:rsidRPr="00CC4575">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574DB4" w:rsidRPr="00CC4575" w:rsidRDefault="00574DB4" w:rsidP="00574DB4">
      <w:pPr>
        <w:spacing w:line="240" w:lineRule="atLeast"/>
        <w:ind w:firstLine="567"/>
        <w:jc w:val="both"/>
      </w:pPr>
      <w:bookmarkStart w:id="19" w:name="n7195"/>
      <w:bookmarkEnd w:id="19"/>
      <w:r w:rsidRPr="00CC4575">
        <w:rPr>
          <w:b/>
        </w:rPr>
        <w:t xml:space="preserve">2.6.7. </w:t>
      </w:r>
      <w:r w:rsidRPr="00CC4575">
        <w:t>Податкова декларація складається наростаючим підсумком з урахуванням норм підпунктів 2.6.5 і 2.6.6 пункту 2.6 розділу 2 цього Положення. Уточнююча податкова декларація подається у порядку, встановленому Податковим кодексом України.</w:t>
      </w:r>
    </w:p>
    <w:p w:rsidR="00574DB4" w:rsidRPr="00CC4575" w:rsidRDefault="00574DB4" w:rsidP="00574DB4">
      <w:pPr>
        <w:spacing w:line="240" w:lineRule="atLeast"/>
        <w:ind w:firstLine="567"/>
        <w:jc w:val="both"/>
      </w:pPr>
      <w:bookmarkStart w:id="20" w:name="n7196"/>
      <w:bookmarkEnd w:id="20"/>
      <w:r w:rsidRPr="00CC4575">
        <w:rPr>
          <w:b/>
        </w:rPr>
        <w:t xml:space="preserve">2.6.8. </w:t>
      </w:r>
      <w:r w:rsidRPr="00CC4575">
        <w:t>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574DB4" w:rsidRPr="00CC4575" w:rsidRDefault="00574DB4" w:rsidP="00574DB4">
      <w:pPr>
        <w:spacing w:line="240" w:lineRule="atLeast"/>
        <w:ind w:firstLine="567"/>
        <w:jc w:val="both"/>
      </w:pPr>
      <w:bookmarkStart w:id="21" w:name="n7197"/>
      <w:bookmarkEnd w:id="21"/>
      <w:r w:rsidRPr="00CC4575">
        <w:t>Така податкова декларація складається з урахуванням норм підпунктів 2.6.5 і 2.6.6 пункту 2.6 розділу 2 цього Положення та не є підставою для нарахування та/або сплати податкового зобов'язання.</w:t>
      </w:r>
    </w:p>
    <w:p w:rsidR="00574DB4" w:rsidRPr="00CC4575" w:rsidRDefault="00574DB4" w:rsidP="00574DB4">
      <w:pPr>
        <w:spacing w:line="240" w:lineRule="atLeast"/>
        <w:ind w:firstLine="567"/>
        <w:jc w:val="both"/>
      </w:pPr>
      <w:bookmarkStart w:id="22" w:name="n7198"/>
      <w:bookmarkEnd w:id="22"/>
      <w:r w:rsidRPr="00CC4575">
        <w:rPr>
          <w:b/>
        </w:rPr>
        <w:t>2.6.9.</w:t>
      </w:r>
      <w:r w:rsidRPr="00CC4575">
        <w:t xml:space="preserve"> Форми податкових декларацій платника єдиного податку, визначених підпунктами 2.6.2 і 2.6.3 пункту 2.6 розділу 2 цього Положення, затверджуються в порядку, встановленому статтею 46 Податкового кодексу України.</w:t>
      </w:r>
    </w:p>
    <w:p w:rsidR="00574DB4" w:rsidRPr="00CC4575" w:rsidRDefault="00574DB4" w:rsidP="00574DB4">
      <w:pPr>
        <w:spacing w:line="240" w:lineRule="atLeast"/>
        <w:ind w:firstLine="567"/>
        <w:jc w:val="both"/>
        <w:rPr>
          <w:b/>
        </w:rPr>
      </w:pPr>
      <w:r w:rsidRPr="00CC4575">
        <w:rPr>
          <w:b/>
        </w:rPr>
        <w:lastRenderedPageBreak/>
        <w:t>2.6.10.</w:t>
      </w:r>
      <w:r w:rsidRPr="00CC4575">
        <w:t xml:space="preserve"> </w:t>
      </w:r>
      <w:r w:rsidRPr="00CC4575">
        <w:rPr>
          <w:color w:val="000000"/>
        </w:rPr>
        <w:t>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r w:rsidRPr="00CC4575">
        <w:rPr>
          <w:rStyle w:val="FontStyle84"/>
          <w:rFonts w:eastAsia="SimSun"/>
          <w:b/>
        </w:rPr>
        <w:t xml:space="preserve"> </w:t>
      </w:r>
    </w:p>
    <w:p w:rsidR="00574DB4" w:rsidRPr="00CC4575" w:rsidRDefault="00574DB4" w:rsidP="00574DB4">
      <w:pPr>
        <w:spacing w:line="240" w:lineRule="atLeast"/>
        <w:ind w:firstLine="567"/>
        <w:rPr>
          <w:b/>
        </w:rPr>
      </w:pPr>
      <w:r w:rsidRPr="00CC4575">
        <w:rPr>
          <w:b/>
        </w:rPr>
        <w:t>Розділ 3. Особливості справляння єдиного податку.</w:t>
      </w:r>
    </w:p>
    <w:p w:rsidR="00574DB4" w:rsidRPr="00CC4575" w:rsidRDefault="00574DB4" w:rsidP="00574DB4">
      <w:pPr>
        <w:spacing w:line="240" w:lineRule="atLeast"/>
        <w:ind w:firstLine="567"/>
        <w:jc w:val="both"/>
      </w:pPr>
      <w:r w:rsidRPr="00CC4575">
        <w:rPr>
          <w:b/>
        </w:rPr>
        <w:t>3.1.</w:t>
      </w:r>
      <w:r w:rsidRPr="00CC4575">
        <w:t xml:space="preserve"> Особливості нарахування, сплати та подання звітності з окремих податків і зборів платниками єдиного податку визначено статтею 297 Податкового кодексу України.</w:t>
      </w:r>
    </w:p>
    <w:p w:rsidR="00574DB4" w:rsidRPr="00CC4575" w:rsidRDefault="00574DB4" w:rsidP="00574DB4">
      <w:pPr>
        <w:spacing w:line="240" w:lineRule="atLeast"/>
        <w:ind w:firstLine="567"/>
        <w:jc w:val="both"/>
      </w:pPr>
      <w:r w:rsidRPr="00CC4575">
        <w:rPr>
          <w:b/>
        </w:rPr>
        <w:t>3.2.</w:t>
      </w:r>
      <w:r w:rsidRPr="00CC4575">
        <w:t xml:space="preserve"> Порядок обрання або переходу на спрощену систему оподаткування, або відмови від спрощеної системи оподаткування визначено статтею 298 Податкового кодексу України.</w:t>
      </w:r>
    </w:p>
    <w:p w:rsidR="00574DB4" w:rsidRPr="00CC4575" w:rsidRDefault="00574DB4" w:rsidP="00574DB4">
      <w:pPr>
        <w:pStyle w:val="StyleZakonu"/>
        <w:spacing w:after="0" w:line="240" w:lineRule="atLeast"/>
        <w:ind w:firstLine="567"/>
        <w:rPr>
          <w:sz w:val="24"/>
          <w:szCs w:val="24"/>
        </w:rPr>
      </w:pPr>
      <w:r w:rsidRPr="00CC4575">
        <w:rPr>
          <w:b/>
          <w:bCs/>
          <w:sz w:val="24"/>
          <w:szCs w:val="24"/>
        </w:rPr>
        <w:t>3.3.</w:t>
      </w:r>
      <w:r w:rsidRPr="00CC4575">
        <w:rPr>
          <w:bCs/>
          <w:sz w:val="24"/>
          <w:szCs w:val="24"/>
        </w:rPr>
        <w:t xml:space="preserve"> </w:t>
      </w:r>
      <w:r w:rsidRPr="00CC4575">
        <w:rPr>
          <w:sz w:val="24"/>
          <w:szCs w:val="24"/>
        </w:rPr>
        <w:t>Порядок реєстрації та анулювання реєстрації платників єдиного податку</w:t>
      </w:r>
      <w:r w:rsidRPr="00CC4575">
        <w:rPr>
          <w:color w:val="000000"/>
          <w:sz w:val="24"/>
          <w:szCs w:val="24"/>
        </w:rPr>
        <w:t xml:space="preserve">. </w:t>
      </w:r>
      <w:r w:rsidRPr="00CC4575">
        <w:rPr>
          <w:sz w:val="24"/>
          <w:szCs w:val="24"/>
        </w:rPr>
        <w:tab/>
      </w:r>
    </w:p>
    <w:p w:rsidR="00574DB4" w:rsidRPr="00CC4575" w:rsidRDefault="00574DB4" w:rsidP="00574DB4">
      <w:pPr>
        <w:pStyle w:val="StyleZakonu"/>
        <w:spacing w:after="0" w:line="240" w:lineRule="atLeast"/>
        <w:ind w:firstLine="567"/>
        <w:rPr>
          <w:sz w:val="24"/>
          <w:szCs w:val="24"/>
        </w:rPr>
      </w:pPr>
      <w:r w:rsidRPr="00CC4575">
        <w:rPr>
          <w:b/>
          <w:sz w:val="24"/>
          <w:szCs w:val="24"/>
        </w:rPr>
        <w:t>3.3.1.</w:t>
      </w:r>
      <w:r w:rsidRPr="00CC4575">
        <w:rPr>
          <w:sz w:val="24"/>
          <w:szCs w:val="24"/>
        </w:rPr>
        <w:t xml:space="preserve"> 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bookmarkStart w:id="23" w:name="n9579"/>
      <w:bookmarkEnd w:id="23"/>
    </w:p>
    <w:p w:rsidR="00574DB4" w:rsidRPr="00A52B2E" w:rsidRDefault="00574DB4" w:rsidP="00574DB4">
      <w:pPr>
        <w:pStyle w:val="rvps2"/>
        <w:spacing w:before="0" w:beforeAutospacing="0" w:after="0" w:afterAutospacing="0" w:line="240" w:lineRule="atLeast"/>
        <w:ind w:firstLine="567"/>
        <w:jc w:val="both"/>
        <w:rPr>
          <w:lang w:val="uk-UA"/>
        </w:rPr>
      </w:pPr>
      <w:r w:rsidRPr="00A52B2E">
        <w:rPr>
          <w:b/>
          <w:lang w:val="uk-UA"/>
        </w:rPr>
        <w:t>3.3.2.</w:t>
      </w:r>
      <w:r w:rsidRPr="00A52B2E">
        <w:rPr>
          <w:lang w:val="uk-UA"/>
        </w:rPr>
        <w:t xml:space="preserve"> Центральний орган виконавчої влади, що забезпечує формування та 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bookmarkStart w:id="24" w:name="n9580"/>
      <w:bookmarkEnd w:id="24"/>
    </w:p>
    <w:p w:rsidR="00574DB4" w:rsidRPr="00A52B2E" w:rsidRDefault="00574DB4" w:rsidP="00574DB4">
      <w:pPr>
        <w:pStyle w:val="rvps2"/>
        <w:spacing w:before="0" w:beforeAutospacing="0" w:after="0" w:afterAutospacing="0" w:line="240" w:lineRule="atLeast"/>
        <w:ind w:firstLine="567"/>
        <w:jc w:val="both"/>
        <w:rPr>
          <w:lang w:val="uk-UA"/>
        </w:rPr>
      </w:pPr>
      <w:r w:rsidRPr="00A52B2E">
        <w:rPr>
          <w:b/>
          <w:lang w:val="uk-UA"/>
        </w:rPr>
        <w:t>3.3.3.</w:t>
      </w:r>
      <w:r w:rsidRPr="00A52B2E">
        <w:rPr>
          <w:lang w:val="uk-UA"/>
        </w:rPr>
        <w:t xml:space="preserve"> У разі відсутності визначених Податковим кодексом України підстав для відмови у реєстрації суб’єкта господарювання як платника єдиного податку в органі державної податкової служби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574DB4" w:rsidRPr="00A52B2E" w:rsidRDefault="00574DB4" w:rsidP="00574DB4">
      <w:pPr>
        <w:pStyle w:val="rvps2"/>
        <w:spacing w:before="0" w:beforeAutospacing="0" w:after="0" w:afterAutospacing="0" w:line="240" w:lineRule="atLeast"/>
        <w:ind w:firstLine="567"/>
        <w:jc w:val="both"/>
        <w:rPr>
          <w:lang w:val="uk-UA"/>
        </w:rPr>
      </w:pPr>
      <w:bookmarkStart w:id="25" w:name="n9581"/>
      <w:bookmarkEnd w:id="25"/>
      <w:r w:rsidRPr="00A52B2E">
        <w:rPr>
          <w:b/>
          <w:lang w:val="uk-UA"/>
        </w:rPr>
        <w:t>3.3.4.</w:t>
      </w:r>
      <w:r w:rsidRPr="00A52B2E">
        <w:rPr>
          <w:lang w:val="uk-UA"/>
        </w:rPr>
        <w:t xml:space="preserve"> У випадках, передбачених підпунктом 298.1.2 пункту 298.1  статті 298 Податкового кодексу України, орган державної податкової служби, у разі відсутності визначених Податковим кодексом України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органом державної податкової служби заяви щодо обрання спрощеної системи оподаткування або отримання органом державної податкової служби від державного реєстратора електронної копії заяви, виготовленої шляхом сканування, одночасно з відомостями з реєстраційної картки на проведення державної реєстрації юридичної особи або фізичної особи - підприємця, якщо така заява додана до реєстраційної картки.</w:t>
      </w:r>
    </w:p>
    <w:p w:rsidR="00574DB4" w:rsidRPr="00CC4575" w:rsidRDefault="00574DB4" w:rsidP="00574DB4">
      <w:pPr>
        <w:pStyle w:val="rvps2"/>
        <w:spacing w:before="0" w:beforeAutospacing="0" w:after="0" w:afterAutospacing="0" w:line="240" w:lineRule="atLeast"/>
        <w:ind w:firstLine="567"/>
        <w:jc w:val="both"/>
      </w:pPr>
      <w:bookmarkStart w:id="26" w:name="n9582"/>
      <w:bookmarkEnd w:id="26"/>
      <w:r w:rsidRPr="00CC4575">
        <w:rPr>
          <w:b/>
        </w:rPr>
        <w:t>3.3.5.</w:t>
      </w:r>
      <w:r w:rsidRPr="00CC4575">
        <w:t xml:space="preserve"> У разі відмови у реєстрації платника єдиного податку орган державної податкової служби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574DB4" w:rsidRPr="00CC4575" w:rsidRDefault="00574DB4" w:rsidP="00574DB4">
      <w:pPr>
        <w:spacing w:line="240" w:lineRule="atLeast"/>
        <w:ind w:firstLine="567"/>
        <w:jc w:val="both"/>
      </w:pPr>
      <w:r w:rsidRPr="00CC4575">
        <w:rPr>
          <w:b/>
        </w:rPr>
        <w:t>3.3.6.</w:t>
      </w:r>
      <w:r w:rsidRPr="00CC4575">
        <w:t xml:space="preserve"> Підставами для прийняття органом державної податкової служби рішення про відмову у реєстрації суб’єкта господарювання як платника єдиного податку є виключно:</w:t>
      </w:r>
      <w:bookmarkStart w:id="27" w:name="n9584"/>
      <w:bookmarkEnd w:id="27"/>
    </w:p>
    <w:p w:rsidR="00574DB4" w:rsidRPr="00CC4575" w:rsidRDefault="00574DB4" w:rsidP="00574DB4">
      <w:pPr>
        <w:spacing w:line="240" w:lineRule="atLeast"/>
        <w:ind w:firstLine="567"/>
        <w:jc w:val="both"/>
      </w:pPr>
      <w:r w:rsidRPr="00CC4575">
        <w:t>1) невідповідність такого суб’єкта вимогам Податкового кодексу України та пункту 2.1 розділу 2 цього Положення;</w:t>
      </w:r>
    </w:p>
    <w:p w:rsidR="00574DB4" w:rsidRPr="00CC4575" w:rsidRDefault="00574DB4" w:rsidP="00574DB4">
      <w:pPr>
        <w:spacing w:line="240" w:lineRule="atLeast"/>
        <w:ind w:firstLine="567"/>
        <w:jc w:val="both"/>
      </w:pPr>
      <w:bookmarkStart w:id="28" w:name="n9585"/>
      <w:bookmarkEnd w:id="28"/>
      <w:r w:rsidRPr="00CC4575">
        <w:t>2) наявність у суб’єкта господарювання, який утворюється в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574DB4" w:rsidRPr="00CC4575" w:rsidRDefault="00574DB4" w:rsidP="00574DB4">
      <w:pPr>
        <w:spacing w:line="240" w:lineRule="atLeast"/>
        <w:ind w:firstLine="567"/>
        <w:jc w:val="both"/>
      </w:pPr>
      <w:bookmarkStart w:id="29" w:name="n9586"/>
      <w:bookmarkEnd w:id="29"/>
      <w:r w:rsidRPr="00CC4575">
        <w:t xml:space="preserve">3) недотримання таким суб’єктом вимог, встановлених </w:t>
      </w:r>
      <w:hyperlink r:id="rId14" w:anchor="n7228" w:history="1">
        <w:r w:rsidRPr="00CC4575">
          <w:rPr>
            <w:rStyle w:val="afe"/>
          </w:rPr>
          <w:t>підпунктом 298.1.4 пункту 298.1 статті 298</w:t>
        </w:r>
      </w:hyperlink>
      <w:r w:rsidRPr="00CC4575">
        <w:t xml:space="preserve"> Податкового кодексу України.</w:t>
      </w:r>
    </w:p>
    <w:p w:rsidR="00574DB4" w:rsidRPr="00CC4575" w:rsidRDefault="00574DB4" w:rsidP="00574DB4">
      <w:pPr>
        <w:spacing w:line="240" w:lineRule="atLeast"/>
        <w:ind w:firstLine="567"/>
        <w:jc w:val="both"/>
      </w:pPr>
      <w:bookmarkStart w:id="30" w:name="n9587"/>
      <w:bookmarkEnd w:id="30"/>
      <w:r w:rsidRPr="00CC4575">
        <w:rPr>
          <w:b/>
        </w:rPr>
        <w:t>3.3.7.</w:t>
      </w:r>
      <w:r w:rsidRPr="00CC4575">
        <w:t xml:space="preserve"> До реєстру платників єдиного податку вносяться такі відомості про платника єдиного податку: </w:t>
      </w:r>
    </w:p>
    <w:p w:rsidR="00574DB4" w:rsidRPr="00CC4575" w:rsidRDefault="00574DB4" w:rsidP="00574DB4">
      <w:pPr>
        <w:spacing w:line="240" w:lineRule="atLeast"/>
        <w:ind w:firstLine="567"/>
        <w:jc w:val="both"/>
      </w:pPr>
      <w:bookmarkStart w:id="31" w:name="n9588"/>
      <w:bookmarkEnd w:id="31"/>
      <w:r w:rsidRPr="00CC4575">
        <w:t>1) найменування суб’єкта господарювання, код згідно з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574DB4" w:rsidRPr="00CC4575" w:rsidRDefault="00574DB4" w:rsidP="00574DB4">
      <w:pPr>
        <w:spacing w:line="240" w:lineRule="atLeast"/>
        <w:ind w:firstLine="567"/>
        <w:jc w:val="both"/>
      </w:pPr>
      <w:bookmarkStart w:id="32" w:name="n9589"/>
      <w:bookmarkEnd w:id="32"/>
      <w:r w:rsidRPr="00CC4575">
        <w:lastRenderedPageBreak/>
        <w:t>2) податкова адреса суб’єкта господарювання;</w:t>
      </w:r>
    </w:p>
    <w:p w:rsidR="00574DB4" w:rsidRPr="00CC4575" w:rsidRDefault="00574DB4" w:rsidP="00574DB4">
      <w:pPr>
        <w:spacing w:line="240" w:lineRule="atLeast"/>
        <w:ind w:firstLine="567"/>
        <w:jc w:val="both"/>
      </w:pPr>
      <w:bookmarkStart w:id="33" w:name="n9590"/>
      <w:bookmarkEnd w:id="33"/>
      <w:r w:rsidRPr="00CC4575">
        <w:t>3) місце провадження господарської діяльності;</w:t>
      </w:r>
    </w:p>
    <w:p w:rsidR="00574DB4" w:rsidRPr="00CC4575" w:rsidRDefault="00574DB4" w:rsidP="00574DB4">
      <w:pPr>
        <w:spacing w:line="240" w:lineRule="atLeast"/>
        <w:ind w:firstLine="567"/>
        <w:jc w:val="both"/>
      </w:pPr>
      <w:bookmarkStart w:id="34" w:name="n9591"/>
      <w:bookmarkEnd w:id="34"/>
      <w:r w:rsidRPr="00CC4575">
        <w:t>4) обрані фізичною особою - підприємцем першої та другої груп види господарської діяльності;</w:t>
      </w:r>
    </w:p>
    <w:p w:rsidR="00574DB4" w:rsidRPr="00CC4575" w:rsidRDefault="00574DB4" w:rsidP="00574DB4">
      <w:pPr>
        <w:spacing w:line="240" w:lineRule="atLeast"/>
        <w:ind w:firstLine="567"/>
        <w:jc w:val="both"/>
      </w:pPr>
      <w:bookmarkStart w:id="35" w:name="n9592"/>
      <w:bookmarkEnd w:id="35"/>
      <w:r w:rsidRPr="00CC4575">
        <w:t>5) ставка єдиного податку та група платника податку;</w:t>
      </w:r>
    </w:p>
    <w:p w:rsidR="00574DB4" w:rsidRPr="00CC4575" w:rsidRDefault="00574DB4" w:rsidP="00574DB4">
      <w:pPr>
        <w:spacing w:line="240" w:lineRule="atLeast"/>
        <w:ind w:firstLine="567"/>
        <w:jc w:val="both"/>
      </w:pPr>
      <w:bookmarkStart w:id="36" w:name="n9593"/>
      <w:bookmarkEnd w:id="36"/>
      <w:r w:rsidRPr="00CC4575">
        <w:t>6) дата (період) обрання або переходу на спрощену систему оподаткування;</w:t>
      </w:r>
    </w:p>
    <w:p w:rsidR="00574DB4" w:rsidRPr="00CC4575" w:rsidRDefault="00574DB4" w:rsidP="00574DB4">
      <w:pPr>
        <w:spacing w:line="240" w:lineRule="atLeast"/>
        <w:ind w:firstLine="567"/>
        <w:jc w:val="both"/>
      </w:pPr>
      <w:bookmarkStart w:id="37" w:name="n9594"/>
      <w:bookmarkEnd w:id="37"/>
      <w:r w:rsidRPr="00CC4575">
        <w:t>7) дата реєстрації;</w:t>
      </w:r>
    </w:p>
    <w:p w:rsidR="00574DB4" w:rsidRPr="00CC4575" w:rsidRDefault="00574DB4" w:rsidP="00574DB4">
      <w:pPr>
        <w:spacing w:line="240" w:lineRule="atLeast"/>
        <w:ind w:firstLine="567"/>
        <w:jc w:val="both"/>
        <w:rPr>
          <w:b/>
        </w:rPr>
      </w:pPr>
      <w:bookmarkStart w:id="38" w:name="n9595"/>
      <w:bookmarkEnd w:id="38"/>
      <w:r w:rsidRPr="00CC4575">
        <w:t>8) види господарської діяльності</w:t>
      </w:r>
      <w:r w:rsidRPr="00CC4575">
        <w:rPr>
          <w:b/>
        </w:rPr>
        <w:t>;</w:t>
      </w:r>
    </w:p>
    <w:p w:rsidR="00574DB4" w:rsidRPr="00CC4575" w:rsidRDefault="00574DB4" w:rsidP="00574DB4">
      <w:pPr>
        <w:spacing w:line="240" w:lineRule="atLeast"/>
        <w:ind w:firstLine="567"/>
        <w:jc w:val="both"/>
      </w:pPr>
      <w:bookmarkStart w:id="39" w:name="n9596"/>
      <w:bookmarkEnd w:id="39"/>
      <w:r w:rsidRPr="00CC4575">
        <w:t>9) дата анулювання реєстрації.</w:t>
      </w:r>
      <w:bookmarkStart w:id="40" w:name="n9597"/>
      <w:bookmarkEnd w:id="40"/>
    </w:p>
    <w:p w:rsidR="00574DB4" w:rsidRPr="00CC4575" w:rsidRDefault="00574DB4" w:rsidP="00574DB4">
      <w:pPr>
        <w:spacing w:line="240" w:lineRule="atLeast"/>
        <w:ind w:firstLine="567"/>
        <w:jc w:val="both"/>
      </w:pPr>
      <w:r w:rsidRPr="00CC4575">
        <w:rPr>
          <w:b/>
        </w:rPr>
        <w:t>3.3.8.</w:t>
      </w:r>
      <w:r w:rsidRPr="00CC4575">
        <w:t xml:space="preserve"> У разі зміни відомостей, передбачених підпунктами 1-5 підпункту 3.3.7 пункту 3.3 розділу 3 цього Положення вносяться зміни до реєстру платників єдиного податку в день подання платником відповідної заяви.</w:t>
      </w:r>
    </w:p>
    <w:p w:rsidR="00574DB4" w:rsidRPr="00CC4575" w:rsidRDefault="00574DB4" w:rsidP="00574DB4">
      <w:pPr>
        <w:spacing w:line="240" w:lineRule="atLeast"/>
        <w:ind w:firstLine="567"/>
        <w:jc w:val="both"/>
      </w:pPr>
      <w:bookmarkStart w:id="41" w:name="n9598"/>
      <w:bookmarkEnd w:id="41"/>
      <w:r w:rsidRPr="00CC4575">
        <w:t xml:space="preserve"> </w:t>
      </w:r>
      <w:r w:rsidRPr="00CC4575">
        <w:rPr>
          <w:b/>
        </w:rPr>
        <w:t>3.3.9.</w:t>
      </w:r>
      <w:r w:rsidRPr="00CC4575">
        <w:t xml:space="preserve">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p>
    <w:p w:rsidR="00574DB4" w:rsidRPr="00CC4575" w:rsidRDefault="00574DB4" w:rsidP="00574DB4">
      <w:pPr>
        <w:spacing w:line="240" w:lineRule="atLeast"/>
        <w:ind w:firstLine="567"/>
        <w:jc w:val="both"/>
      </w:pPr>
      <w:bookmarkStart w:id="42" w:name="n9599"/>
      <w:bookmarkEnd w:id="42"/>
      <w:r w:rsidRPr="00CC4575">
        <w:t>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податкову і митну політику.</w:t>
      </w:r>
    </w:p>
    <w:p w:rsidR="00574DB4" w:rsidRPr="00CC4575" w:rsidRDefault="00574DB4" w:rsidP="00574DB4">
      <w:pPr>
        <w:spacing w:line="240" w:lineRule="atLeast"/>
        <w:ind w:firstLine="567"/>
        <w:jc w:val="both"/>
      </w:pPr>
      <w:bookmarkStart w:id="43" w:name="n9600"/>
      <w:bookmarkEnd w:id="43"/>
      <w:r w:rsidRPr="00CC4575">
        <w:rPr>
          <w:b/>
        </w:rPr>
        <w:t>3.3.10.</w:t>
      </w:r>
      <w:r w:rsidRPr="00CC4575">
        <w:t xml:space="preserve"> Реєстрація платником єдиного податку є безстроковою та може бути анульована шляхом виключення з реєстру платників єдиного податку за рішенням органу державної податкової служби у разі:</w:t>
      </w:r>
    </w:p>
    <w:p w:rsidR="00574DB4" w:rsidRPr="00CC4575" w:rsidRDefault="00574DB4" w:rsidP="00574DB4">
      <w:pPr>
        <w:spacing w:line="240" w:lineRule="atLeast"/>
        <w:ind w:firstLine="567"/>
        <w:jc w:val="both"/>
      </w:pPr>
      <w:bookmarkStart w:id="44" w:name="n9601"/>
      <w:bookmarkEnd w:id="44"/>
      <w:r w:rsidRPr="00CC4575">
        <w:t>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 - в останній день календарного кварталу, в якому подано таку заяву;</w:t>
      </w:r>
    </w:p>
    <w:p w:rsidR="00574DB4" w:rsidRPr="00CC4575" w:rsidRDefault="00574DB4" w:rsidP="00574DB4">
      <w:pPr>
        <w:spacing w:line="240" w:lineRule="atLeast"/>
        <w:ind w:firstLine="567"/>
        <w:jc w:val="both"/>
      </w:pPr>
      <w:bookmarkStart w:id="45" w:name="n9602"/>
      <w:bookmarkEnd w:id="45"/>
      <w:r w:rsidRPr="00CC4575">
        <w:t>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органом державної податкової служби від державного реєстратора повідомлення про проведення державної реєстрації такого припинення;</w:t>
      </w:r>
    </w:p>
    <w:p w:rsidR="00574DB4" w:rsidRPr="00CC4575" w:rsidRDefault="00574DB4" w:rsidP="00574DB4">
      <w:pPr>
        <w:spacing w:line="240" w:lineRule="atLeast"/>
        <w:ind w:firstLine="567"/>
        <w:jc w:val="both"/>
      </w:pPr>
      <w:bookmarkStart w:id="46" w:name="n9603"/>
      <w:bookmarkEnd w:id="46"/>
      <w:r w:rsidRPr="00CC4575">
        <w:t xml:space="preserve">3) у випадках, визначених </w:t>
      </w:r>
      <w:hyperlink r:id="rId15" w:anchor="n7239" w:history="1">
        <w:r w:rsidRPr="00CC4575">
          <w:rPr>
            <w:rStyle w:val="afe"/>
          </w:rPr>
          <w:t>підпунктом 298.2.3 пункту 298.2 статті 298</w:t>
        </w:r>
      </w:hyperlink>
      <w:r w:rsidRPr="00CC4575">
        <w:t xml:space="preserve"> Податкового кодексу України;</w:t>
      </w:r>
    </w:p>
    <w:p w:rsidR="00574DB4" w:rsidRPr="00CC4575" w:rsidRDefault="00574DB4" w:rsidP="00574DB4">
      <w:pPr>
        <w:spacing w:line="240" w:lineRule="atLeast"/>
        <w:ind w:firstLine="567"/>
        <w:jc w:val="both"/>
      </w:pPr>
      <w:bookmarkStart w:id="47" w:name="n9604"/>
      <w:bookmarkEnd w:id="47"/>
      <w:r w:rsidRPr="00CC4575">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відсотків.</w:t>
      </w:r>
    </w:p>
    <w:p w:rsidR="00574DB4" w:rsidRPr="00CC4575" w:rsidRDefault="00574DB4" w:rsidP="00574DB4">
      <w:pPr>
        <w:pStyle w:val="rvps2"/>
        <w:spacing w:before="0" w:beforeAutospacing="0" w:after="0" w:afterAutospacing="0" w:line="240" w:lineRule="atLeast"/>
        <w:ind w:firstLine="567"/>
        <w:jc w:val="both"/>
      </w:pPr>
      <w:r w:rsidRPr="00CC4575">
        <w:t xml:space="preserve"> </w:t>
      </w:r>
      <w:r w:rsidRPr="00CC4575">
        <w:rPr>
          <w:b/>
        </w:rPr>
        <w:t xml:space="preserve">3.3.11. </w:t>
      </w:r>
      <w:r w:rsidRPr="00CC4575">
        <w:t>У разі виявлення органом державної податкової служби під час проведення перевірок порушень платником єдиного податку</w:t>
      </w:r>
      <w:r w:rsidRPr="00CC4575">
        <w:rPr>
          <w:b/>
        </w:rPr>
        <w:t xml:space="preserve"> </w:t>
      </w:r>
      <w:r w:rsidRPr="00CC4575">
        <w:t xml:space="preserve">першої-третьої груп вимог, встановлених главою 1 розділу </w:t>
      </w:r>
      <w:r w:rsidRPr="00CC4575">
        <w:rPr>
          <w:lang w:val="en-US"/>
        </w:rPr>
        <w:t>X</w:t>
      </w:r>
      <w:r w:rsidRPr="00CC4575">
        <w:t>І</w:t>
      </w:r>
      <w:r w:rsidRPr="00CC4575">
        <w:rPr>
          <w:lang w:val="en-US"/>
        </w:rPr>
        <w:t>V</w:t>
      </w:r>
      <w:r w:rsidRPr="00CC4575">
        <w:t xml:space="preserve"> Податкового кодексу України, анулювання реєстрації платника єдиного податку першої-третьої груп</w:t>
      </w:r>
      <w:r w:rsidRPr="00CC4575">
        <w:rPr>
          <w:b/>
        </w:rPr>
        <w:t xml:space="preserve"> </w:t>
      </w:r>
      <w:r w:rsidRPr="00CC4575">
        <w:t>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органом державної податкової служби.</w:t>
      </w:r>
    </w:p>
    <w:p w:rsidR="00574DB4" w:rsidRPr="00CC4575" w:rsidRDefault="00574DB4" w:rsidP="00574DB4">
      <w:pPr>
        <w:spacing w:line="240" w:lineRule="atLeast"/>
        <w:ind w:firstLine="567"/>
        <w:jc w:val="both"/>
      </w:pPr>
      <w:r w:rsidRPr="00CC4575">
        <w:t xml:space="preserve"> У разі виявлення органом державної податкової служби під час проведення виїзних документальних перевірок платника єдиного податку четвертої групи невідповідності вимогам підпункту 4 підпункту 2.1.1 та підпункту 2.1.3 пункту 2.1 розділу 2 цього Положення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ІІ Податкового Кодексу України. 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w:t>
      </w:r>
    </w:p>
    <w:p w:rsidR="00574DB4" w:rsidRPr="00CC4575" w:rsidRDefault="00574DB4" w:rsidP="00574DB4">
      <w:pPr>
        <w:pStyle w:val="rvps2"/>
        <w:spacing w:before="0" w:beforeAutospacing="0" w:after="0" w:afterAutospacing="0" w:line="240" w:lineRule="atLeast"/>
        <w:ind w:firstLine="567"/>
        <w:jc w:val="both"/>
      </w:pPr>
      <w:bookmarkStart w:id="48" w:name="n9605"/>
      <w:bookmarkEnd w:id="48"/>
      <w:r w:rsidRPr="00CC4575">
        <w:lastRenderedPageBreak/>
        <w:t xml:space="preserve"> </w:t>
      </w:r>
      <w:r w:rsidRPr="00CC4575">
        <w:rPr>
          <w:b/>
        </w:rPr>
        <w:t>3.3.12.</w:t>
      </w:r>
      <w:r w:rsidRPr="00CC4575">
        <w:t xml:space="preserve"> Погашення податкового боргу після анулювання реєстрації платника єдиного податку здійснюється у порядку, встановленому главою 9 розділу II Податкового кодексу України.</w:t>
      </w:r>
    </w:p>
    <w:p w:rsidR="00574DB4" w:rsidRPr="00CC4575" w:rsidRDefault="00574DB4" w:rsidP="00574DB4">
      <w:pPr>
        <w:spacing w:line="240" w:lineRule="atLeast"/>
        <w:ind w:firstLine="567"/>
        <w:jc w:val="both"/>
      </w:pPr>
      <w:bookmarkStart w:id="49" w:name="n9606"/>
      <w:bookmarkEnd w:id="49"/>
      <w:r w:rsidRPr="00CC4575">
        <w:t xml:space="preserve"> </w:t>
      </w:r>
      <w:r w:rsidRPr="00CC4575">
        <w:rPr>
          <w:b/>
        </w:rPr>
        <w:t>3.3.13.</w:t>
      </w:r>
      <w:r w:rsidRPr="00CC4575">
        <w:t xml:space="preserve">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p w:rsidR="00574DB4" w:rsidRPr="00CC4575" w:rsidRDefault="00574DB4" w:rsidP="00574DB4">
      <w:pPr>
        <w:spacing w:line="240" w:lineRule="atLeast"/>
        <w:ind w:firstLine="567"/>
        <w:jc w:val="both"/>
      </w:pPr>
      <w:bookmarkStart w:id="50" w:name="n9607"/>
      <w:bookmarkEnd w:id="50"/>
      <w:r w:rsidRPr="00CC4575">
        <w:t>- податковий номер (для юридичної особи);</w:t>
      </w:r>
    </w:p>
    <w:p w:rsidR="00574DB4" w:rsidRPr="00CC4575" w:rsidRDefault="00574DB4" w:rsidP="00574DB4">
      <w:pPr>
        <w:spacing w:line="240" w:lineRule="atLeast"/>
        <w:ind w:firstLine="567"/>
        <w:jc w:val="both"/>
      </w:pPr>
      <w:bookmarkStart w:id="51" w:name="n9608"/>
      <w:bookmarkEnd w:id="51"/>
      <w:r w:rsidRPr="00CC4575">
        <w:t>- найменування для юридичної особи або прізвище, ім’я, по батькові для фізичної особи;</w:t>
      </w:r>
    </w:p>
    <w:p w:rsidR="00574DB4" w:rsidRPr="00CC4575" w:rsidRDefault="00574DB4" w:rsidP="00574DB4">
      <w:pPr>
        <w:spacing w:line="240" w:lineRule="atLeast"/>
        <w:ind w:firstLine="567"/>
        <w:jc w:val="both"/>
      </w:pPr>
      <w:bookmarkStart w:id="52" w:name="n9609"/>
      <w:bookmarkEnd w:id="52"/>
      <w:r w:rsidRPr="00CC4575">
        <w:t>- дату (період) обрання або переходу на спрощену систему оподаткування;</w:t>
      </w:r>
    </w:p>
    <w:p w:rsidR="00574DB4" w:rsidRPr="00CC4575" w:rsidRDefault="00574DB4" w:rsidP="00574DB4">
      <w:pPr>
        <w:spacing w:line="240" w:lineRule="atLeast"/>
        <w:ind w:firstLine="567"/>
        <w:jc w:val="both"/>
      </w:pPr>
      <w:bookmarkStart w:id="53" w:name="n9610"/>
      <w:bookmarkEnd w:id="53"/>
      <w:r w:rsidRPr="00CC4575">
        <w:t>- ставку єдиного податку;</w:t>
      </w:r>
    </w:p>
    <w:p w:rsidR="00574DB4" w:rsidRPr="00CC4575" w:rsidRDefault="00574DB4" w:rsidP="00574DB4">
      <w:pPr>
        <w:spacing w:line="240" w:lineRule="atLeast"/>
        <w:ind w:firstLine="567"/>
        <w:jc w:val="both"/>
      </w:pPr>
      <w:bookmarkStart w:id="54" w:name="n9611"/>
      <w:bookmarkEnd w:id="54"/>
      <w:r w:rsidRPr="00CC4575">
        <w:t>- групу платника податку;</w:t>
      </w:r>
    </w:p>
    <w:p w:rsidR="00574DB4" w:rsidRPr="00CC4575" w:rsidRDefault="00574DB4" w:rsidP="00574DB4">
      <w:pPr>
        <w:spacing w:line="240" w:lineRule="atLeast"/>
        <w:ind w:firstLine="567"/>
        <w:jc w:val="both"/>
      </w:pPr>
      <w:bookmarkStart w:id="55" w:name="n9612"/>
      <w:bookmarkEnd w:id="55"/>
      <w:r w:rsidRPr="00CC4575">
        <w:t>- види господарської діяльності;</w:t>
      </w:r>
    </w:p>
    <w:p w:rsidR="00574DB4" w:rsidRPr="00CC4575" w:rsidRDefault="00574DB4" w:rsidP="00574DB4">
      <w:pPr>
        <w:spacing w:line="240" w:lineRule="atLeast"/>
        <w:ind w:firstLine="567"/>
        <w:jc w:val="both"/>
      </w:pPr>
      <w:bookmarkStart w:id="56" w:name="n9613"/>
      <w:bookmarkEnd w:id="56"/>
      <w:r w:rsidRPr="00CC4575">
        <w:t xml:space="preserve">- дату виключення з реєстру платників єдиного податку. </w:t>
      </w:r>
    </w:p>
    <w:p w:rsidR="00574DB4" w:rsidRPr="00CC4575" w:rsidRDefault="00574DB4" w:rsidP="00574DB4">
      <w:pPr>
        <w:spacing w:line="240" w:lineRule="atLeast"/>
        <w:ind w:firstLine="567"/>
        <w:jc w:val="both"/>
      </w:pPr>
    </w:p>
    <w:p w:rsidR="00574DB4" w:rsidRDefault="00574DB4" w:rsidP="00574DB4">
      <w:pPr>
        <w:spacing w:line="240" w:lineRule="atLeast"/>
        <w:ind w:firstLine="567"/>
        <w:jc w:val="both"/>
      </w:pPr>
    </w:p>
    <w:p w:rsidR="00574DB4" w:rsidRDefault="00574DB4" w:rsidP="00574DB4">
      <w:pPr>
        <w:spacing w:line="240" w:lineRule="atLeast"/>
        <w:ind w:firstLine="567"/>
        <w:jc w:val="both"/>
      </w:pPr>
    </w:p>
    <w:p w:rsidR="00574DB4" w:rsidRPr="00CC4575" w:rsidRDefault="00574DB4" w:rsidP="00574DB4">
      <w:pPr>
        <w:spacing w:line="240" w:lineRule="atLeast"/>
        <w:ind w:firstLine="567"/>
        <w:jc w:val="both"/>
      </w:pPr>
    </w:p>
    <w:p w:rsidR="00574DB4" w:rsidRPr="00CC4575" w:rsidRDefault="00574DB4" w:rsidP="00574DB4">
      <w:pPr>
        <w:spacing w:line="240" w:lineRule="atLeast"/>
        <w:ind w:firstLine="567"/>
        <w:jc w:val="both"/>
      </w:pPr>
    </w:p>
    <w:p w:rsidR="00574DB4" w:rsidRPr="00EA1741" w:rsidRDefault="00574DB4" w:rsidP="00574DB4">
      <w:pPr>
        <w:pStyle w:val="af3"/>
        <w:ind w:firstLine="0"/>
        <w:jc w:val="center"/>
        <w:rPr>
          <w:rFonts w:ascii="Times New Roman" w:hAnsi="Times New Roman"/>
          <w:b/>
          <w:sz w:val="28"/>
          <w:szCs w:val="28"/>
          <w:lang w:val="ru-RU"/>
        </w:rPr>
      </w:pPr>
      <w:r>
        <w:rPr>
          <w:rFonts w:ascii="Times New Roman" w:hAnsi="Times New Roman"/>
          <w:b/>
          <w:sz w:val="28"/>
          <w:szCs w:val="28"/>
          <w:lang w:val="ru-RU"/>
        </w:rPr>
        <w:t>Секретар сільської ради</w:t>
      </w:r>
      <w:r w:rsidRPr="00EA1741">
        <w:rPr>
          <w:rFonts w:ascii="Times New Roman" w:hAnsi="Times New Roman"/>
          <w:b/>
          <w:sz w:val="28"/>
          <w:szCs w:val="28"/>
          <w:lang w:val="ru-RU"/>
        </w:rPr>
        <w:t xml:space="preserve">                        </w:t>
      </w:r>
      <w:r>
        <w:rPr>
          <w:rFonts w:ascii="Times New Roman" w:hAnsi="Times New Roman"/>
          <w:b/>
          <w:sz w:val="28"/>
          <w:szCs w:val="28"/>
          <w:lang w:val="ru-RU"/>
        </w:rPr>
        <w:t xml:space="preserve">                  </w:t>
      </w:r>
      <w:r w:rsidR="004D7CED">
        <w:rPr>
          <w:rFonts w:ascii="Times New Roman" w:hAnsi="Times New Roman"/>
          <w:b/>
          <w:sz w:val="28"/>
          <w:szCs w:val="28"/>
          <w:lang w:val="ru-RU"/>
        </w:rPr>
        <w:t>Аліна ШАТОХІНА</w:t>
      </w: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574DB4" w:rsidRDefault="00574DB4" w:rsidP="00574DB4">
      <w:pPr>
        <w:tabs>
          <w:tab w:val="left" w:pos="540"/>
        </w:tabs>
        <w:ind w:right="-81"/>
        <w:jc w:val="center"/>
        <w:rPr>
          <w:sz w:val="28"/>
          <w:szCs w:val="28"/>
          <w:lang w:val="uk-UA"/>
        </w:rPr>
      </w:pPr>
    </w:p>
    <w:p w:rsidR="00C74CFE" w:rsidRPr="00574DB4" w:rsidRDefault="00C74CFE" w:rsidP="00574DB4"/>
    <w:sectPr w:rsidR="00C74CFE" w:rsidRPr="00574DB4" w:rsidSect="0003183F">
      <w:headerReference w:type="default" r:id="rId16"/>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3CC" w:rsidRPr="0003183F" w:rsidRDefault="00F003CC" w:rsidP="0003183F">
      <w:pPr>
        <w:pStyle w:val="a6"/>
        <w:spacing w:before="0" w:after="0"/>
        <w:rPr>
          <w:lang w:val="ru-RU" w:eastAsia="ar-SA"/>
        </w:rPr>
      </w:pPr>
      <w:r>
        <w:separator/>
      </w:r>
    </w:p>
  </w:endnote>
  <w:endnote w:type="continuationSeparator" w:id="0">
    <w:p w:rsidR="00F003CC" w:rsidRPr="0003183F" w:rsidRDefault="00F003CC" w:rsidP="0003183F">
      <w:pPr>
        <w:pStyle w:val="a6"/>
        <w:spacing w:before="0" w:after="0"/>
        <w:rPr>
          <w:lang w:val="ru-RU" w:eastAsia="ar-S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3CC" w:rsidRPr="0003183F" w:rsidRDefault="00F003CC" w:rsidP="0003183F">
      <w:pPr>
        <w:pStyle w:val="a6"/>
        <w:spacing w:before="0" w:after="0"/>
        <w:rPr>
          <w:lang w:val="ru-RU" w:eastAsia="ar-SA"/>
        </w:rPr>
      </w:pPr>
      <w:r>
        <w:separator/>
      </w:r>
    </w:p>
  </w:footnote>
  <w:footnote w:type="continuationSeparator" w:id="0">
    <w:p w:rsidR="00F003CC" w:rsidRPr="0003183F" w:rsidRDefault="00F003CC" w:rsidP="0003183F">
      <w:pPr>
        <w:pStyle w:val="a6"/>
        <w:spacing w:before="0" w:after="0"/>
        <w:rPr>
          <w:lang w:val="ru-RU" w:eastAsia="ar-S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3F" w:rsidRDefault="0003183F">
    <w:pPr>
      <w:pStyle w:val="aa"/>
      <w:jc w:val="right"/>
    </w:pPr>
    <w:fldSimple w:instr=" PAGE   \* MERGEFORMAT ">
      <w:r w:rsidR="003E0535">
        <w:rPr>
          <w:noProof/>
        </w:rPr>
        <w:t>57</w:t>
      </w:r>
    </w:fldSimple>
  </w:p>
  <w:p w:rsidR="0003183F" w:rsidRDefault="000318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F6B77"/>
    <w:multiLevelType w:val="multilevel"/>
    <w:tmpl w:val="F50C5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60780"/>
    <w:multiLevelType w:val="multilevel"/>
    <w:tmpl w:val="E256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70ADF"/>
    <w:multiLevelType w:val="multilevel"/>
    <w:tmpl w:val="7990F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F7784D"/>
    <w:multiLevelType w:val="multilevel"/>
    <w:tmpl w:val="C60E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111B3"/>
    <w:multiLevelType w:val="hybridMultilevel"/>
    <w:tmpl w:val="435C82BA"/>
    <w:lvl w:ilvl="0" w:tplc="0D4EC3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0F7138B"/>
    <w:multiLevelType w:val="multilevel"/>
    <w:tmpl w:val="EB38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416D6"/>
    <w:multiLevelType w:val="hybridMultilevel"/>
    <w:tmpl w:val="B7061276"/>
    <w:lvl w:ilvl="0" w:tplc="E9F601E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3473502"/>
    <w:multiLevelType w:val="hybridMultilevel"/>
    <w:tmpl w:val="A59AA58A"/>
    <w:lvl w:ilvl="0" w:tplc="1736F618">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10">
    <w:nsid w:val="15C71D6E"/>
    <w:multiLevelType w:val="multilevel"/>
    <w:tmpl w:val="8F0C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tentative="1">
      <w:start w:val="1"/>
      <w:numFmt w:val="lowerLetter"/>
      <w:lvlText w:val="%2."/>
      <w:lvlJc w:val="left"/>
      <w:pPr>
        <w:tabs>
          <w:tab w:val="num" w:pos="1780"/>
        </w:tabs>
        <w:ind w:left="1780" w:hanging="360"/>
      </w:pPr>
      <w:rPr>
        <w:rFonts w:cs="Times New Roman"/>
      </w:rPr>
    </w:lvl>
    <w:lvl w:ilvl="2" w:tplc="0422001B" w:tentative="1">
      <w:start w:val="1"/>
      <w:numFmt w:val="lowerRoman"/>
      <w:lvlText w:val="%3."/>
      <w:lvlJc w:val="right"/>
      <w:pPr>
        <w:tabs>
          <w:tab w:val="num" w:pos="2500"/>
        </w:tabs>
        <w:ind w:left="2500" w:hanging="180"/>
      </w:pPr>
      <w:rPr>
        <w:rFonts w:cs="Times New Roman"/>
      </w:rPr>
    </w:lvl>
    <w:lvl w:ilvl="3" w:tplc="0422000F" w:tentative="1">
      <w:start w:val="1"/>
      <w:numFmt w:val="decimal"/>
      <w:lvlText w:val="%4."/>
      <w:lvlJc w:val="left"/>
      <w:pPr>
        <w:tabs>
          <w:tab w:val="num" w:pos="3220"/>
        </w:tabs>
        <w:ind w:left="3220" w:hanging="360"/>
      </w:pPr>
      <w:rPr>
        <w:rFonts w:cs="Times New Roman"/>
      </w:rPr>
    </w:lvl>
    <w:lvl w:ilvl="4" w:tplc="04220019" w:tentative="1">
      <w:start w:val="1"/>
      <w:numFmt w:val="lowerLetter"/>
      <w:lvlText w:val="%5."/>
      <w:lvlJc w:val="left"/>
      <w:pPr>
        <w:tabs>
          <w:tab w:val="num" w:pos="3940"/>
        </w:tabs>
        <w:ind w:left="3940" w:hanging="360"/>
      </w:pPr>
      <w:rPr>
        <w:rFonts w:cs="Times New Roman"/>
      </w:rPr>
    </w:lvl>
    <w:lvl w:ilvl="5" w:tplc="0422001B" w:tentative="1">
      <w:start w:val="1"/>
      <w:numFmt w:val="lowerRoman"/>
      <w:lvlText w:val="%6."/>
      <w:lvlJc w:val="right"/>
      <w:pPr>
        <w:tabs>
          <w:tab w:val="num" w:pos="4660"/>
        </w:tabs>
        <w:ind w:left="4660" w:hanging="180"/>
      </w:pPr>
      <w:rPr>
        <w:rFonts w:cs="Times New Roman"/>
      </w:rPr>
    </w:lvl>
    <w:lvl w:ilvl="6" w:tplc="0422000F" w:tentative="1">
      <w:start w:val="1"/>
      <w:numFmt w:val="decimal"/>
      <w:lvlText w:val="%7."/>
      <w:lvlJc w:val="left"/>
      <w:pPr>
        <w:tabs>
          <w:tab w:val="num" w:pos="5380"/>
        </w:tabs>
        <w:ind w:left="5380" w:hanging="360"/>
      </w:pPr>
      <w:rPr>
        <w:rFonts w:cs="Times New Roman"/>
      </w:rPr>
    </w:lvl>
    <w:lvl w:ilvl="7" w:tplc="04220019" w:tentative="1">
      <w:start w:val="1"/>
      <w:numFmt w:val="lowerLetter"/>
      <w:lvlText w:val="%8."/>
      <w:lvlJc w:val="left"/>
      <w:pPr>
        <w:tabs>
          <w:tab w:val="num" w:pos="6100"/>
        </w:tabs>
        <w:ind w:left="6100" w:hanging="360"/>
      </w:pPr>
      <w:rPr>
        <w:rFonts w:cs="Times New Roman"/>
      </w:rPr>
    </w:lvl>
    <w:lvl w:ilvl="8" w:tplc="0422001B" w:tentative="1">
      <w:start w:val="1"/>
      <w:numFmt w:val="lowerRoman"/>
      <w:lvlText w:val="%9."/>
      <w:lvlJc w:val="right"/>
      <w:pPr>
        <w:tabs>
          <w:tab w:val="num" w:pos="6820"/>
        </w:tabs>
        <w:ind w:left="6820" w:hanging="180"/>
      </w:pPr>
      <w:rPr>
        <w:rFonts w:cs="Times New Roman"/>
      </w:rPr>
    </w:lvl>
  </w:abstractNum>
  <w:abstractNum w:abstractNumId="12">
    <w:nsid w:val="17A265F9"/>
    <w:multiLevelType w:val="hybridMultilevel"/>
    <w:tmpl w:val="3BFCA088"/>
    <w:lvl w:ilvl="0" w:tplc="A29605E4">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4B5F4F"/>
    <w:multiLevelType w:val="hybridMultilevel"/>
    <w:tmpl w:val="CCC2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71CF7"/>
    <w:multiLevelType w:val="multilevel"/>
    <w:tmpl w:val="DD76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881FC8"/>
    <w:multiLevelType w:val="multilevel"/>
    <w:tmpl w:val="F1AAA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BA1EE8"/>
    <w:multiLevelType w:val="hybridMultilevel"/>
    <w:tmpl w:val="DB9EE0DC"/>
    <w:lvl w:ilvl="0" w:tplc="FFFFFFFF">
      <w:start w:val="1"/>
      <w:numFmt w:val="bullet"/>
      <w:pStyle w:val="a"/>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5100708"/>
    <w:multiLevelType w:val="multilevel"/>
    <w:tmpl w:val="0B6A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C87DC6"/>
    <w:multiLevelType w:val="hybridMultilevel"/>
    <w:tmpl w:val="9B848CD8"/>
    <w:lvl w:ilvl="0" w:tplc="112C0B02">
      <w:start w:val="127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73D02DE"/>
    <w:multiLevelType w:val="multilevel"/>
    <w:tmpl w:val="3686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84729A7"/>
    <w:multiLevelType w:val="multilevel"/>
    <w:tmpl w:val="348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9741B7"/>
    <w:multiLevelType w:val="hybridMultilevel"/>
    <w:tmpl w:val="2EB67EE0"/>
    <w:lvl w:ilvl="0" w:tplc="FF82AD4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08A2130"/>
    <w:multiLevelType w:val="hybridMultilevel"/>
    <w:tmpl w:val="B7061276"/>
    <w:lvl w:ilvl="0" w:tplc="E9F601E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41A75322"/>
    <w:multiLevelType w:val="hybridMultilevel"/>
    <w:tmpl w:val="F6549A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7">
    <w:nsid w:val="5BC25D53"/>
    <w:multiLevelType w:val="hybridMultilevel"/>
    <w:tmpl w:val="DC9AB27A"/>
    <w:lvl w:ilvl="0" w:tplc="9738BBF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EBC2082"/>
    <w:multiLevelType w:val="multilevel"/>
    <w:tmpl w:val="BCDA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FE3D51"/>
    <w:multiLevelType w:val="multilevel"/>
    <w:tmpl w:val="0B6A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01F3F"/>
    <w:multiLevelType w:val="multilevel"/>
    <w:tmpl w:val="B5D8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32">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5EF1A66"/>
    <w:multiLevelType w:val="hybridMultilevel"/>
    <w:tmpl w:val="ADD42D4C"/>
    <w:lvl w:ilvl="0" w:tplc="26D65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4E4B84"/>
    <w:multiLevelType w:val="hybridMultilevel"/>
    <w:tmpl w:val="B40A5CBE"/>
    <w:lvl w:ilvl="0" w:tplc="69044B8C">
      <w:start w:val="1"/>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3"/>
  </w:num>
  <w:num w:numId="5">
    <w:abstractNumId w:val="9"/>
  </w:num>
  <w:num w:numId="6">
    <w:abstractNumId w:val="6"/>
  </w:num>
  <w:num w:numId="7">
    <w:abstractNumId w:val="34"/>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18"/>
  </w:num>
  <w:num w:numId="13">
    <w:abstractNumId w:val="20"/>
  </w:num>
  <w:num w:numId="14">
    <w:abstractNumId w:val="21"/>
  </w:num>
  <w:num w:numId="15">
    <w:abstractNumId w:val="12"/>
  </w:num>
  <w:num w:numId="16">
    <w:abstractNumId w:val="22"/>
  </w:num>
  <w:num w:numId="17">
    <w:abstractNumId w:val="4"/>
  </w:num>
  <w:num w:numId="18">
    <w:abstractNumId w:val="19"/>
  </w:num>
  <w:num w:numId="19">
    <w:abstractNumId w:val="14"/>
  </w:num>
  <w:num w:numId="20">
    <w:abstractNumId w:val="3"/>
  </w:num>
  <w:num w:numId="21">
    <w:abstractNumId w:val="28"/>
  </w:num>
  <w:num w:numId="22">
    <w:abstractNumId w:val="30"/>
  </w:num>
  <w:num w:numId="23">
    <w:abstractNumId w:val="2"/>
  </w:num>
  <w:num w:numId="24">
    <w:abstractNumId w:val="1"/>
  </w:num>
  <w:num w:numId="25">
    <w:abstractNumId w:val="15"/>
  </w:num>
  <w:num w:numId="26">
    <w:abstractNumId w:val="10"/>
  </w:num>
  <w:num w:numId="27">
    <w:abstractNumId w:val="29"/>
  </w:num>
  <w:num w:numId="28">
    <w:abstractNumId w:val="17"/>
  </w:num>
  <w:num w:numId="29">
    <w:abstractNumId w:val="7"/>
  </w:num>
  <w:num w:numId="30">
    <w:abstractNumId w:val="24"/>
  </w:num>
  <w:num w:numId="31">
    <w:abstractNumId w:val="27"/>
  </w:num>
  <w:num w:numId="32">
    <w:abstractNumId w:val="13"/>
  </w:num>
  <w:num w:numId="33">
    <w:abstractNumId w:val="5"/>
  </w:num>
  <w:num w:numId="34">
    <w:abstractNumId w:val="25"/>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71C10"/>
    <w:rsid w:val="0003183F"/>
    <w:rsid w:val="001C5563"/>
    <w:rsid w:val="00264929"/>
    <w:rsid w:val="003E0535"/>
    <w:rsid w:val="004637B8"/>
    <w:rsid w:val="00473AC6"/>
    <w:rsid w:val="00480E9E"/>
    <w:rsid w:val="004C6FE6"/>
    <w:rsid w:val="004D7CED"/>
    <w:rsid w:val="005213FB"/>
    <w:rsid w:val="00574DB4"/>
    <w:rsid w:val="00616A48"/>
    <w:rsid w:val="007B53A1"/>
    <w:rsid w:val="008F285E"/>
    <w:rsid w:val="00A04D0F"/>
    <w:rsid w:val="00AE0CBC"/>
    <w:rsid w:val="00B42D92"/>
    <w:rsid w:val="00C24EF3"/>
    <w:rsid w:val="00C74CFE"/>
    <w:rsid w:val="00CD2AF8"/>
    <w:rsid w:val="00D71C10"/>
    <w:rsid w:val="00DE64C3"/>
    <w:rsid w:val="00EC6C96"/>
    <w:rsid w:val="00F00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C10"/>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D71C10"/>
    <w:pPr>
      <w:keepNext/>
      <w:keepLines/>
      <w:suppressAutoHyphens w:val="0"/>
      <w:spacing w:before="480"/>
      <w:outlineLvl w:val="0"/>
    </w:pPr>
    <w:rPr>
      <w:rFonts w:ascii="Cambria" w:hAnsi="Cambria"/>
      <w:b/>
      <w:bCs/>
      <w:color w:val="365F91"/>
      <w:sz w:val="28"/>
      <w:szCs w:val="28"/>
      <w:lang w:eastAsia="ru-RU"/>
    </w:rPr>
  </w:style>
  <w:style w:type="paragraph" w:styleId="2">
    <w:name w:val="heading 2"/>
    <w:basedOn w:val="a0"/>
    <w:link w:val="20"/>
    <w:qFormat/>
    <w:rsid w:val="00D71C10"/>
    <w:pPr>
      <w:suppressAutoHyphens w:val="0"/>
      <w:spacing w:before="100" w:beforeAutospacing="1" w:after="100" w:afterAutospacing="1"/>
      <w:outlineLvl w:val="1"/>
    </w:pPr>
    <w:rPr>
      <w:b/>
      <w:bCs/>
      <w:sz w:val="36"/>
      <w:szCs w:val="36"/>
      <w:lang w:eastAsia="ru-RU"/>
    </w:rPr>
  </w:style>
  <w:style w:type="paragraph" w:styleId="3">
    <w:name w:val="heading 3"/>
    <w:basedOn w:val="a0"/>
    <w:link w:val="30"/>
    <w:uiPriority w:val="9"/>
    <w:qFormat/>
    <w:rsid w:val="00D71C10"/>
    <w:pPr>
      <w:suppressAutoHyphens w:val="0"/>
      <w:spacing w:before="100" w:beforeAutospacing="1" w:after="100" w:afterAutospacing="1"/>
      <w:outlineLvl w:val="2"/>
    </w:pPr>
    <w:rPr>
      <w:b/>
      <w:bCs/>
      <w:sz w:val="27"/>
      <w:szCs w:val="27"/>
      <w:lang w:eastAsia="ru-RU"/>
    </w:rPr>
  </w:style>
  <w:style w:type="paragraph" w:styleId="4">
    <w:name w:val="heading 4"/>
    <w:basedOn w:val="a0"/>
    <w:next w:val="a0"/>
    <w:link w:val="40"/>
    <w:qFormat/>
    <w:rsid w:val="00574DB4"/>
    <w:pPr>
      <w:keepNext/>
      <w:suppressAutoHyphens w:val="0"/>
      <w:jc w:val="center"/>
      <w:outlineLvl w:val="3"/>
    </w:pPr>
    <w:rPr>
      <w:b/>
      <w:color w:val="000000"/>
      <w:sz w:val="28"/>
      <w:szCs w:val="20"/>
      <w:lang w:val="uk-UA" w:eastAsia="ru-RU"/>
    </w:rPr>
  </w:style>
  <w:style w:type="paragraph" w:styleId="5">
    <w:name w:val="heading 5"/>
    <w:basedOn w:val="a0"/>
    <w:next w:val="a0"/>
    <w:link w:val="50"/>
    <w:uiPriority w:val="9"/>
    <w:qFormat/>
    <w:rsid w:val="00574DB4"/>
    <w:pPr>
      <w:keepNext/>
      <w:suppressAutoHyphens w:val="0"/>
      <w:spacing w:before="120"/>
      <w:ind w:right="326"/>
      <w:jc w:val="both"/>
      <w:outlineLvl w:val="4"/>
    </w:pPr>
    <w:rPr>
      <w:szCs w:val="20"/>
      <w:lang w:val="uk-UA"/>
    </w:rPr>
  </w:style>
  <w:style w:type="paragraph" w:styleId="9">
    <w:name w:val="heading 9"/>
    <w:basedOn w:val="a0"/>
    <w:next w:val="a0"/>
    <w:link w:val="90"/>
    <w:qFormat/>
    <w:rsid w:val="00574DB4"/>
    <w:pPr>
      <w:suppressAutoHyphens w:val="0"/>
      <w:spacing w:before="240" w:after="60"/>
      <w:outlineLvl w:val="8"/>
    </w:pPr>
    <w:rPr>
      <w:rFonts w:ascii="Arial" w:hAnsi="Arial" w:cs="Arial"/>
      <w:sz w:val="22"/>
      <w:szCs w:val="22"/>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1C10"/>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D71C10"/>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D71C10"/>
    <w:rPr>
      <w:rFonts w:ascii="Times New Roman" w:eastAsia="Times New Roman" w:hAnsi="Times New Roman" w:cs="Times New Roman"/>
      <w:b/>
      <w:bCs/>
      <w:sz w:val="27"/>
      <w:szCs w:val="27"/>
      <w:lang w:eastAsia="ru-RU"/>
    </w:rPr>
  </w:style>
  <w:style w:type="paragraph" w:customStyle="1" w:styleId="41">
    <w:name w:val="Знак Знак4 Знак Знак"/>
    <w:basedOn w:val="a0"/>
    <w:uiPriority w:val="99"/>
    <w:rsid w:val="00D71C10"/>
    <w:pPr>
      <w:suppressAutoHyphens w:val="0"/>
    </w:pPr>
    <w:rPr>
      <w:rFonts w:ascii="Verdana" w:eastAsia="Batang" w:hAnsi="Verdana" w:cs="Verdana"/>
      <w:lang w:val="en-US" w:eastAsia="en-US"/>
    </w:rPr>
  </w:style>
  <w:style w:type="paragraph" w:styleId="a4">
    <w:name w:val="Body Text Indent"/>
    <w:basedOn w:val="a0"/>
    <w:link w:val="a5"/>
    <w:rsid w:val="00D71C10"/>
    <w:pPr>
      <w:ind w:left="600"/>
    </w:pPr>
    <w:rPr>
      <w:sz w:val="28"/>
      <w:szCs w:val="28"/>
      <w:lang w:val="uk-UA"/>
    </w:rPr>
  </w:style>
  <w:style w:type="character" w:customStyle="1" w:styleId="a5">
    <w:name w:val="Основной текст с отступом Знак"/>
    <w:basedOn w:val="a1"/>
    <w:link w:val="a4"/>
    <w:rsid w:val="00D71C10"/>
    <w:rPr>
      <w:rFonts w:ascii="Times New Roman" w:eastAsia="Times New Roman" w:hAnsi="Times New Roman" w:cs="Times New Roman"/>
      <w:sz w:val="28"/>
      <w:szCs w:val="28"/>
      <w:lang w:val="uk-UA" w:eastAsia="ar-SA"/>
    </w:rPr>
  </w:style>
  <w:style w:type="paragraph" w:customStyle="1" w:styleId="42">
    <w:name w:val="заголовок 4"/>
    <w:basedOn w:val="a0"/>
    <w:next w:val="a0"/>
    <w:uiPriority w:val="99"/>
    <w:rsid w:val="00D71C10"/>
    <w:pPr>
      <w:keepNext/>
      <w:suppressAutoHyphens w:val="0"/>
      <w:autoSpaceDE w:val="0"/>
      <w:autoSpaceDN w:val="0"/>
      <w:ind w:firstLine="1701"/>
      <w:jc w:val="both"/>
    </w:pPr>
    <w:rPr>
      <w:rFonts w:ascii="Bookman Old Style" w:hAnsi="Bookman Old Style"/>
      <w:sz w:val="27"/>
      <w:szCs w:val="27"/>
      <w:lang w:eastAsia="ru-RU"/>
    </w:rPr>
  </w:style>
  <w:style w:type="paragraph" w:styleId="a6">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0"/>
    <w:link w:val="11"/>
    <w:rsid w:val="00D71C10"/>
    <w:pPr>
      <w:suppressAutoHyphens w:val="0"/>
      <w:spacing w:before="100" w:beforeAutospacing="1" w:after="100" w:afterAutospacing="1"/>
    </w:pPr>
    <w:rPr>
      <w:lang w:eastAsia="ru-RU"/>
    </w:r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6"/>
    <w:locked/>
    <w:rsid w:val="00D71C10"/>
    <w:rPr>
      <w:rFonts w:ascii="Times New Roman" w:eastAsia="Times New Roman" w:hAnsi="Times New Roman" w:cs="Times New Roman"/>
      <w:sz w:val="24"/>
      <w:szCs w:val="24"/>
      <w:lang w:eastAsia="ru-RU"/>
    </w:rPr>
  </w:style>
  <w:style w:type="paragraph" w:styleId="a7">
    <w:name w:val="Balloon Text"/>
    <w:basedOn w:val="a0"/>
    <w:link w:val="a8"/>
    <w:uiPriority w:val="99"/>
    <w:rsid w:val="00D71C10"/>
    <w:rPr>
      <w:rFonts w:ascii="Segoe UI" w:hAnsi="Segoe UI" w:cs="Segoe UI"/>
      <w:sz w:val="18"/>
      <w:szCs w:val="18"/>
    </w:rPr>
  </w:style>
  <w:style w:type="character" w:customStyle="1" w:styleId="a8">
    <w:name w:val="Текст выноски Знак"/>
    <w:basedOn w:val="a1"/>
    <w:link w:val="a7"/>
    <w:uiPriority w:val="99"/>
    <w:rsid w:val="00D71C10"/>
    <w:rPr>
      <w:rFonts w:ascii="Segoe UI" w:eastAsia="Times New Roman" w:hAnsi="Segoe UI" w:cs="Segoe UI"/>
      <w:sz w:val="18"/>
      <w:szCs w:val="18"/>
      <w:lang w:eastAsia="ar-SA"/>
    </w:rPr>
  </w:style>
  <w:style w:type="paragraph" w:styleId="a9">
    <w:name w:val="List Paragraph"/>
    <w:basedOn w:val="a0"/>
    <w:uiPriority w:val="34"/>
    <w:qFormat/>
    <w:rsid w:val="00D71C10"/>
    <w:pPr>
      <w:ind w:left="720"/>
      <w:contextualSpacing/>
    </w:pPr>
    <w:rPr>
      <w:szCs w:val="20"/>
    </w:rPr>
  </w:style>
  <w:style w:type="paragraph" w:styleId="aa">
    <w:name w:val="header"/>
    <w:basedOn w:val="a0"/>
    <w:link w:val="ab"/>
    <w:uiPriority w:val="99"/>
    <w:unhideWhenUsed/>
    <w:rsid w:val="00D71C10"/>
    <w:pPr>
      <w:tabs>
        <w:tab w:val="center" w:pos="4677"/>
        <w:tab w:val="right" w:pos="9355"/>
      </w:tabs>
    </w:pPr>
  </w:style>
  <w:style w:type="character" w:customStyle="1" w:styleId="ab">
    <w:name w:val="Верхний колонтитул Знак"/>
    <w:basedOn w:val="a1"/>
    <w:link w:val="aa"/>
    <w:uiPriority w:val="99"/>
    <w:rsid w:val="00D71C10"/>
    <w:rPr>
      <w:rFonts w:ascii="Times New Roman" w:eastAsia="Times New Roman" w:hAnsi="Times New Roman" w:cs="Times New Roman"/>
      <w:sz w:val="24"/>
      <w:szCs w:val="24"/>
      <w:lang w:eastAsia="ar-SA"/>
    </w:rPr>
  </w:style>
  <w:style w:type="paragraph" w:styleId="ac">
    <w:name w:val="footer"/>
    <w:basedOn w:val="a0"/>
    <w:link w:val="ad"/>
    <w:uiPriority w:val="99"/>
    <w:unhideWhenUsed/>
    <w:rsid w:val="00D71C10"/>
    <w:pPr>
      <w:tabs>
        <w:tab w:val="center" w:pos="4677"/>
        <w:tab w:val="right" w:pos="9355"/>
      </w:tabs>
    </w:pPr>
  </w:style>
  <w:style w:type="character" w:customStyle="1" w:styleId="ad">
    <w:name w:val="Нижний колонтитул Знак"/>
    <w:basedOn w:val="a1"/>
    <w:link w:val="ac"/>
    <w:uiPriority w:val="99"/>
    <w:rsid w:val="00D71C10"/>
    <w:rPr>
      <w:rFonts w:ascii="Times New Roman" w:eastAsia="Times New Roman" w:hAnsi="Times New Roman" w:cs="Times New Roman"/>
      <w:sz w:val="24"/>
      <w:szCs w:val="24"/>
      <w:lang w:eastAsia="ar-SA"/>
    </w:rPr>
  </w:style>
  <w:style w:type="paragraph" w:customStyle="1" w:styleId="ae">
    <w:name w:val="Знак Знак Знак Знак Знак Знак Знак Знак Знак"/>
    <w:basedOn w:val="a0"/>
    <w:rsid w:val="00D71C10"/>
    <w:pPr>
      <w:suppressAutoHyphens w:val="0"/>
    </w:pPr>
    <w:rPr>
      <w:rFonts w:ascii="Verdana" w:hAnsi="Verdana" w:cs="Verdana"/>
      <w:sz w:val="20"/>
      <w:szCs w:val="20"/>
      <w:lang w:val="en-US" w:eastAsia="en-US"/>
    </w:rPr>
  </w:style>
  <w:style w:type="paragraph" w:customStyle="1" w:styleId="12">
    <w:name w:val="Обычный1"/>
    <w:rsid w:val="00D71C10"/>
    <w:pPr>
      <w:snapToGrid w:val="0"/>
    </w:pPr>
    <w:rPr>
      <w:rFonts w:ascii="Times New Roman" w:eastAsia="Times New Roman" w:hAnsi="Times New Roman"/>
      <w:sz w:val="26"/>
      <w:lang w:val="uk-UA"/>
    </w:rPr>
  </w:style>
  <w:style w:type="paragraph" w:customStyle="1" w:styleId="13">
    <w:name w:val="Абзац списка1"/>
    <w:basedOn w:val="a0"/>
    <w:rsid w:val="00D71C10"/>
    <w:pPr>
      <w:suppressAutoHyphens w:val="0"/>
      <w:spacing w:before="200" w:after="200" w:line="276" w:lineRule="auto"/>
      <w:ind w:left="720"/>
      <w:contextualSpacing/>
    </w:pPr>
    <w:rPr>
      <w:rFonts w:ascii="Calibri" w:hAnsi="Calibri"/>
      <w:sz w:val="20"/>
      <w:szCs w:val="20"/>
      <w:lang w:val="en-US" w:eastAsia="en-US"/>
    </w:rPr>
  </w:style>
  <w:style w:type="character" w:customStyle="1" w:styleId="rvts0">
    <w:name w:val="rvts0"/>
    <w:basedOn w:val="a1"/>
    <w:rsid w:val="00D71C10"/>
  </w:style>
  <w:style w:type="character" w:customStyle="1" w:styleId="apple-converted-space">
    <w:name w:val="apple-converted-space"/>
    <w:basedOn w:val="a1"/>
    <w:rsid w:val="00D71C10"/>
    <w:rPr>
      <w:rFonts w:cs="Times New Roman"/>
    </w:rPr>
  </w:style>
  <w:style w:type="paragraph" w:customStyle="1" w:styleId="21">
    <w:name w:val="Абзац списка2"/>
    <w:basedOn w:val="a0"/>
    <w:rsid w:val="00D71C10"/>
    <w:pPr>
      <w:suppressAutoHyphens w:val="0"/>
      <w:spacing w:before="200" w:after="200" w:line="276" w:lineRule="auto"/>
      <w:ind w:left="720"/>
      <w:contextualSpacing/>
    </w:pPr>
    <w:rPr>
      <w:rFonts w:ascii="Calibri" w:hAnsi="Calibri"/>
      <w:sz w:val="20"/>
      <w:szCs w:val="20"/>
      <w:lang w:val="en-US" w:eastAsia="en-US"/>
    </w:rPr>
  </w:style>
  <w:style w:type="paragraph" w:customStyle="1" w:styleId="31">
    <w:name w:val="Абзац списка3"/>
    <w:basedOn w:val="a0"/>
    <w:rsid w:val="00D71C10"/>
    <w:pPr>
      <w:suppressAutoHyphens w:val="0"/>
      <w:spacing w:before="200" w:after="200" w:line="276" w:lineRule="auto"/>
      <w:ind w:left="720"/>
      <w:contextualSpacing/>
    </w:pPr>
    <w:rPr>
      <w:rFonts w:ascii="Calibri" w:hAnsi="Calibri"/>
      <w:sz w:val="20"/>
      <w:szCs w:val="20"/>
      <w:lang w:val="en-US" w:eastAsia="en-US"/>
    </w:rPr>
  </w:style>
  <w:style w:type="paragraph" w:styleId="af">
    <w:name w:val="caption"/>
    <w:basedOn w:val="a0"/>
    <w:next w:val="a0"/>
    <w:qFormat/>
    <w:rsid w:val="00D71C10"/>
    <w:pPr>
      <w:suppressAutoHyphens w:val="0"/>
      <w:spacing w:before="120"/>
      <w:jc w:val="center"/>
    </w:pPr>
    <w:rPr>
      <w:rFonts w:ascii="Times New Roman CYR" w:hAnsi="Times New Roman CYR"/>
      <w:b/>
      <w:spacing w:val="80"/>
      <w:sz w:val="28"/>
      <w:szCs w:val="20"/>
      <w:lang w:val="uk-UA" w:eastAsia="ru-RU"/>
    </w:rPr>
  </w:style>
  <w:style w:type="paragraph" w:customStyle="1" w:styleId="StyleZakonu">
    <w:name w:val="StyleZakonu"/>
    <w:basedOn w:val="a0"/>
    <w:link w:val="StyleZakonu0"/>
    <w:rsid w:val="00D71C10"/>
    <w:pPr>
      <w:suppressAutoHyphens w:val="0"/>
      <w:spacing w:after="60" w:line="220" w:lineRule="exact"/>
      <w:ind w:firstLine="284"/>
      <w:jc w:val="both"/>
    </w:pPr>
    <w:rPr>
      <w:sz w:val="20"/>
      <w:szCs w:val="20"/>
      <w:lang w:val="uk-UA" w:eastAsia="ru-RU"/>
    </w:rPr>
  </w:style>
  <w:style w:type="paragraph" w:styleId="af0">
    <w:name w:val="Body Text"/>
    <w:basedOn w:val="a0"/>
    <w:link w:val="af1"/>
    <w:rsid w:val="00D71C10"/>
    <w:pPr>
      <w:suppressAutoHyphens w:val="0"/>
    </w:pPr>
    <w:rPr>
      <w:szCs w:val="20"/>
      <w:lang w:val="uk-UA" w:eastAsia="ru-RU"/>
    </w:rPr>
  </w:style>
  <w:style w:type="character" w:customStyle="1" w:styleId="af1">
    <w:name w:val="Основной текст Знак"/>
    <w:basedOn w:val="a1"/>
    <w:link w:val="af0"/>
    <w:rsid w:val="00D71C10"/>
    <w:rPr>
      <w:rFonts w:ascii="Times New Roman" w:eastAsia="Times New Roman" w:hAnsi="Times New Roman" w:cs="Times New Roman"/>
      <w:sz w:val="24"/>
      <w:szCs w:val="20"/>
      <w:lang w:val="uk-UA" w:eastAsia="ru-RU"/>
    </w:rPr>
  </w:style>
  <w:style w:type="character" w:styleId="af2">
    <w:name w:val="Strong"/>
    <w:basedOn w:val="a1"/>
    <w:qFormat/>
    <w:rsid w:val="00D71C10"/>
    <w:rPr>
      <w:b/>
      <w:bCs/>
    </w:rPr>
  </w:style>
  <w:style w:type="paragraph" w:customStyle="1" w:styleId="af3">
    <w:name w:val="Нормальний текст"/>
    <w:basedOn w:val="a0"/>
    <w:link w:val="af4"/>
    <w:rsid w:val="00D71C10"/>
    <w:pPr>
      <w:suppressAutoHyphens w:val="0"/>
      <w:spacing w:before="120"/>
      <w:ind w:firstLine="567"/>
    </w:pPr>
    <w:rPr>
      <w:rFonts w:ascii="Antiqua" w:hAnsi="Antiqua"/>
      <w:sz w:val="26"/>
      <w:szCs w:val="20"/>
      <w:lang w:val="uk-UA" w:eastAsia="ru-RU"/>
    </w:rPr>
  </w:style>
  <w:style w:type="character" w:customStyle="1" w:styleId="af4">
    <w:name w:val="Нормальний текст Знак"/>
    <w:link w:val="af3"/>
    <w:locked/>
    <w:rsid w:val="00D71C10"/>
    <w:rPr>
      <w:rFonts w:ascii="Antiqua" w:eastAsia="Times New Roman" w:hAnsi="Antiqua" w:cs="Times New Roman"/>
      <w:sz w:val="26"/>
      <w:szCs w:val="20"/>
      <w:lang w:val="uk-UA" w:eastAsia="ru-RU"/>
    </w:rPr>
  </w:style>
  <w:style w:type="paragraph" w:customStyle="1" w:styleId="af5">
    <w:name w:val="Назва документа"/>
    <w:basedOn w:val="a0"/>
    <w:next w:val="af3"/>
    <w:rsid w:val="00D71C10"/>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0"/>
    <w:rsid w:val="00D71C10"/>
    <w:pPr>
      <w:keepNext/>
      <w:keepLines/>
      <w:suppressAutoHyphens w:val="0"/>
      <w:spacing w:after="240"/>
      <w:ind w:left="3969"/>
      <w:jc w:val="center"/>
    </w:pPr>
    <w:rPr>
      <w:rFonts w:ascii="Antiqua" w:hAnsi="Antiqua"/>
      <w:sz w:val="26"/>
      <w:szCs w:val="20"/>
      <w:lang w:val="uk-UA" w:eastAsia="ru-RU"/>
    </w:rPr>
  </w:style>
  <w:style w:type="paragraph" w:customStyle="1" w:styleId="rvps2">
    <w:name w:val="rvps2"/>
    <w:basedOn w:val="a0"/>
    <w:rsid w:val="00D71C10"/>
    <w:pPr>
      <w:suppressAutoHyphens w:val="0"/>
      <w:spacing w:before="100" w:beforeAutospacing="1" w:after="100" w:afterAutospacing="1"/>
    </w:pPr>
    <w:rPr>
      <w:lang w:eastAsia="ru-RU"/>
    </w:rPr>
  </w:style>
  <w:style w:type="character" w:customStyle="1" w:styleId="rvts96">
    <w:name w:val="rvts96"/>
    <w:basedOn w:val="a1"/>
    <w:rsid w:val="00D71C10"/>
  </w:style>
  <w:style w:type="character" w:customStyle="1" w:styleId="rvts11">
    <w:name w:val="rvts11"/>
    <w:basedOn w:val="a1"/>
    <w:rsid w:val="00D71C10"/>
  </w:style>
  <w:style w:type="character" w:customStyle="1" w:styleId="apple-style-span">
    <w:name w:val="apple-style-span"/>
    <w:basedOn w:val="a1"/>
    <w:rsid w:val="00D71C10"/>
  </w:style>
  <w:style w:type="character" w:customStyle="1" w:styleId="rvts46">
    <w:name w:val="rvts46"/>
    <w:basedOn w:val="a1"/>
    <w:rsid w:val="00D71C10"/>
  </w:style>
  <w:style w:type="paragraph" w:styleId="af6">
    <w:name w:val="No Spacing"/>
    <w:uiPriority w:val="1"/>
    <w:qFormat/>
    <w:rsid w:val="00D71C10"/>
    <w:rPr>
      <w:rFonts w:cs="Arial"/>
      <w:sz w:val="22"/>
      <w:szCs w:val="22"/>
      <w:lang w:eastAsia="en-US"/>
    </w:rPr>
  </w:style>
  <w:style w:type="paragraph" w:customStyle="1" w:styleId="Default">
    <w:name w:val="Default"/>
    <w:rsid w:val="00D71C10"/>
    <w:pPr>
      <w:autoSpaceDE w:val="0"/>
      <w:autoSpaceDN w:val="0"/>
      <w:adjustRightInd w:val="0"/>
    </w:pPr>
    <w:rPr>
      <w:rFonts w:ascii="Times New Roman" w:hAnsi="Times New Roman"/>
      <w:color w:val="000000"/>
      <w:sz w:val="24"/>
      <w:szCs w:val="24"/>
      <w:lang w:eastAsia="en-US"/>
    </w:rPr>
  </w:style>
  <w:style w:type="character" w:customStyle="1" w:styleId="22">
    <w:name w:val="Стиль2"/>
    <w:basedOn w:val="af7"/>
    <w:uiPriority w:val="99"/>
    <w:rsid w:val="00D71C10"/>
    <w:rPr>
      <w:rFonts w:ascii="Times New Roman" w:hAnsi="Times New Roman" w:cs="Times New Roman"/>
    </w:rPr>
  </w:style>
  <w:style w:type="character" w:styleId="af7">
    <w:name w:val="line number"/>
    <w:basedOn w:val="a1"/>
    <w:uiPriority w:val="99"/>
    <w:semiHidden/>
    <w:unhideWhenUsed/>
    <w:rsid w:val="00D71C10"/>
  </w:style>
  <w:style w:type="character" w:customStyle="1" w:styleId="rvts23">
    <w:name w:val="rvts23"/>
    <w:basedOn w:val="a1"/>
    <w:rsid w:val="00D71C10"/>
  </w:style>
  <w:style w:type="paragraph" w:customStyle="1" w:styleId="rvps6">
    <w:name w:val="rvps6"/>
    <w:basedOn w:val="a0"/>
    <w:rsid w:val="00D71C10"/>
    <w:pPr>
      <w:suppressAutoHyphens w:val="0"/>
      <w:spacing w:before="100" w:beforeAutospacing="1" w:after="100" w:afterAutospacing="1"/>
    </w:pPr>
    <w:rPr>
      <w:lang w:eastAsia="ru-RU"/>
    </w:rPr>
  </w:style>
  <w:style w:type="character" w:customStyle="1" w:styleId="rvts9">
    <w:name w:val="rvts9"/>
    <w:basedOn w:val="a1"/>
    <w:rsid w:val="00D71C10"/>
    <w:rPr>
      <w:rFonts w:ascii="Times New Roman" w:hAnsi="Times New Roman" w:cs="Times New Roman" w:hint="default"/>
    </w:rPr>
  </w:style>
  <w:style w:type="character" w:customStyle="1" w:styleId="FontStyle11">
    <w:name w:val="Font Style11"/>
    <w:rsid w:val="00D71C10"/>
    <w:rPr>
      <w:rFonts w:ascii="Times New Roman" w:hAnsi="Times New Roman" w:cs="Times New Roman"/>
      <w:b/>
      <w:bCs/>
      <w:spacing w:val="-10"/>
      <w:sz w:val="24"/>
      <w:szCs w:val="24"/>
    </w:rPr>
  </w:style>
  <w:style w:type="paragraph" w:customStyle="1" w:styleId="Style3">
    <w:name w:val="Style3"/>
    <w:basedOn w:val="a0"/>
    <w:rsid w:val="00D71C10"/>
    <w:pPr>
      <w:widowControl w:val="0"/>
      <w:suppressAutoHyphens w:val="0"/>
      <w:autoSpaceDE w:val="0"/>
      <w:autoSpaceDN w:val="0"/>
      <w:adjustRightInd w:val="0"/>
      <w:spacing w:line="326" w:lineRule="exact"/>
      <w:jc w:val="both"/>
    </w:pPr>
    <w:rPr>
      <w:lang w:val="uk-UA" w:eastAsia="uk-UA"/>
    </w:rPr>
  </w:style>
  <w:style w:type="paragraph" w:customStyle="1" w:styleId="Style4">
    <w:name w:val="Style4"/>
    <w:basedOn w:val="a0"/>
    <w:rsid w:val="00D71C10"/>
    <w:pPr>
      <w:widowControl w:val="0"/>
      <w:suppressAutoHyphens w:val="0"/>
      <w:autoSpaceDE w:val="0"/>
      <w:autoSpaceDN w:val="0"/>
      <w:adjustRightInd w:val="0"/>
      <w:spacing w:line="325" w:lineRule="exact"/>
      <w:ind w:firstLine="566"/>
      <w:jc w:val="both"/>
    </w:pPr>
    <w:rPr>
      <w:lang w:val="uk-UA" w:eastAsia="uk-UA"/>
    </w:rPr>
  </w:style>
  <w:style w:type="paragraph" w:customStyle="1" w:styleId="Style5">
    <w:name w:val="Style5"/>
    <w:basedOn w:val="a0"/>
    <w:rsid w:val="00D71C10"/>
    <w:pPr>
      <w:widowControl w:val="0"/>
      <w:suppressAutoHyphens w:val="0"/>
      <w:autoSpaceDE w:val="0"/>
      <w:autoSpaceDN w:val="0"/>
      <w:adjustRightInd w:val="0"/>
    </w:pPr>
    <w:rPr>
      <w:lang w:val="uk-UA" w:eastAsia="uk-UA"/>
    </w:rPr>
  </w:style>
  <w:style w:type="character" w:customStyle="1" w:styleId="FontStyle12">
    <w:name w:val="Font Style12"/>
    <w:rsid w:val="00D71C10"/>
    <w:rPr>
      <w:rFonts w:ascii="Times New Roman" w:hAnsi="Times New Roman" w:cs="Times New Roman" w:hint="default"/>
      <w:sz w:val="28"/>
      <w:szCs w:val="28"/>
    </w:rPr>
  </w:style>
  <w:style w:type="paragraph" w:customStyle="1" w:styleId="Style1">
    <w:name w:val="Style1"/>
    <w:basedOn w:val="a0"/>
    <w:rsid w:val="00D71C10"/>
    <w:pPr>
      <w:widowControl w:val="0"/>
      <w:suppressAutoHyphens w:val="0"/>
      <w:autoSpaceDE w:val="0"/>
      <w:autoSpaceDN w:val="0"/>
      <w:adjustRightInd w:val="0"/>
      <w:spacing w:line="326" w:lineRule="exact"/>
      <w:jc w:val="right"/>
    </w:pPr>
    <w:rPr>
      <w:lang w:val="uk-UA" w:eastAsia="uk-UA"/>
    </w:rPr>
  </w:style>
  <w:style w:type="paragraph" w:customStyle="1" w:styleId="Style2">
    <w:name w:val="Style2"/>
    <w:basedOn w:val="a0"/>
    <w:rsid w:val="00D71C10"/>
    <w:pPr>
      <w:widowControl w:val="0"/>
      <w:suppressAutoHyphens w:val="0"/>
      <w:autoSpaceDE w:val="0"/>
      <w:autoSpaceDN w:val="0"/>
      <w:adjustRightInd w:val="0"/>
    </w:pPr>
    <w:rPr>
      <w:lang w:val="uk-UA" w:eastAsia="uk-UA"/>
    </w:rPr>
  </w:style>
  <w:style w:type="paragraph" w:customStyle="1" w:styleId="Style6">
    <w:name w:val="Style6"/>
    <w:basedOn w:val="a0"/>
    <w:rsid w:val="00D71C10"/>
    <w:pPr>
      <w:widowControl w:val="0"/>
      <w:suppressAutoHyphens w:val="0"/>
      <w:autoSpaceDE w:val="0"/>
      <w:autoSpaceDN w:val="0"/>
      <w:adjustRightInd w:val="0"/>
      <w:spacing w:line="328" w:lineRule="exact"/>
      <w:jc w:val="both"/>
    </w:pPr>
    <w:rPr>
      <w:lang w:val="uk-UA" w:eastAsia="uk-UA"/>
    </w:rPr>
  </w:style>
  <w:style w:type="character" w:customStyle="1" w:styleId="Bodytext3">
    <w:name w:val="Body text (3)_"/>
    <w:basedOn w:val="a1"/>
    <w:link w:val="Bodytext31"/>
    <w:locked/>
    <w:rsid w:val="00D71C10"/>
    <w:rPr>
      <w:sz w:val="18"/>
      <w:szCs w:val="18"/>
      <w:shd w:val="clear" w:color="auto" w:fill="FFFFFF"/>
    </w:rPr>
  </w:style>
  <w:style w:type="paragraph" w:customStyle="1" w:styleId="Bodytext31">
    <w:name w:val="Body text (3)1"/>
    <w:basedOn w:val="a0"/>
    <w:link w:val="Bodytext3"/>
    <w:rsid w:val="00D71C10"/>
    <w:pPr>
      <w:widowControl w:val="0"/>
      <w:shd w:val="clear" w:color="auto" w:fill="FFFFFF"/>
      <w:suppressAutoHyphens w:val="0"/>
      <w:spacing w:after="240" w:line="221" w:lineRule="exact"/>
      <w:jc w:val="center"/>
    </w:pPr>
    <w:rPr>
      <w:rFonts w:ascii="Calibri" w:eastAsia="Calibri" w:hAnsi="Calibri"/>
      <w:sz w:val="18"/>
      <w:szCs w:val="18"/>
      <w:lang w:eastAsia="en-US"/>
    </w:rPr>
  </w:style>
  <w:style w:type="character" w:customStyle="1" w:styleId="Bodytext30">
    <w:name w:val="Body text (3)"/>
    <w:basedOn w:val="Bodytext3"/>
    <w:rsid w:val="00D71C10"/>
    <w:rPr>
      <w:color w:val="000000"/>
      <w:spacing w:val="0"/>
      <w:w w:val="100"/>
      <w:position w:val="0"/>
      <w:lang w:val="uk-UA" w:eastAsia="uk-UA"/>
    </w:rPr>
  </w:style>
  <w:style w:type="character" w:customStyle="1" w:styleId="Bodytext32">
    <w:name w:val="Body text (3)2"/>
    <w:basedOn w:val="Bodytext3"/>
    <w:rsid w:val="00D71C10"/>
    <w:rPr>
      <w:color w:val="000000"/>
      <w:spacing w:val="0"/>
      <w:w w:val="100"/>
      <w:position w:val="0"/>
      <w:lang w:val="uk-UA" w:eastAsia="uk-UA"/>
    </w:rPr>
  </w:style>
  <w:style w:type="paragraph" w:customStyle="1" w:styleId="af8">
    <w:name w:val="Базовый"/>
    <w:rsid w:val="00D71C10"/>
    <w:pPr>
      <w:tabs>
        <w:tab w:val="left" w:pos="708"/>
      </w:tabs>
      <w:suppressAutoHyphens/>
      <w:spacing w:after="200" w:line="276" w:lineRule="auto"/>
    </w:pPr>
    <w:rPr>
      <w:rFonts w:eastAsia="SimSun" w:cs="Calibri"/>
      <w:color w:val="00000A"/>
      <w:sz w:val="22"/>
      <w:szCs w:val="22"/>
      <w:lang w:eastAsia="en-US"/>
    </w:rPr>
  </w:style>
  <w:style w:type="paragraph" w:customStyle="1" w:styleId="af9">
    <w:name w:val="Заголовок"/>
    <w:basedOn w:val="af8"/>
    <w:next w:val="af0"/>
    <w:rsid w:val="00D71C10"/>
    <w:pPr>
      <w:keepNext/>
      <w:spacing w:before="240" w:after="120"/>
    </w:pPr>
    <w:rPr>
      <w:rFonts w:ascii="Arial" w:eastAsia="Microsoft YaHei" w:hAnsi="Arial" w:cs="Mangal"/>
      <w:sz w:val="28"/>
      <w:szCs w:val="28"/>
    </w:rPr>
  </w:style>
  <w:style w:type="paragraph" w:styleId="afa">
    <w:name w:val="List"/>
    <w:basedOn w:val="af0"/>
    <w:rsid w:val="00D71C10"/>
    <w:pPr>
      <w:tabs>
        <w:tab w:val="left" w:pos="708"/>
      </w:tabs>
      <w:suppressAutoHyphens/>
      <w:spacing w:after="120" w:line="276" w:lineRule="auto"/>
    </w:pPr>
    <w:rPr>
      <w:rFonts w:ascii="Calibri" w:eastAsia="SimSun" w:hAnsi="Calibri" w:cs="Mangal"/>
      <w:color w:val="00000A"/>
      <w:sz w:val="22"/>
      <w:szCs w:val="22"/>
      <w:lang w:val="ru-RU" w:eastAsia="en-US"/>
    </w:rPr>
  </w:style>
  <w:style w:type="paragraph" w:styleId="afb">
    <w:name w:val="Title"/>
    <w:basedOn w:val="af8"/>
    <w:link w:val="afc"/>
    <w:rsid w:val="00D71C10"/>
    <w:pPr>
      <w:suppressLineNumbers/>
      <w:spacing w:before="120" w:after="120"/>
    </w:pPr>
    <w:rPr>
      <w:rFonts w:cs="Mangal"/>
      <w:i/>
      <w:iCs/>
      <w:sz w:val="24"/>
      <w:szCs w:val="24"/>
    </w:rPr>
  </w:style>
  <w:style w:type="character" w:customStyle="1" w:styleId="afc">
    <w:name w:val="Название Знак"/>
    <w:basedOn w:val="a1"/>
    <w:link w:val="afb"/>
    <w:rsid w:val="00D71C10"/>
    <w:rPr>
      <w:rFonts w:ascii="Calibri" w:eastAsia="SimSun" w:hAnsi="Calibri" w:cs="Mangal"/>
      <w:i/>
      <w:iCs/>
      <w:color w:val="00000A"/>
      <w:sz w:val="24"/>
      <w:szCs w:val="24"/>
    </w:rPr>
  </w:style>
  <w:style w:type="paragraph" w:styleId="14">
    <w:name w:val="index 1"/>
    <w:basedOn w:val="a0"/>
    <w:next w:val="a0"/>
    <w:autoRedefine/>
    <w:uiPriority w:val="99"/>
    <w:semiHidden/>
    <w:unhideWhenUsed/>
    <w:rsid w:val="00D71C10"/>
    <w:pPr>
      <w:ind w:left="240" w:hanging="240"/>
    </w:pPr>
  </w:style>
  <w:style w:type="paragraph" w:styleId="afd">
    <w:name w:val="index heading"/>
    <w:basedOn w:val="af8"/>
    <w:rsid w:val="00D71C10"/>
    <w:pPr>
      <w:suppressLineNumbers/>
    </w:pPr>
    <w:rPr>
      <w:rFonts w:cs="Mangal"/>
    </w:rPr>
  </w:style>
  <w:style w:type="character" w:customStyle="1" w:styleId="15">
    <w:name w:val="Нижний колонтитул Знак1"/>
    <w:basedOn w:val="a1"/>
    <w:rsid w:val="00D71C10"/>
    <w:rPr>
      <w:rFonts w:ascii="Calibri" w:eastAsia="SimSun" w:hAnsi="Calibri" w:cs="Calibri"/>
      <w:color w:val="00000A"/>
    </w:rPr>
  </w:style>
  <w:style w:type="paragraph" w:customStyle="1" w:styleId="16">
    <w:name w:val="Без интервала1"/>
    <w:rsid w:val="00D71C10"/>
    <w:pPr>
      <w:tabs>
        <w:tab w:val="left" w:pos="708"/>
      </w:tabs>
      <w:suppressAutoHyphens/>
      <w:spacing w:line="100" w:lineRule="atLeast"/>
    </w:pPr>
    <w:rPr>
      <w:rFonts w:eastAsia="Times New Roman" w:cs="Calibri"/>
      <w:color w:val="00000A"/>
      <w:sz w:val="22"/>
      <w:szCs w:val="22"/>
      <w:lang w:eastAsia="zh-CN"/>
    </w:rPr>
  </w:style>
  <w:style w:type="paragraph" w:styleId="HTML">
    <w:name w:val="HTML Preformatted"/>
    <w:basedOn w:val="af8"/>
    <w:link w:val="HTML0"/>
    <w:rsid w:val="00D7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sid w:val="00D71C10"/>
    <w:rPr>
      <w:rFonts w:ascii="Courier New" w:eastAsia="SimSun" w:hAnsi="Courier New" w:cs="Courier New"/>
      <w:color w:val="00000A"/>
      <w:sz w:val="20"/>
      <w:szCs w:val="20"/>
    </w:rPr>
  </w:style>
  <w:style w:type="character" w:customStyle="1" w:styleId="FontStyle84">
    <w:name w:val="Font Style84"/>
    <w:rsid w:val="00D71C10"/>
    <w:rPr>
      <w:rFonts w:ascii="Microsoft Sans Serif" w:hAnsi="Microsoft Sans Serif" w:cs="Microsoft Sans Serif"/>
      <w:sz w:val="14"/>
      <w:szCs w:val="14"/>
    </w:rPr>
  </w:style>
  <w:style w:type="paragraph" w:customStyle="1" w:styleId="Iniiaieeoaeno">
    <w:name w:val="Iniiaiee oaeno"/>
    <w:rsid w:val="00D71C10"/>
    <w:pPr>
      <w:autoSpaceDE w:val="0"/>
      <w:autoSpaceDN w:val="0"/>
      <w:ind w:firstLine="709"/>
      <w:jc w:val="both"/>
    </w:pPr>
    <w:rPr>
      <w:rFonts w:ascii="Times New Roman" w:eastAsia="Times New Roman" w:hAnsi="Times New Roman"/>
      <w:sz w:val="28"/>
      <w:szCs w:val="28"/>
      <w:lang w:val="uk-UA"/>
    </w:rPr>
  </w:style>
  <w:style w:type="character" w:styleId="afe">
    <w:name w:val="Hyperlink"/>
    <w:uiPriority w:val="99"/>
    <w:rsid w:val="00D71C10"/>
    <w:rPr>
      <w:color w:val="0000FF"/>
      <w:u w:val="single"/>
    </w:rPr>
  </w:style>
  <w:style w:type="character" w:customStyle="1" w:styleId="StyleZakonu0">
    <w:name w:val="StyleZakonu Знак"/>
    <w:link w:val="StyleZakonu"/>
    <w:locked/>
    <w:rsid w:val="00D71C10"/>
    <w:rPr>
      <w:rFonts w:ascii="Times New Roman" w:eastAsia="Times New Roman" w:hAnsi="Times New Roman" w:cs="Times New Roman"/>
      <w:sz w:val="20"/>
      <w:szCs w:val="20"/>
      <w:lang w:val="uk-UA" w:eastAsia="ru-RU"/>
    </w:rPr>
  </w:style>
  <w:style w:type="character" w:customStyle="1" w:styleId="40">
    <w:name w:val="Заголовок 4 Знак"/>
    <w:basedOn w:val="a1"/>
    <w:link w:val="4"/>
    <w:rsid w:val="00574DB4"/>
    <w:rPr>
      <w:rFonts w:ascii="Times New Roman" w:eastAsia="Times New Roman" w:hAnsi="Times New Roman" w:cs="Times New Roman"/>
      <w:b/>
      <w:color w:val="000000"/>
      <w:sz w:val="28"/>
      <w:szCs w:val="20"/>
      <w:lang w:val="uk-UA" w:eastAsia="ru-RU"/>
    </w:rPr>
  </w:style>
  <w:style w:type="character" w:customStyle="1" w:styleId="50">
    <w:name w:val="Заголовок 5 Знак"/>
    <w:basedOn w:val="a1"/>
    <w:link w:val="5"/>
    <w:uiPriority w:val="9"/>
    <w:rsid w:val="00574DB4"/>
    <w:rPr>
      <w:rFonts w:ascii="Times New Roman" w:eastAsia="Times New Roman" w:hAnsi="Times New Roman" w:cs="Times New Roman"/>
      <w:sz w:val="24"/>
      <w:szCs w:val="20"/>
      <w:lang w:val="uk-UA" w:eastAsia="ar-SA"/>
    </w:rPr>
  </w:style>
  <w:style w:type="character" w:customStyle="1" w:styleId="90">
    <w:name w:val="Заголовок 9 Знак"/>
    <w:basedOn w:val="a1"/>
    <w:link w:val="9"/>
    <w:rsid w:val="00574DB4"/>
    <w:rPr>
      <w:rFonts w:ascii="Arial" w:eastAsia="Times New Roman" w:hAnsi="Arial" w:cs="Arial"/>
      <w:lang w:val="uk-UA" w:eastAsia="ru-RU"/>
    </w:rPr>
  </w:style>
  <w:style w:type="paragraph" w:styleId="aff">
    <w:name w:val="Subtitle"/>
    <w:basedOn w:val="a0"/>
    <w:link w:val="aff0"/>
    <w:qFormat/>
    <w:rsid w:val="00574DB4"/>
    <w:pPr>
      <w:suppressAutoHyphens w:val="0"/>
      <w:jc w:val="center"/>
    </w:pPr>
    <w:rPr>
      <w:rFonts w:ascii="Bookman Old Style" w:hAnsi="Bookman Old Style"/>
      <w:b/>
      <w:szCs w:val="20"/>
      <w:lang w:val="uk-UA"/>
    </w:rPr>
  </w:style>
  <w:style w:type="character" w:customStyle="1" w:styleId="aff0">
    <w:name w:val="Подзаголовок Знак"/>
    <w:basedOn w:val="a1"/>
    <w:link w:val="aff"/>
    <w:rsid w:val="00574DB4"/>
    <w:rPr>
      <w:rFonts w:ascii="Bookman Old Style" w:eastAsia="Times New Roman" w:hAnsi="Bookman Old Style" w:cs="Times New Roman"/>
      <w:b/>
      <w:sz w:val="24"/>
      <w:szCs w:val="20"/>
      <w:lang w:val="uk-UA" w:eastAsia="ar-SA"/>
    </w:rPr>
  </w:style>
  <w:style w:type="table" w:styleId="aff1">
    <w:name w:val="Table Grid"/>
    <w:basedOn w:val="a2"/>
    <w:uiPriority w:val="59"/>
    <w:rsid w:val="00574D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сновной текст1"/>
    <w:basedOn w:val="a0"/>
    <w:link w:val="aff2"/>
    <w:rsid w:val="00574DB4"/>
    <w:pPr>
      <w:suppressAutoHyphens w:val="0"/>
    </w:pPr>
    <w:rPr>
      <w:sz w:val="28"/>
      <w:szCs w:val="20"/>
      <w:lang w:val="uk-UA" w:eastAsia="ru-RU"/>
    </w:rPr>
  </w:style>
  <w:style w:type="paragraph" w:styleId="aff3">
    <w:name w:val="Document Map"/>
    <w:basedOn w:val="a0"/>
    <w:link w:val="aff4"/>
    <w:semiHidden/>
    <w:rsid w:val="00574DB4"/>
    <w:pPr>
      <w:shd w:val="clear" w:color="auto" w:fill="000080"/>
      <w:suppressAutoHyphens w:val="0"/>
    </w:pPr>
    <w:rPr>
      <w:rFonts w:ascii="Tahoma" w:hAnsi="Tahoma" w:cs="Tahoma"/>
      <w:sz w:val="20"/>
      <w:szCs w:val="20"/>
      <w:lang w:val="uk-UA" w:eastAsia="ru-RU"/>
    </w:rPr>
  </w:style>
  <w:style w:type="character" w:customStyle="1" w:styleId="aff4">
    <w:name w:val="Схема документа Знак"/>
    <w:basedOn w:val="a1"/>
    <w:link w:val="aff3"/>
    <w:semiHidden/>
    <w:rsid w:val="00574DB4"/>
    <w:rPr>
      <w:rFonts w:ascii="Tahoma" w:eastAsia="Times New Roman" w:hAnsi="Tahoma" w:cs="Tahoma"/>
      <w:sz w:val="20"/>
      <w:szCs w:val="20"/>
      <w:shd w:val="clear" w:color="auto" w:fill="000080"/>
      <w:lang w:val="uk-UA" w:eastAsia="ru-RU"/>
    </w:rPr>
  </w:style>
  <w:style w:type="paragraph" w:styleId="23">
    <w:name w:val="Body Text 2"/>
    <w:basedOn w:val="a0"/>
    <w:link w:val="24"/>
    <w:rsid w:val="00574DB4"/>
    <w:pPr>
      <w:suppressAutoHyphens w:val="0"/>
      <w:spacing w:after="120" w:line="480" w:lineRule="auto"/>
    </w:pPr>
    <w:rPr>
      <w:sz w:val="20"/>
      <w:szCs w:val="20"/>
      <w:lang w:val="uk-UA" w:eastAsia="ru-RU"/>
    </w:rPr>
  </w:style>
  <w:style w:type="character" w:customStyle="1" w:styleId="24">
    <w:name w:val="Основной текст 2 Знак"/>
    <w:basedOn w:val="a1"/>
    <w:link w:val="23"/>
    <w:rsid w:val="00574DB4"/>
    <w:rPr>
      <w:rFonts w:ascii="Times New Roman" w:eastAsia="Times New Roman" w:hAnsi="Times New Roman" w:cs="Times New Roman"/>
      <w:sz w:val="20"/>
      <w:szCs w:val="20"/>
      <w:lang w:val="uk-UA" w:eastAsia="ru-RU"/>
    </w:rPr>
  </w:style>
  <w:style w:type="paragraph" w:customStyle="1" w:styleId="a">
    <w:name w:val="Обычный маркер"/>
    <w:basedOn w:val="a0"/>
    <w:rsid w:val="00574DB4"/>
    <w:pPr>
      <w:numPr>
        <w:numId w:val="35"/>
      </w:numPr>
      <w:suppressAutoHyphens w:val="0"/>
      <w:spacing w:before="80"/>
      <w:jc w:val="both"/>
    </w:pPr>
    <w:rPr>
      <w:lang w:val="uk-UA" w:eastAsia="ru-RU"/>
    </w:rPr>
  </w:style>
  <w:style w:type="paragraph" w:customStyle="1" w:styleId="aff5">
    <w:name w:val="Вміст таблиці"/>
    <w:basedOn w:val="a0"/>
    <w:rsid w:val="00574DB4"/>
    <w:pPr>
      <w:suppressLineNumbers/>
    </w:pPr>
    <w:rPr>
      <w:lang w:eastAsia="zh-CN"/>
    </w:rPr>
  </w:style>
  <w:style w:type="numbering" w:customStyle="1" w:styleId="18">
    <w:name w:val="Нет списка1"/>
    <w:next w:val="a3"/>
    <w:uiPriority w:val="99"/>
    <w:semiHidden/>
    <w:unhideWhenUsed/>
    <w:rsid w:val="00574DB4"/>
  </w:style>
  <w:style w:type="paragraph" w:customStyle="1" w:styleId="tc">
    <w:name w:val="tc"/>
    <w:basedOn w:val="a0"/>
    <w:rsid w:val="00574DB4"/>
    <w:pPr>
      <w:suppressAutoHyphens w:val="0"/>
      <w:spacing w:before="100" w:beforeAutospacing="1" w:after="100" w:afterAutospacing="1"/>
    </w:pPr>
    <w:rPr>
      <w:lang w:eastAsia="ru-RU"/>
    </w:rPr>
  </w:style>
  <w:style w:type="paragraph" w:customStyle="1" w:styleId="tj">
    <w:name w:val="tj"/>
    <w:basedOn w:val="a0"/>
    <w:rsid w:val="00574DB4"/>
    <w:pPr>
      <w:suppressAutoHyphens w:val="0"/>
      <w:spacing w:before="100" w:beforeAutospacing="1" w:after="100" w:afterAutospacing="1"/>
    </w:pPr>
    <w:rPr>
      <w:lang w:eastAsia="ru-RU"/>
    </w:rPr>
  </w:style>
  <w:style w:type="character" w:styleId="aff6">
    <w:name w:val="FollowedHyperlink"/>
    <w:basedOn w:val="a1"/>
    <w:uiPriority w:val="99"/>
    <w:unhideWhenUsed/>
    <w:rsid w:val="00574DB4"/>
    <w:rPr>
      <w:color w:val="800080"/>
      <w:u w:val="single"/>
    </w:rPr>
  </w:style>
  <w:style w:type="paragraph" w:customStyle="1" w:styleId="tl">
    <w:name w:val="tl"/>
    <w:basedOn w:val="a0"/>
    <w:rsid w:val="00574DB4"/>
    <w:pPr>
      <w:suppressAutoHyphens w:val="0"/>
      <w:spacing w:before="100" w:beforeAutospacing="1" w:after="100" w:afterAutospacing="1"/>
    </w:pPr>
    <w:rPr>
      <w:lang w:eastAsia="ru-RU"/>
    </w:rPr>
  </w:style>
  <w:style w:type="character" w:customStyle="1" w:styleId="fs2">
    <w:name w:val="fs2"/>
    <w:basedOn w:val="a1"/>
    <w:rsid w:val="00574DB4"/>
  </w:style>
  <w:style w:type="paragraph" w:customStyle="1" w:styleId="StyleWisnow">
    <w:name w:val="StyleWisnow"/>
    <w:basedOn w:val="a0"/>
    <w:rsid w:val="00574DB4"/>
    <w:pPr>
      <w:suppressAutoHyphens w:val="0"/>
      <w:spacing w:line="220" w:lineRule="exact"/>
    </w:pPr>
    <w:rPr>
      <w:sz w:val="18"/>
      <w:szCs w:val="20"/>
      <w:lang w:val="uk-UA" w:eastAsia="ru-RU"/>
    </w:rPr>
  </w:style>
  <w:style w:type="paragraph" w:customStyle="1" w:styleId="rvps12">
    <w:name w:val="rvps12"/>
    <w:basedOn w:val="a0"/>
    <w:rsid w:val="00574DB4"/>
    <w:pPr>
      <w:suppressAutoHyphens w:val="0"/>
      <w:spacing w:before="100" w:beforeAutospacing="1" w:after="100" w:afterAutospacing="1"/>
    </w:pPr>
    <w:rPr>
      <w:lang w:eastAsia="ru-RU"/>
    </w:rPr>
  </w:style>
  <w:style w:type="paragraph" w:customStyle="1" w:styleId="rvps14">
    <w:name w:val="rvps14"/>
    <w:basedOn w:val="a0"/>
    <w:rsid w:val="00574DB4"/>
    <w:pPr>
      <w:suppressAutoHyphens w:val="0"/>
      <w:spacing w:before="100" w:beforeAutospacing="1" w:after="100" w:afterAutospacing="1"/>
    </w:pPr>
    <w:rPr>
      <w:lang w:eastAsia="ru-RU"/>
    </w:rPr>
  </w:style>
  <w:style w:type="character" w:styleId="aff7">
    <w:name w:val="page number"/>
    <w:basedOn w:val="a1"/>
    <w:rsid w:val="00574DB4"/>
  </w:style>
  <w:style w:type="character" w:customStyle="1" w:styleId="rvts37">
    <w:name w:val="rvts37"/>
    <w:basedOn w:val="a1"/>
    <w:rsid w:val="00574DB4"/>
  </w:style>
  <w:style w:type="paragraph" w:customStyle="1" w:styleId="Body">
    <w:name w:val="Body"/>
    <w:basedOn w:val="a0"/>
    <w:next w:val="a0"/>
    <w:autoRedefine/>
    <w:qFormat/>
    <w:rsid w:val="00574DB4"/>
    <w:pPr>
      <w:suppressAutoHyphens w:val="0"/>
      <w:spacing w:line="360" w:lineRule="auto"/>
      <w:jc w:val="both"/>
    </w:pPr>
    <w:rPr>
      <w:rFonts w:ascii="Arno Pro" w:hAnsi="Arno Pro"/>
      <w:sz w:val="28"/>
      <w:szCs w:val="20"/>
      <w:lang w:eastAsia="ru-RU"/>
    </w:rPr>
  </w:style>
  <w:style w:type="paragraph" w:customStyle="1" w:styleId="aff8">
    <w:name w:val="Таблица"/>
    <w:basedOn w:val="Body"/>
    <w:autoRedefine/>
    <w:qFormat/>
    <w:rsid w:val="00574DB4"/>
    <w:pPr>
      <w:spacing w:line="240" w:lineRule="auto"/>
      <w:jc w:val="left"/>
    </w:pPr>
    <w:rPr>
      <w:rFonts w:ascii="Times New Roman" w:hAnsi="Times New Roman"/>
      <w:sz w:val="24"/>
      <w:szCs w:val="24"/>
      <w:lang w:val="uk-UA"/>
    </w:rPr>
  </w:style>
  <w:style w:type="character" w:customStyle="1" w:styleId="aff2">
    <w:name w:val="Основной текст_"/>
    <w:basedOn w:val="a1"/>
    <w:link w:val="17"/>
    <w:rsid w:val="00574DB4"/>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969749871">
      <w:bodyDiv w:val="1"/>
      <w:marLeft w:val="0"/>
      <w:marRight w:val="0"/>
      <w:marTop w:val="0"/>
      <w:marBottom w:val="0"/>
      <w:divBdr>
        <w:top w:val="none" w:sz="0" w:space="0" w:color="auto"/>
        <w:left w:val="none" w:sz="0" w:space="0" w:color="auto"/>
        <w:bottom w:val="none" w:sz="0" w:space="0" w:color="auto"/>
        <w:right w:val="none" w:sz="0" w:space="0" w:color="auto"/>
      </w:divBdr>
    </w:div>
    <w:div w:id="156201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zakon2.rada.gov.ua/laws/show/2755-17/page3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zakon2.rada.gov.ua/laws/show/2755-17/page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755-17/page38" TargetMode="External"/><Relationship Id="rId5" Type="http://schemas.openxmlformats.org/officeDocument/2006/relationships/footnotes" Target="footnotes.xml"/><Relationship Id="rId15" Type="http://schemas.openxmlformats.org/officeDocument/2006/relationships/hyperlink" Target="http://zakon2.rada.gov.ua/laws/show/2755-17/paran7239" TargetMode="External"/><Relationship Id="rId10" Type="http://schemas.openxmlformats.org/officeDocument/2006/relationships/hyperlink" Target="http://zakon2.rada.gov.ua/laws/show/2755-17/paran2502" TargetMode="External"/><Relationship Id="rId4" Type="http://schemas.openxmlformats.org/officeDocument/2006/relationships/webSettings" Target="webSettings.xml"/><Relationship Id="rId9" Type="http://schemas.openxmlformats.org/officeDocument/2006/relationships/hyperlink" Target="http://zakon2.rada.gov.ua/laws/show/85/96-%D0%B2%D1%80" TargetMode="External"/><Relationship Id="rId14" Type="http://schemas.openxmlformats.org/officeDocument/2006/relationships/hyperlink" Target="http://zakon2.rada.gov.ua/laws/show/2755-17/paran7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16061</Words>
  <Characters>91554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107401</CharactersWithSpaces>
  <SharedDoc>false</SharedDoc>
  <HLinks>
    <vt:vector size="42" baseType="variant">
      <vt:variant>
        <vt:i4>786457</vt:i4>
      </vt:variant>
      <vt:variant>
        <vt:i4>21</vt:i4>
      </vt:variant>
      <vt:variant>
        <vt:i4>0</vt:i4>
      </vt:variant>
      <vt:variant>
        <vt:i4>5</vt:i4>
      </vt:variant>
      <vt:variant>
        <vt:lpwstr>http://zakon2.rada.gov.ua/laws/show/2755-17/paran7239</vt:lpwstr>
      </vt:variant>
      <vt:variant>
        <vt:lpwstr>n7239</vt:lpwstr>
      </vt:variant>
      <vt:variant>
        <vt:i4>786457</vt:i4>
      </vt:variant>
      <vt:variant>
        <vt:i4>18</vt:i4>
      </vt:variant>
      <vt:variant>
        <vt:i4>0</vt:i4>
      </vt:variant>
      <vt:variant>
        <vt:i4>5</vt:i4>
      </vt:variant>
      <vt:variant>
        <vt:lpwstr>http://zakon2.rada.gov.ua/laws/show/2755-17/paran7228</vt:lpwstr>
      </vt:variant>
      <vt:variant>
        <vt:lpwstr>n7228</vt:lpwstr>
      </vt:variant>
      <vt:variant>
        <vt:i4>4128865</vt:i4>
      </vt:variant>
      <vt:variant>
        <vt:i4>15</vt:i4>
      </vt:variant>
      <vt:variant>
        <vt:i4>0</vt:i4>
      </vt:variant>
      <vt:variant>
        <vt:i4>5</vt:i4>
      </vt:variant>
      <vt:variant>
        <vt:lpwstr>http://zakon2.rada.gov.ua/laws/show/2755-17/page38</vt:lpwstr>
      </vt:variant>
      <vt:variant>
        <vt:lpwstr>n7083</vt:lpwstr>
      </vt:variant>
      <vt:variant>
        <vt:i4>4128865</vt:i4>
      </vt:variant>
      <vt:variant>
        <vt:i4>12</vt:i4>
      </vt:variant>
      <vt:variant>
        <vt:i4>0</vt:i4>
      </vt:variant>
      <vt:variant>
        <vt:i4>5</vt:i4>
      </vt:variant>
      <vt:variant>
        <vt:lpwstr>http://zakon2.rada.gov.ua/laws/show/2755-17/page38</vt:lpwstr>
      </vt:variant>
      <vt:variant>
        <vt:lpwstr>n7083</vt:lpwstr>
      </vt:variant>
      <vt:variant>
        <vt:i4>3342432</vt:i4>
      </vt:variant>
      <vt:variant>
        <vt:i4>9</vt:i4>
      </vt:variant>
      <vt:variant>
        <vt:i4>0</vt:i4>
      </vt:variant>
      <vt:variant>
        <vt:i4>5</vt:i4>
      </vt:variant>
      <vt:variant>
        <vt:lpwstr>http://zakon2.rada.gov.ua/laws/show/2755-17/page38</vt:lpwstr>
      </vt:variant>
      <vt:variant>
        <vt:lpwstr>n7145</vt:lpwstr>
      </vt:variant>
      <vt:variant>
        <vt:i4>786457</vt:i4>
      </vt:variant>
      <vt:variant>
        <vt:i4>6</vt:i4>
      </vt:variant>
      <vt:variant>
        <vt:i4>0</vt:i4>
      </vt:variant>
      <vt:variant>
        <vt:i4>5</vt:i4>
      </vt:variant>
      <vt:variant>
        <vt:lpwstr>http://zakon2.rada.gov.ua/laws/show/2755-17/paran2502</vt:lpwstr>
      </vt:variant>
      <vt:variant>
        <vt:lpwstr>n2502</vt:lpwstr>
      </vt:variant>
      <vt:variant>
        <vt:i4>3342460</vt:i4>
      </vt:variant>
      <vt:variant>
        <vt:i4>3</vt:i4>
      </vt:variant>
      <vt:variant>
        <vt:i4>0</vt:i4>
      </vt:variant>
      <vt:variant>
        <vt:i4>5</vt:i4>
      </vt:variant>
      <vt:variant>
        <vt:lpwstr>http://zakon2.rada.gov.ua/laws/show/85/96-%D0%B2%D1%80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Vision</cp:lastModifiedBy>
  <cp:revision>2</cp:revision>
  <cp:lastPrinted>2021-05-19T12:30:00Z</cp:lastPrinted>
  <dcterms:created xsi:type="dcterms:W3CDTF">2021-06-01T12:06:00Z</dcterms:created>
  <dcterms:modified xsi:type="dcterms:W3CDTF">2021-06-01T12:06:00Z</dcterms:modified>
</cp:coreProperties>
</file>